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jc w:val="center"/>
        <w:rPr/>
      </w:pPr>
      <w:r>
        <w:rPr>
          <w:b/>
          <w:i w:val="0"/>
          <w:color w:val="1f4e79"/>
          <w:sz w:val="56"/>
        </w:rPr>
        <w:t xml:space="preserve">KEYLOGGER DETECTION SYSTEM</w:t>
      </w:r>
      <w:r/>
    </w:p>
    <w:p>
      <w:pPr>
        <w:pBdr/>
        <w:spacing/>
        <w:ind/>
        <w:jc w:val="center"/>
        <w:rPr/>
      </w:pPr>
      <w:r>
        <w:rPr>
          <w:b w:val="0"/>
          <w:i/>
          <w:sz w:val="30"/>
        </w:rPr>
        <w:t xml:space="preserve">Process-Level Threat Detection for Linux Workstations</w:t>
      </w:r>
      <w:r/>
    </w:p>
    <w:p>
      <w:pPr>
        <w:pBdr/>
        <w:spacing/>
        <w:ind/>
        <w:rPr/>
      </w:pPr>
      <w:r>
        <w:rPr>
          <w:b w:val="0"/>
          <w:i w:val="0"/>
          <w:sz w:val="16"/>
        </w:rPr>
      </w:r>
      <w:r/>
    </w:p>
    <w:p>
      <w:pPr>
        <w:pBdr/>
        <w:spacing/>
        <w:ind/>
        <w:jc w:val="center"/>
        <w:rPr/>
      </w:pPr>
      <w:r>
        <w:rPr>
          <w:b w:val="0"/>
          <w:i w:val="0"/>
          <w:color w:val="595959"/>
          <w:sz w:val="26"/>
        </w:rPr>
        <w:t xml:space="preserve">Internship Project Report</w:t>
      </w:r>
      <w:r/>
    </w:p>
    <w:p>
      <w:pPr>
        <w:pBdr/>
        <w:spacing/>
        <w:ind/>
        <w:jc w:val="center"/>
        <w:rPr/>
      </w:pPr>
      <w:r>
        <w:rPr>
          <w:b w:val="0"/>
          <w:i w:val="0"/>
          <w:color w:val="595959"/>
          <w:sz w:val="26"/>
        </w:rPr>
        <w:t xml:space="preserve">InternVision</w:t>
      </w:r>
      <w:r/>
    </w:p>
    <w:p>
      <w:pPr>
        <w:pBdr/>
        <w:spacing/>
        <w:ind/>
        <w:rPr/>
      </w:pPr>
      <w:r>
        <w:rPr>
          <w:b w:val="0"/>
          <w:i w:val="0"/>
          <w:sz w:val="16"/>
        </w:rPr>
      </w:r>
      <w:r/>
    </w:p>
    <w:p>
      <w:pPr>
        <w:pBdr/>
        <w:spacing/>
        <w:ind/>
        <w:jc w:val="center"/>
        <w:rPr/>
      </w:pPr>
      <w:r>
        <w:rPr>
          <w:b w:val="0"/>
          <w:i w:val="0"/>
          <w:sz w:val="24"/>
        </w:rPr>
        <w:t xml:space="preserve">August 2026</w:t>
      </w:r>
      <w:r/>
    </w:p>
    <w:p>
      <w:pPr>
        <w:pBdr/>
        <w:spacing/>
        <w:ind/>
        <w:rPr/>
      </w:pPr>
      <w:r>
        <w:br w:type="page" w:clear="all"/>
      </w:r>
      <w:r/>
    </w:p>
    <w:p>
      <w:pPr>
        <w:pStyle w:val="717"/>
        <w:pBdr/>
        <w:spacing/>
        <w:ind/>
        <w:rPr/>
      </w:pPr>
      <w:r>
        <w:t xml:space="preserve">Abstract</w:t>
      </w:r>
      <w:r/>
    </w:p>
    <w:p>
      <w:pPr>
        <w:pBdr/>
        <w:spacing/>
        <w:ind/>
        <w:jc w:val="both"/>
        <w:rPr/>
      </w:pPr>
      <w:r>
        <w:rPr>
          <w:b w:val="0"/>
          <w:i w:val="0"/>
        </w:rPr>
        <w:t xml:space="preserve">This report presents the design, implementation, and testing of the Keylogger Detection System (KDS), a Python-based security utility developed as part of an </w:t>
      </w:r>
      <w:r>
        <w:rPr>
          <w:b w:val="0"/>
          <w:i w:val="0"/>
        </w:rPr>
        <w:t xml:space="preserve">internship at InternVision. The tool inspects every running process on a Linux host and applies behavioural heuristics — based on process names and command-line arguments — to identify programs that may be performing keylogging activity. Unlike static sign</w:t>
      </w:r>
      <w:r>
        <w:rPr>
          <w:b w:val="0"/>
          <w:i w:val="0"/>
        </w:rPr>
        <w:t xml:space="preserve">ature-based approaches, the system also analyses live network connections through the psutil library to determine whether a flagged process is actively communicating with remote hosts, which is a strong indicator of data exfiltration by keylogging malware.</w:t>
      </w:r>
      <w:r/>
    </w:p>
    <w:p>
      <w:pPr>
        <w:pBdr/>
        <w:spacing/>
        <w:ind/>
        <w:jc w:val="both"/>
        <w:rPr/>
      </w:pPr>
      <w:r>
        <w:rPr>
          <w:b w:val="0"/>
          <w:i w:val="0"/>
        </w:rPr>
        <w:t xml:space="preserve">When</w:t>
      </w:r>
      <w:r>
        <w:rPr>
          <w:b w:val="0"/>
          <w:i w:val="0"/>
        </w:rPr>
        <w:t xml:space="preserve"> a suspicious process is found, the user is prompted interactively to terminate it, giving the human operator full control of the decision. For accessibility, the system is shipped with two front-ends: a lightweight command-line interface (CLI) and a graph</w:t>
      </w:r>
      <w:r>
        <w:rPr>
          <w:b w:val="0"/>
          <w:i w:val="0"/>
        </w:rPr>
        <w:t xml:space="preserve">ical user interface (GUI) built with tkinter. Both are compiled into standalone executables with PyInstaller for one-command deployment. The report details the system architecture, implementation, usage, test results, limitations, and planned enhancements.</w:t>
      </w:r>
      <w:r/>
    </w:p>
    <w:p>
      <w:pPr>
        <w:pStyle w:val="717"/>
        <w:pBdr/>
        <w:spacing/>
        <w:ind/>
        <w:rPr/>
      </w:pPr>
      <w:r>
        <w:t xml:space="preserve">Table of Contents</w:t>
      </w:r>
      <w:r/>
    </w:p>
    <w:p>
      <w:pPr>
        <w:pBdr/>
        <w:spacing w:after="60"/>
        <w:ind w:left="216"/>
        <w:rPr/>
      </w:pPr>
      <w:r>
        <w:rPr>
          <w:sz w:val="23"/>
        </w:rPr>
        <w:t xml:space="preserve">1. Introduction</w:t>
      </w:r>
      <w:r/>
    </w:p>
    <w:p>
      <w:pPr>
        <w:pBdr/>
        <w:spacing w:after="60"/>
        <w:ind w:left="216"/>
        <w:rPr/>
      </w:pPr>
      <w:r>
        <w:rPr>
          <w:sz w:val="23"/>
        </w:rPr>
        <w:t xml:space="preserve">2. Project Objectives</w:t>
      </w:r>
      <w:r/>
    </w:p>
    <w:p>
      <w:pPr>
        <w:pBdr/>
        <w:spacing w:after="60"/>
        <w:ind w:left="216"/>
        <w:rPr/>
      </w:pPr>
      <w:r>
        <w:rPr>
          <w:sz w:val="23"/>
        </w:rPr>
        <w:t xml:space="preserve">3. Technologies Used</w:t>
      </w:r>
      <w:r/>
    </w:p>
    <w:p>
      <w:pPr>
        <w:pBdr/>
        <w:spacing w:after="60"/>
        <w:ind w:left="216"/>
        <w:rPr/>
      </w:pPr>
      <w:r>
        <w:rPr>
          <w:sz w:val="23"/>
        </w:rPr>
        <w:t xml:space="preserve">4. System Architecture</w:t>
      </w:r>
      <w:r/>
    </w:p>
    <w:p>
      <w:pPr>
        <w:pBdr/>
        <w:spacing w:after="60"/>
        <w:ind w:left="216"/>
        <w:rPr/>
      </w:pPr>
      <w:r>
        <w:rPr>
          <w:sz w:val="23"/>
        </w:rPr>
        <w:t xml:space="preserve">5. Installation and Setup</w:t>
      </w:r>
      <w:r/>
    </w:p>
    <w:p>
      <w:pPr>
        <w:pBdr/>
        <w:spacing w:after="60"/>
        <w:ind w:left="216"/>
        <w:rPr/>
      </w:pPr>
      <w:r>
        <w:rPr>
          <w:sz w:val="23"/>
        </w:rPr>
        <w:t xml:space="preserve">6. Usage Guide</w:t>
      </w:r>
      <w:r/>
    </w:p>
    <w:p>
      <w:pPr>
        <w:pBdr/>
        <w:spacing w:after="60"/>
        <w:ind w:left="216"/>
        <w:rPr/>
      </w:pPr>
      <w:r>
        <w:rPr>
          <w:sz w:val="23"/>
        </w:rPr>
        <w:t xml:space="preserve">7. Implementation Details</w:t>
      </w:r>
      <w:r/>
    </w:p>
    <w:p>
      <w:pPr>
        <w:pBdr/>
        <w:spacing w:after="60"/>
        <w:ind w:left="216"/>
        <w:rPr/>
      </w:pPr>
      <w:r>
        <w:rPr>
          <w:sz w:val="23"/>
        </w:rPr>
        <w:t xml:space="preserve">8. Testing and Verification</w:t>
      </w:r>
      <w:r/>
    </w:p>
    <w:p>
      <w:pPr>
        <w:pBdr/>
        <w:spacing w:after="60"/>
        <w:ind w:left="216"/>
        <w:rPr/>
      </w:pPr>
      <w:r>
        <w:rPr>
          <w:sz w:val="23"/>
        </w:rPr>
        <w:t xml:space="preserve">9. Limitations</w:t>
      </w:r>
      <w:r/>
    </w:p>
    <w:p>
      <w:pPr>
        <w:pBdr/>
        <w:spacing w:after="60"/>
        <w:ind w:left="216"/>
        <w:rPr/>
      </w:pPr>
      <w:r>
        <w:rPr>
          <w:sz w:val="23"/>
        </w:rPr>
        <w:t xml:space="preserve">10. Future Scope</w:t>
      </w:r>
      <w:r/>
    </w:p>
    <w:p>
      <w:pPr>
        <w:pBdr/>
        <w:spacing w:after="60"/>
        <w:ind w:left="216"/>
        <w:rPr/>
      </w:pPr>
      <w:r>
        <w:rPr>
          <w:sz w:val="23"/>
        </w:rPr>
        <w:t xml:space="preserve">11. Conclusion</w:t>
      </w:r>
      <w:r/>
    </w:p>
    <w:p>
      <w:pPr>
        <w:pBdr/>
        <w:spacing w:after="60"/>
        <w:ind w:left="216"/>
        <w:rPr/>
      </w:pPr>
      <w:r>
        <w:rPr>
          <w:sz w:val="23"/>
        </w:rPr>
        <w:t xml:space="preserve">References</w:t>
      </w:r>
      <w:r/>
    </w:p>
    <w:p>
      <w:pPr>
        <w:pBdr/>
        <w:spacing/>
        <w:ind/>
        <w:rPr/>
      </w:pPr>
      <w:r>
        <w:br w:type="page" w:clear="all"/>
      </w:r>
      <w:r/>
    </w:p>
    <w:p>
      <w:pPr>
        <w:pStyle w:val="717"/>
        <w:pBdr/>
        <w:spacing/>
        <w:ind/>
        <w:rPr/>
      </w:pPr>
      <w:r>
        <w:t xml:space="preserve">1. Introduction</w:t>
      </w:r>
      <w:r/>
    </w:p>
    <w:p>
      <w:pPr>
        <w:pStyle w:val="718"/>
        <w:pBdr/>
        <w:spacing/>
        <w:ind/>
        <w:rPr/>
      </w:pPr>
      <w:r>
        <w:t xml:space="preserve">1.1 Background</w:t>
      </w:r>
      <w:r/>
    </w:p>
    <w:p>
      <w:pPr>
        <w:pBdr/>
        <w:spacing/>
        <w:ind/>
        <w:jc w:val="both"/>
        <w:rPr/>
      </w:pPr>
      <w:r>
        <w:rPr>
          <w:b w:val="0"/>
          <w:i w:val="0"/>
        </w:rPr>
        <w:t xml:space="preserve">A keylogger — also known as a keystroke logger — is a type of malicious software that records every key pressed on a victim's keyboard. Attackers use keyloggers to harvest sensitive information such as passwords, credit-card numbers, personal</w:t>
      </w:r>
      <w:r>
        <w:rPr>
          <w:b w:val="0"/>
          <w:i w:val="0"/>
        </w:rPr>
        <w:t xml:space="preserve"> messages, and corporate credentials. Keyloggers typically reach a system through phishing e-mails, malicious downloads, or by riding along with legitimate-looking applications, and they frequently operate silently in the background, invisible to the user.</w:t>
      </w:r>
      <w:r/>
    </w:p>
    <w:p>
      <w:pPr>
        <w:pBdr/>
        <w:spacing/>
        <w:ind/>
        <w:jc w:val="both"/>
        <w:rPr/>
      </w:pPr>
      <w:r>
        <w:rPr>
          <w:b w:val="0"/>
          <w:i w:val="0"/>
        </w:rPr>
        <w:t xml:space="preserve">What makes keyloggers particularly dangerous is that many of them are custom-built or slightly modified for each victim. Signature-based antivirus products, which </w:t>
      </w:r>
      <w:r>
        <w:rPr>
          <w:b w:val="0"/>
          <w:i w:val="0"/>
        </w:rPr>
        <w:t xml:space="preserve">rely on known malware fingerprints, are often ineffective against these bespoke variants. Consequently, behaviour-based detection — observing what a process does rather than what it looks like — has become an essential layer of a complete defence strategy.</w:t>
      </w:r>
      <w:r/>
    </w:p>
    <w:p>
      <w:pPr>
        <w:pStyle w:val="718"/>
        <w:pBdr/>
        <w:spacing/>
        <w:ind/>
        <w:rPr/>
      </w:pPr>
      <w:r>
        <w:t xml:space="preserve">1.2 The Keylogging Mechanism</w:t>
      </w:r>
      <w:r/>
    </w:p>
    <w:p>
      <w:pPr>
        <w:pBdr/>
        <w:spacing/>
        <w:ind/>
        <w:jc w:val="both"/>
        <w:rPr/>
      </w:pPr>
      <w:r>
        <w:rPr>
          <w:b w:val="0"/>
          <w:i w:val="0"/>
        </w:rPr>
        <w:t xml:space="preserve">On a Linux system, a keylogger generally works by installing a global keyboard listener. Libraries such</w:t>
      </w:r>
      <w:r>
        <w:rPr>
          <w:b w:val="0"/>
          <w:i w:val="0"/>
        </w:rPr>
        <w:t xml:space="preserve"> as pynput, evdev, or X11 keyboard hooks make this trivially easy: a few lines of Python are enough to capture every keystroke system-wide. The proof-of-concept keylogger shipped with this project (keylogger.py) uses the pynput library in exactly this way:</w:t>
      </w:r>
      <w:r/>
    </w:p>
    <w:p>
      <w:pPr>
        <w:pBdr/>
        <w:shd w:val="clear" w:color="auto" w:fill="f2f2f2"/>
        <w:spacing w:after="0" w:line="240" w:lineRule="auto"/>
        <w:ind w:left="288"/>
        <w:rPr/>
      </w:pPr>
      <w:r>
        <w:rPr>
          <w:rFonts w:ascii="Consolas" w:hAnsi="Consolas"/>
          <w:sz w:val="19"/>
        </w:rPr>
        <w:t xml:space="preserve">#!/usr/bin/env python3</w:t>
      </w:r>
      <w:r/>
    </w:p>
    <w:p>
      <w:pPr>
        <w:pBdr/>
        <w:shd w:val="clear" w:color="auto" w:fill="f2f2f2"/>
        <w:spacing w:after="0" w:line="240" w:lineRule="auto"/>
        <w:ind w:left="288"/>
        <w:rPr/>
      </w:pPr>
      <w:r>
        <w:rPr>
          <w:rFonts w:ascii="Consolas" w:hAnsi="Consolas"/>
          <w:sz w:val="19"/>
        </w:rPr>
        <w:t xml:space="preserve">from pynput import keyboard</w:t>
      </w:r>
      <w:r/>
    </w:p>
    <w:p>
      <w:pPr>
        <w:pBdr/>
        <w:shd w:val="clear" w:color="auto" w:fill="f2f2f2"/>
        <w:spacing w:after="0" w:line="240" w:lineRule="auto"/>
        <w:ind w:left="288"/>
        <w:rPr/>
      </w:pPr>
      <w:r>
        <w:rPr>
          <w:rFonts w:ascii="Consolas" w:hAnsi="Consolas"/>
          <w:sz w:val="19"/>
        </w:rPr>
        <w:t xml:space="preserve"> </w:t>
      </w:r>
      <w:r/>
    </w:p>
    <w:p>
      <w:pPr>
        <w:pBdr/>
        <w:shd w:val="clear" w:color="auto" w:fill="f2f2f2"/>
        <w:spacing w:after="0" w:line="240" w:lineRule="auto"/>
        <w:ind w:left="288"/>
        <w:rPr/>
      </w:pPr>
      <w:r>
        <w:rPr>
          <w:rFonts w:ascii="Consolas" w:hAnsi="Consolas"/>
          <w:sz w:val="19"/>
        </w:rPr>
        <w:t xml:space="preserve">def on_press(key):</w:t>
      </w:r>
      <w:r/>
    </w:p>
    <w:p>
      <w:pPr>
        <w:pBdr/>
        <w:shd w:val="clear" w:color="auto" w:fill="f2f2f2"/>
        <w:spacing w:after="0" w:line="240" w:lineRule="auto"/>
        <w:ind w:left="288"/>
        <w:rPr/>
      </w:pPr>
      <w:r>
        <w:rPr>
          <w:rFonts w:ascii="Consolas" w:hAnsi="Consolas"/>
          <w:sz w:val="19"/>
        </w:rPr>
        <w:t xml:space="preserve">    print(f"Key Pressed: {key}")</w:t>
      </w:r>
      <w:r/>
    </w:p>
    <w:p>
      <w:pPr>
        <w:pBdr/>
        <w:shd w:val="clear" w:color="auto" w:fill="f2f2f2"/>
        <w:spacing w:after="0" w:line="240" w:lineRule="auto"/>
        <w:ind w:left="288"/>
        <w:rPr/>
      </w:pPr>
      <w:r>
        <w:rPr>
          <w:rFonts w:ascii="Consolas" w:hAnsi="Consolas"/>
          <w:sz w:val="19"/>
        </w:rPr>
        <w:t xml:space="preserve"> </w:t>
      </w:r>
      <w:r/>
    </w:p>
    <w:p>
      <w:pPr>
        <w:pBdr/>
        <w:shd w:val="clear" w:color="auto" w:fill="f2f2f2"/>
        <w:spacing w:after="0" w:line="240" w:lineRule="auto"/>
        <w:ind w:left="288"/>
        <w:rPr/>
      </w:pPr>
      <w:r>
        <w:rPr>
          <w:rFonts w:ascii="Consolas" w:hAnsi="Consolas"/>
          <w:sz w:val="19"/>
        </w:rPr>
        <w:t xml:space="preserve">listener = keyboard.Listener(on_press=on_press)</w:t>
      </w:r>
      <w:r/>
    </w:p>
    <w:p>
      <w:pPr>
        <w:pBdr/>
        <w:shd w:val="clear" w:color="auto" w:fill="f2f2f2"/>
        <w:spacing w:after="0" w:line="240" w:lineRule="auto"/>
        <w:ind w:left="288"/>
        <w:rPr/>
      </w:pPr>
      <w:r>
        <w:rPr>
          <w:rFonts w:ascii="Consolas" w:hAnsi="Consolas"/>
          <w:sz w:val="19"/>
        </w:rPr>
        <w:t xml:space="preserve">listener.start()</w:t>
      </w:r>
      <w:r/>
    </w:p>
    <w:p>
      <w:pPr>
        <w:pBdr/>
        <w:shd w:val="clear" w:color="auto" w:fill="f2f2f2"/>
        <w:spacing w:after="0" w:line="240" w:lineRule="auto"/>
        <w:ind w:left="288"/>
        <w:rPr/>
      </w:pPr>
      <w:r>
        <w:rPr>
          <w:rFonts w:ascii="Consolas" w:hAnsi="Consolas"/>
          <w:sz w:val="19"/>
        </w:rPr>
        <w:t xml:space="preserve">listener.join()</w:t>
      </w:r>
      <w:r/>
    </w:p>
    <w:p>
      <w:pPr>
        <w:pBdr/>
        <w:spacing/>
        <w:ind/>
        <w:jc w:val="both"/>
        <w:rPr/>
      </w:pPr>
      <w:r>
        <w:rPr>
          <w:b w:val="0"/>
          <w:i w:val="0"/>
        </w:rPr>
        <w:t xml:space="preserve">Because the command line or process name of such a program must reference the lib</w:t>
      </w:r>
      <w:r>
        <w:rPr>
          <w:b w:val="0"/>
          <w:i w:val="0"/>
        </w:rPr>
        <w:t xml:space="preserve">rary it uses, these strings become powerful detection signals. The Keylogger Detection System leverages exactly this property: it flags any running process whose name or command line contains keylogging-related keywords such as pynput, keyboard, or keylog.</w:t>
      </w:r>
      <w:r/>
    </w:p>
    <w:p>
      <w:pPr>
        <w:pStyle w:val="717"/>
        <w:pBdr/>
        <w:spacing/>
        <w:ind/>
        <w:rPr/>
      </w:pPr>
      <w:r>
        <w:t xml:space="preserve">2. Project Objectives</w:t>
      </w:r>
      <w:r/>
    </w:p>
    <w:p>
      <w:pPr>
        <w:pStyle w:val="747"/>
        <w:pBdr/>
        <w:spacing w:after="80"/>
        <w:ind/>
        <w:rPr/>
      </w:pPr>
      <w:r>
        <w:rPr>
          <w:sz w:val="22"/>
        </w:rPr>
        <w:t xml:space="preserve">Scan the running process table of the host system using the psutil.process_iter() API.</w:t>
      </w:r>
      <w:r/>
    </w:p>
    <w:p>
      <w:pPr>
        <w:pStyle w:val="747"/>
        <w:pBdr/>
        <w:spacing w:after="80"/>
        <w:ind/>
        <w:rPr/>
      </w:pPr>
      <w:r>
        <w:rPr>
          <w:sz w:val="22"/>
        </w:rPr>
        <w:t xml:space="preserve">Flag processes whose names or command-line arguments match keylogging heuristics.</w:t>
      </w:r>
      <w:r/>
    </w:p>
    <w:p>
      <w:pPr>
        <w:pStyle w:val="747"/>
        <w:pBdr/>
        <w:spacing w:after="80"/>
        <w:ind/>
        <w:rPr/>
      </w:pPr>
      <w:r>
        <w:rPr>
          <w:sz w:val="22"/>
        </w:rPr>
        <w:t xml:space="preserve">Determine whether a flagged process maintains active outbound network connections, which indicates potential data exfiltration.</w:t>
      </w:r>
      <w:r/>
    </w:p>
    <w:p>
      <w:pPr>
        <w:pStyle w:val="747"/>
        <w:pBdr/>
        <w:spacing w:after="80"/>
        <w:ind/>
        <w:rPr/>
      </w:pPr>
      <w:r>
        <w:rPr>
          <w:sz w:val="22"/>
        </w:rPr>
        <w:t xml:space="preserve">Give the user the ability to terminate suspicious processes through an interactive confirmation prompt.</w:t>
      </w:r>
      <w:r/>
    </w:p>
    <w:p>
      <w:pPr>
        <w:pStyle w:val="747"/>
        <w:pBdr/>
        <w:spacing w:after="80"/>
        <w:ind/>
        <w:rPr/>
      </w:pPr>
      <w:r>
        <w:rPr>
          <w:sz w:val="22"/>
        </w:rPr>
        <w:t xml:space="preserve">Provide both a command-line interface and a graphical user interface so that the tool is usable by security analysts and non-technical users alike.</w:t>
      </w:r>
      <w:r/>
    </w:p>
    <w:p>
      <w:pPr>
        <w:pStyle w:val="747"/>
        <w:pBdr/>
        <w:spacing w:after="80"/>
        <w:ind/>
        <w:rPr/>
      </w:pPr>
      <w:r>
        <w:rPr>
          <w:sz w:val="22"/>
        </w:rPr>
        <w:t xml:space="preserve">Package the application into standalone binaries for one-command deployment.</w:t>
      </w:r>
      <w:r/>
    </w:p>
    <w:p>
      <w:pPr>
        <w:pStyle w:val="717"/>
        <w:pBdr/>
        <w:spacing/>
        <w:ind/>
        <w:rPr/>
      </w:pPr>
      <w:r>
        <w:t xml:space="preserve">3. Technologies Used</w:t>
      </w:r>
      <w:r/>
    </w:p>
    <w:tbl>
      <w:tblPr>
        <w:tblStyle w:val="777"/>
        <w:jc w:val="center"/>
        <w:tblW w:w="0" w:type="auto"/>
        <w:tblBorders/>
        <w:tblLook w:val="04A0" w:firstRow="1" w:lastRow="0" w:firstColumn="1" w:lastColumn="0" w:noHBand="0" w:noVBand="1"/>
      </w:tblPr>
      <w:tblGrid>
        <w:gridCol w:w="3120"/>
        <w:gridCol w:w="3120"/>
        <w:gridCol w:w="3120"/>
      </w:tblGrid>
      <w:tr>
        <w:trPr/>
        <w:tc>
          <w:tcPr>
            <w:shd w:val="clear" w:color="auto" w:fill="1f4e79"/>
            <w:tcBorders/>
            <w:tcW w:w="3120" w:type="dxa"/>
          </w:tcPr>
          <w:p>
            <w:pPr>
              <w:pBdr/>
              <w:spacing/>
              <w:ind/>
              <w:rPr/>
            </w:pPr>
            <w:r>
              <w:rPr>
                <w:b/>
                <w:color w:val="ffffff"/>
              </w:rPr>
            </w:r>
            <w:r>
              <w:rPr>
                <w:b/>
                <w:color w:val="ffffff"/>
                <w:sz w:val="20"/>
              </w:rPr>
              <w:t xml:space="preserve">Technology</w:t>
            </w:r>
            <w:r/>
          </w:p>
        </w:tc>
        <w:tc>
          <w:tcPr>
            <w:shd w:val="clear" w:color="auto" w:fill="1f4e79"/>
            <w:tcBorders/>
            <w:tcW w:w="3120" w:type="dxa"/>
          </w:tcPr>
          <w:p>
            <w:pPr>
              <w:pBdr/>
              <w:spacing/>
              <w:ind/>
              <w:rPr/>
            </w:pPr>
            <w:r>
              <w:rPr>
                <w:b/>
                <w:color w:val="ffffff"/>
              </w:rPr>
            </w:r>
            <w:r>
              <w:rPr>
                <w:b/>
                <w:color w:val="ffffff"/>
                <w:sz w:val="20"/>
              </w:rPr>
              <w:t xml:space="preserve">Version</w:t>
            </w:r>
            <w:r/>
          </w:p>
        </w:tc>
        <w:tc>
          <w:tcPr>
            <w:shd w:val="clear" w:color="auto" w:fill="1f4e79"/>
            <w:tcBorders/>
            <w:tcW w:w="3120" w:type="dxa"/>
          </w:tcPr>
          <w:p>
            <w:pPr>
              <w:pBdr/>
              <w:spacing/>
              <w:ind/>
              <w:rPr/>
            </w:pPr>
            <w:r>
              <w:rPr>
                <w:b/>
                <w:color w:val="ffffff"/>
              </w:rPr>
            </w:r>
            <w:r>
              <w:rPr>
                <w:b/>
                <w:color w:val="ffffff"/>
                <w:sz w:val="20"/>
              </w:rPr>
              <w:t xml:space="preserve">Purpose</w:t>
            </w:r>
            <w:r/>
          </w:p>
        </w:tc>
      </w:tr>
      <w:tr>
        <w:trPr/>
        <w:tc>
          <w:tcPr>
            <w:tcBorders/>
            <w:tcW w:w="3120" w:type="dxa"/>
          </w:tcPr>
          <w:p>
            <w:pPr>
              <w:pBdr/>
              <w:spacing/>
              <w:ind/>
              <w:rPr/>
            </w:pPr>
            <w:r>
              <w:rPr>
                <w:rFonts w:ascii="Consolas" w:hAnsi="Consolas"/>
                <w:b w:val="0"/>
                <w:sz w:val="20"/>
              </w:rPr>
              <w:t xml:space="preserve">Python</w:t>
            </w:r>
            <w:r/>
          </w:p>
        </w:tc>
        <w:tc>
          <w:tcPr>
            <w:tcBorders/>
            <w:tcW w:w="3120" w:type="dxa"/>
          </w:tcPr>
          <w:p>
            <w:pPr>
              <w:pBdr/>
              <w:spacing/>
              <w:ind/>
              <w:rPr/>
            </w:pPr>
            <w:r>
              <w:rPr>
                <w:b w:val="0"/>
                <w:sz w:val="20"/>
              </w:rPr>
              <w:t xml:space="preserve">3.14</w:t>
            </w:r>
            <w:r/>
          </w:p>
        </w:tc>
        <w:tc>
          <w:tcPr>
            <w:tcBorders/>
            <w:tcW w:w="3120" w:type="dxa"/>
          </w:tcPr>
          <w:p>
            <w:pPr>
              <w:pBdr/>
              <w:spacing/>
              <w:ind/>
              <w:rPr/>
            </w:pPr>
            <w:r>
              <w:rPr>
                <w:b w:val="0"/>
                <w:sz w:val="20"/>
              </w:rPr>
              <w:t xml:space="preserve">Primary implementation language</w:t>
            </w:r>
            <w:r/>
          </w:p>
        </w:tc>
      </w:tr>
      <w:tr>
        <w:trPr/>
        <w:tc>
          <w:tcPr>
            <w:tcBorders/>
            <w:tcW w:w="3120" w:type="dxa"/>
          </w:tcPr>
          <w:p>
            <w:pPr>
              <w:pBdr/>
              <w:spacing/>
              <w:ind/>
              <w:rPr/>
            </w:pPr>
            <w:r>
              <w:rPr>
                <w:rFonts w:ascii="Consolas" w:hAnsi="Consolas"/>
                <w:b w:val="0"/>
                <w:sz w:val="20"/>
              </w:rPr>
              <w:t xml:space="preserve">psutil</w:t>
            </w:r>
            <w:r/>
          </w:p>
        </w:tc>
        <w:tc>
          <w:tcPr>
            <w:tcBorders/>
            <w:tcW w:w="3120" w:type="dxa"/>
          </w:tcPr>
          <w:p>
            <w:pPr>
              <w:pBdr/>
              <w:spacing/>
              <w:ind/>
              <w:rPr/>
            </w:pPr>
            <w:r>
              <w:rPr>
                <w:b w:val="0"/>
                <w:sz w:val="20"/>
              </w:rPr>
              <w:t xml:space="preserve">7.2</w:t>
            </w:r>
            <w:r/>
          </w:p>
        </w:tc>
        <w:tc>
          <w:tcPr>
            <w:tcBorders/>
            <w:tcW w:w="3120" w:type="dxa"/>
          </w:tcPr>
          <w:p>
            <w:pPr>
              <w:pBdr/>
              <w:spacing/>
              <w:ind/>
              <w:rPr/>
            </w:pPr>
            <w:r>
              <w:rPr>
                <w:b w:val="0"/>
                <w:sz w:val="20"/>
              </w:rPr>
              <w:t xml:space="preserve">Process inspection, network connection analysis, process termination</w:t>
            </w:r>
            <w:r/>
          </w:p>
        </w:tc>
      </w:tr>
      <w:tr>
        <w:trPr/>
        <w:tc>
          <w:tcPr>
            <w:tcBorders/>
            <w:tcW w:w="3120" w:type="dxa"/>
          </w:tcPr>
          <w:p>
            <w:pPr>
              <w:pBdr/>
              <w:spacing/>
              <w:ind/>
              <w:rPr>
                <w:b/>
                <w:bCs/>
                <w:sz w:val="24"/>
                <w:szCs w:val="24"/>
              </w:rPr>
            </w:pPr>
            <w:r>
              <w:rPr>
                <w:b/>
                <w:bCs/>
                <w:sz w:val="22"/>
                <w:szCs w:val="24"/>
              </w:rPr>
              <w:t xml:space="preserve">pynput</w:t>
            </w:r>
            <w:r>
              <w:rPr>
                <w:b/>
                <w:bCs/>
                <w:sz w:val="24"/>
                <w:szCs w:val="24"/>
              </w:rPr>
            </w:r>
          </w:p>
        </w:tc>
        <w:tc>
          <w:tcPr>
            <w:tcBorders/>
            <w:tcW w:w="3120" w:type="dxa"/>
          </w:tcPr>
          <w:p>
            <w:pPr>
              <w:pBdr/>
              <w:spacing/>
              <w:ind/>
              <w:rPr/>
            </w:pPr>
            <w:r>
              <w:rPr>
                <w:b w:val="0"/>
                <w:sz w:val="20"/>
              </w:rPr>
              <w:t xml:space="preserve">1.8</w:t>
            </w:r>
            <w:r/>
          </w:p>
        </w:tc>
        <w:tc>
          <w:tcPr>
            <w:tcBorders/>
            <w:tcW w:w="3120" w:type="dxa"/>
          </w:tcPr>
          <w:p>
            <w:pPr>
              <w:pBdr/>
              <w:spacing/>
              <w:ind/>
              <w:rPr/>
            </w:pPr>
            <w:r>
              <w:rPr>
                <w:b w:val="0"/>
                <w:sz w:val="20"/>
              </w:rPr>
              <w:t xml:space="preserve">Keyboard capture used by the bundled proof-of-concept keylogger</w:t>
            </w:r>
            <w:r/>
          </w:p>
        </w:tc>
      </w:tr>
      <w:tr>
        <w:trPr/>
        <w:tc>
          <w:tcPr>
            <w:tcBorders/>
            <w:tcW w:w="3120" w:type="dxa"/>
          </w:tcPr>
          <w:p>
            <w:pPr>
              <w:pBdr/>
              <w:spacing/>
              <w:ind/>
              <w:rPr/>
            </w:pPr>
            <w:r>
              <w:rPr>
                <w:rFonts w:ascii="Consolas" w:hAnsi="Consolas"/>
                <w:b w:val="0"/>
                <w:sz w:val="20"/>
              </w:rPr>
              <w:t xml:space="preserve">tkinter</w:t>
            </w:r>
            <w:r/>
          </w:p>
        </w:tc>
        <w:tc>
          <w:tcPr>
            <w:tcBorders/>
            <w:tcW w:w="3120" w:type="dxa"/>
          </w:tcPr>
          <w:p>
            <w:pPr>
              <w:pBdr/>
              <w:spacing/>
              <w:ind/>
              <w:rPr/>
            </w:pPr>
            <w:r>
              <w:rPr>
                <w:b w:val="0"/>
                <w:sz w:val="20"/>
              </w:rPr>
              <w:t xml:space="preserve">8.6</w:t>
            </w:r>
            <w:r/>
          </w:p>
        </w:tc>
        <w:tc>
          <w:tcPr>
            <w:tcBorders/>
            <w:tcW w:w="3120" w:type="dxa"/>
          </w:tcPr>
          <w:p>
            <w:pPr>
              <w:pBdr/>
              <w:spacing/>
              <w:ind/>
              <w:rPr/>
            </w:pPr>
            <w:r>
              <w:rPr>
                <w:b w:val="0"/>
                <w:sz w:val="20"/>
              </w:rPr>
              <w:t xml:space="preserve">Graphical user interface (bundled with Python)</w:t>
            </w:r>
            <w:r/>
          </w:p>
        </w:tc>
      </w:tr>
      <w:tr>
        <w:trPr/>
        <w:tc>
          <w:tcPr>
            <w:tcBorders/>
            <w:tcW w:w="3120" w:type="dxa"/>
          </w:tcPr>
          <w:p>
            <w:pPr>
              <w:pBdr/>
              <w:spacing/>
              <w:ind/>
              <w:rPr/>
            </w:pPr>
            <w:r>
              <w:rPr>
                <w:rFonts w:ascii="Consolas" w:hAnsi="Consolas"/>
                <w:b w:val="0"/>
                <w:sz w:val="20"/>
              </w:rPr>
              <w:t xml:space="preserve">PyInstaller</w:t>
            </w:r>
            <w:r/>
          </w:p>
        </w:tc>
        <w:tc>
          <w:tcPr>
            <w:tcBorders/>
            <w:tcW w:w="3120" w:type="dxa"/>
          </w:tcPr>
          <w:p>
            <w:pPr>
              <w:pBdr/>
              <w:spacing/>
              <w:ind/>
              <w:rPr/>
            </w:pPr>
            <w:r>
              <w:rPr>
                <w:b w:val="0"/>
                <w:sz w:val="20"/>
              </w:rPr>
              <w:t xml:space="preserve">6.21</w:t>
            </w:r>
            <w:r/>
          </w:p>
        </w:tc>
        <w:tc>
          <w:tcPr>
            <w:tcBorders/>
            <w:tcW w:w="3120" w:type="dxa"/>
          </w:tcPr>
          <w:p>
            <w:pPr>
              <w:pBdr/>
              <w:spacing/>
              <w:ind/>
              <w:rPr/>
            </w:pPr>
            <w:r>
              <w:rPr>
                <w:b w:val="0"/>
                <w:sz w:val="20"/>
              </w:rPr>
              <w:t xml:space="preserve">Compilation of the Python sources into standalone ELF binaries</w:t>
            </w:r>
            <w:r/>
          </w:p>
        </w:tc>
      </w:tr>
    </w:tbl>
    <w:p>
      <w:pPr>
        <w:pBdr/>
        <w:spacing/>
        <w:ind/>
        <w:rPr/>
      </w:pPr>
      <w:r>
        <w:rPr>
          <w:b w:val="0"/>
          <w:i w:val="0"/>
        </w:rPr>
      </w:r>
      <w:r/>
    </w:p>
    <w:p>
      <w:pPr>
        <w:pBdr/>
        <w:spacing/>
        <w:ind/>
        <w:jc w:val="both"/>
        <w:rPr/>
      </w:pPr>
      <w:r>
        <w:rPr>
          <w:b w:val="0"/>
          <w:i w:val="0"/>
        </w:rPr>
        <w:t xml:space="preserve">All development and testing were performed on a 64-bit Linux system. The application is designed primarily for Linux workstations and servers, though the core logic is portable to Windows and macOS with minor modifications.</w:t>
      </w:r>
      <w:r/>
    </w:p>
    <w:p>
      <w:pPr>
        <w:pStyle w:val="717"/>
        <w:pBdr/>
        <w:spacing/>
        <w:ind/>
        <w:rPr/>
      </w:pPr>
      <w:r>
        <w:t xml:space="preserve">4. System Architecture</w:t>
      </w:r>
      <w:r/>
    </w:p>
    <w:p>
      <w:pPr>
        <w:pBdr/>
        <w:spacing/>
        <w:ind/>
        <w:jc w:val="both"/>
        <w:rPr/>
      </w:pPr>
      <w:r>
        <w:rPr>
          <w:b w:val="0"/>
          <w:i w:val="0"/>
        </w:rPr>
        <w:t xml:space="preserve">The system follows a simple, linear pipeline. Each stage is implemented as an isolated function, which keeps the code maintainable and easy to test. The overall flow is:</w:t>
      </w:r>
      <w:r/>
    </w:p>
    <w:p>
      <w:pPr>
        <w:pStyle w:val="750"/>
        <w:pBdr/>
        <w:spacing w:after="80"/>
        <w:ind/>
        <w:rPr/>
      </w:pPr>
      <w:r>
        <w:rPr>
          <w:sz w:val="22"/>
        </w:rPr>
        <w:t xml:space="preserve">Process enumeration — psutil.process_iter() returns a snapshot of every running process together with its PID, name, and command line.</w:t>
      </w:r>
      <w:r/>
    </w:p>
    <w:p>
      <w:pPr>
        <w:pStyle w:val="750"/>
        <w:pBdr/>
        <w:spacing w:after="80"/>
        <w:ind/>
        <w:rPr/>
      </w:pPr>
      <w:r>
        <w:rPr>
          <w:sz w:val="22"/>
        </w:rPr>
        <w:t xml:space="preserve">Heuristic filtering — the name and command line of each process are matched against a set of keylogging keywords.</w:t>
      </w:r>
      <w:r/>
    </w:p>
    <w:p>
      <w:pPr>
        <w:pStyle w:val="750"/>
        <w:pBdr/>
        <w:spacing w:after="80"/>
        <w:ind/>
        <w:rPr/>
      </w:pPr>
      <w:r>
        <w:rPr>
          <w:sz w:val="22"/>
        </w:rPr>
        <w:t xml:space="preserve">Network enrichment — for every matched process, psutil.Process.net_connections() is queried to collect open sockets; ESTABLISHED connections to non-local hosts are recorded.</w:t>
      </w:r>
      <w:r/>
    </w:p>
    <w:p>
      <w:pPr>
        <w:pStyle w:val="750"/>
        <w:pBdr/>
        <w:spacing w:after="80"/>
        <w:ind/>
        <w:rPr/>
      </w:pPr>
      <w:r>
        <w:rPr>
          <w:sz w:val="22"/>
        </w:rPr>
        <w:t xml:space="preserve">Presentation — results are rendered either in the terminal (CLI mode) or in a table inside the GUI window.</w:t>
      </w:r>
      <w:r/>
    </w:p>
    <w:p>
      <w:pPr>
        <w:pStyle w:val="750"/>
        <w:pBdr/>
        <w:spacing w:after="80"/>
        <w:ind/>
        <w:rPr/>
      </w:pPr>
      <w:r>
        <w:rPr>
          <w:sz w:val="22"/>
        </w:rPr>
        <w:t xml:space="preserve">User decision — the user confirms whether each suspicious process should be terminated.</w:t>
      </w:r>
      <w:r/>
    </w:p>
    <w:p>
      <w:pPr>
        <w:pStyle w:val="750"/>
        <w:pBdr/>
        <w:spacing w:after="80"/>
        <w:ind/>
        <w:rPr/>
      </w:pPr>
      <w:r>
        <w:rPr>
          <w:sz w:val="22"/>
        </w:rPr>
        <w:t xml:space="preserve">Termination — confirmed processes are stopped with SIGTERM (terminate()), with a SIGKILL fallback if the process does not exit in time.</w:t>
      </w:r>
      <w:r/>
    </w:p>
    <w:p>
      <w:pPr>
        <w:pBdr/>
        <w:spacing/>
        <w:ind/>
        <w:jc w:val="both"/>
        <w:rPr/>
      </w:pPr>
      <w:r>
        <w:rPr>
          <w:b w:val="0"/>
          <w:i w:val="0"/>
        </w:rPr>
        <w:t xml:space="preserve">The project delivers two </w:t>
      </w:r>
      <w:r>
        <w:rPr>
          <w:b w:val="0"/>
          <w:i w:val="0"/>
        </w:rPr>
        <w:t xml:space="preserve">artefacts per module: the readable Python source code and a compiled one-file executable produced by PyInstaller. The compiled binaries live in the binary-files/ directory, so the tool can be deployed on a machine without any Python dependencies installed.</w:t>
      </w:r>
      <w:r/>
    </w:p>
    <w:p>
      <w:pPr>
        <w:pStyle w:val="717"/>
        <w:pBdr/>
        <w:spacing/>
        <w:ind/>
        <w:rPr/>
      </w:pPr>
      <w:r>
        <w:t xml:space="preserve">5. Installation and Setup</w:t>
      </w:r>
      <w:r/>
    </w:p>
    <w:p>
      <w:pPr>
        <w:pStyle w:val="718"/>
        <w:pBdr/>
        <w:spacing/>
        <w:ind/>
        <w:rPr/>
      </w:pPr>
      <w:r>
        <w:t xml:space="preserve">5.1 Running from Source</w:t>
      </w:r>
      <w:r/>
    </w:p>
    <w:p>
      <w:pPr>
        <w:pBdr/>
        <w:spacing/>
        <w:ind/>
        <w:jc w:val="both"/>
        <w:rPr/>
      </w:pPr>
      <w:r>
        <w:rPr>
          <w:b w:val="0"/>
          <w:i w:val="0"/>
        </w:rPr>
        <w:t xml:space="preserve">The source version requires Python 3.10 or newer and the psutil package. A virtual environment is recommended:</w:t>
      </w:r>
      <w:r/>
    </w:p>
    <w:p>
      <w:pPr>
        <w:pBdr/>
        <w:shd w:val="clear" w:color="auto" w:fill="f2f2f2"/>
        <w:spacing w:after="0" w:line="240" w:lineRule="auto"/>
        <w:ind w:left="288"/>
        <w:rPr/>
      </w:pPr>
      <w:r>
        <w:rPr>
          <w:rFonts w:ascii="Consolas" w:hAnsi="Consolas"/>
          <w:sz w:val="19"/>
        </w:rPr>
        <w:t xml:space="preserve">python3 -m venv venv</w:t>
      </w:r>
      <w:r/>
    </w:p>
    <w:p>
      <w:pPr>
        <w:pBdr/>
        <w:shd w:val="clear" w:color="auto" w:fill="f2f2f2"/>
        <w:spacing w:after="0" w:line="240" w:lineRule="auto"/>
        <w:ind w:left="288"/>
        <w:rPr/>
      </w:pPr>
      <w:r>
        <w:rPr>
          <w:rFonts w:ascii="Consolas" w:hAnsi="Consolas"/>
          <w:sz w:val="19"/>
        </w:rPr>
        <w:t xml:space="preserve">source venv/bin/activate</w:t>
      </w:r>
      <w:r/>
    </w:p>
    <w:p>
      <w:pPr>
        <w:pBdr/>
        <w:shd w:val="clear" w:color="auto" w:fill="f2f2f2"/>
        <w:spacing w:after="0" w:line="240" w:lineRule="auto"/>
        <w:ind w:left="288"/>
        <w:rPr/>
      </w:pPr>
      <w:r>
        <w:rPr>
          <w:rFonts w:ascii="Consolas" w:hAnsi="Consolas"/>
          <w:sz w:val="19"/>
        </w:rPr>
        <w:t xml:space="preserve">pip install psutil</w:t>
      </w:r>
      <w:r/>
    </w:p>
    <w:p>
      <w:pPr>
        <w:pBdr/>
        <w:spacing/>
        <w:ind/>
        <w:jc w:val="both"/>
        <w:rPr/>
      </w:pPr>
      <w:r>
        <w:rPr>
          <w:b w:val="0"/>
          <w:i w:val="0"/>
        </w:rPr>
        <w:t xml:space="preserve">The tkinter package is part of the standard Python distribution on most Linux systems (package name python3-tk on Debian-based distributions) and is required only for GUI mode.</w:t>
      </w:r>
      <w:r/>
    </w:p>
    <w:p>
      <w:pPr>
        <w:pStyle w:val="718"/>
        <w:pBdr/>
        <w:spacing/>
        <w:ind/>
        <w:rPr/>
      </w:pPr>
      <w:r>
        <w:t xml:space="preserve">5.2 Running from Prebuilt Binaries</w:t>
      </w:r>
      <w:r/>
    </w:p>
    <w:p>
      <w:pPr>
        <w:pBdr/>
        <w:spacing/>
        <w:ind/>
        <w:jc w:val="both"/>
        <w:rPr/>
      </w:pPr>
      <w:r>
        <w:rPr>
          <w:b w:val="0"/>
          <w:i w:val="0"/>
        </w:rPr>
        <w:t xml:space="preserve">The binary-files/ directory contains self-contained executables. They run on any Linux system without Python or any Python package installed:</w:t>
      </w:r>
      <w:r/>
    </w:p>
    <w:p>
      <w:pPr>
        <w:pBdr/>
        <w:shd w:val="clear" w:color="auto" w:fill="f2f2f2"/>
        <w:spacing w:after="0" w:line="240" w:lineRule="auto"/>
        <w:ind w:left="288"/>
        <w:rPr/>
      </w:pPr>
      <w:r>
        <w:rPr>
          <w:rFonts w:ascii="Consolas" w:hAnsi="Consolas"/>
          <w:sz w:val="19"/>
        </w:rPr>
        <w:t xml:space="preserve">chmod +x binary-files/klog_dct</w:t>
      </w:r>
      <w:r/>
    </w:p>
    <w:p>
      <w:pPr>
        <w:pBdr/>
        <w:shd w:val="clear" w:color="auto" w:fill="f2f2f2"/>
        <w:spacing w:after="0" w:line="240" w:lineRule="auto"/>
        <w:ind w:left="288"/>
        <w:rPr/>
      </w:pPr>
      <w:r>
        <w:rPr>
          <w:rFonts w:ascii="Consolas" w:hAnsi="Consolas"/>
          <w:sz w:val="19"/>
        </w:rPr>
        <w:t xml:space="preserve">./binary-files/klog_dct</w:t>
      </w:r>
      <w:r/>
    </w:p>
    <w:p>
      <w:pPr>
        <w:pStyle w:val="718"/>
        <w:pBdr/>
        <w:spacing/>
        <w:ind/>
        <w:rPr/>
      </w:pPr>
      <w:r>
        <w:t xml:space="preserve">5.3 Rebuilding the Binaries</w:t>
      </w:r>
      <w:r/>
    </w:p>
    <w:p>
      <w:pPr>
        <w:pBdr/>
        <w:spacing/>
        <w:ind/>
        <w:jc w:val="both"/>
        <w:rPr/>
      </w:pPr>
      <w:r>
        <w:rPr>
          <w:b w:val="0"/>
          <w:i w:val="0"/>
        </w:rPr>
        <w:t xml:space="preserve">To rebuild the executables from source after modification:</w:t>
      </w:r>
      <w:r/>
    </w:p>
    <w:p>
      <w:pPr>
        <w:pBdr/>
        <w:shd w:val="clear" w:color="auto" w:fill="f2f2f2"/>
        <w:spacing w:after="0" w:line="240" w:lineRule="auto"/>
        <w:ind w:left="288"/>
        <w:rPr/>
      </w:pPr>
      <w:r>
        <w:rPr>
          <w:rFonts w:ascii="Consolas" w:hAnsi="Consolas"/>
          <w:sz w:val="19"/>
        </w:rPr>
        <w:t xml:space="preserve">pip install pyinstaller</w:t>
      </w:r>
      <w:r/>
    </w:p>
    <w:p>
      <w:pPr>
        <w:pBdr/>
        <w:shd w:val="clear" w:color="auto" w:fill="f2f2f2"/>
        <w:spacing w:after="0" w:line="240" w:lineRule="auto"/>
        <w:ind w:left="288"/>
        <w:rPr/>
      </w:pPr>
      <w:r>
        <w:rPr>
          <w:rFonts w:ascii="Consolas" w:hAnsi="Consolas"/>
          <w:sz w:val="19"/>
        </w:rPr>
        <w:t xml:space="preserve">pyinstaller --onefile --name klog_dct klog_dct.py</w:t>
      </w:r>
      <w:r/>
    </w:p>
    <w:p>
      <w:pPr>
        <w:pBdr/>
        <w:shd w:val="clear" w:color="auto" w:fill="f2f2f2"/>
        <w:spacing w:after="0" w:line="240" w:lineRule="auto"/>
        <w:ind w:left="288"/>
        <w:rPr/>
      </w:pPr>
      <w:r>
        <w:rPr>
          <w:rFonts w:ascii="Consolas" w:hAnsi="Consolas"/>
          <w:sz w:val="19"/>
        </w:rPr>
        <w:t xml:space="preserve">pyinstaller --onefile --name keylogger keylogger.py</w:t>
      </w:r>
      <w:r/>
    </w:p>
    <w:p>
      <w:pPr>
        <w:pBdr/>
        <w:shd w:val="clear" w:color="auto" w:fill="f2f2f2"/>
        <w:spacing w:after="0" w:line="240" w:lineRule="auto"/>
        <w:ind w:left="288"/>
        <w:rPr/>
      </w:pPr>
      <w:r>
        <w:rPr>
          <w:rFonts w:ascii="Consolas" w:hAnsi="Consolas"/>
          <w:sz w:val="19"/>
        </w:rPr>
        <w:t xml:space="preserve">mv dist/klog_dct dist/keylogger binary-files/</w:t>
      </w:r>
      <w:r/>
    </w:p>
    <w:p>
      <w:pPr>
        <w:pStyle w:val="717"/>
        <w:pBdr/>
        <w:spacing/>
        <w:ind/>
        <w:rPr/>
      </w:pPr>
      <w:r>
        <w:t xml:space="preserve">6. Usage Guide</w:t>
      </w:r>
      <w:r/>
    </w:p>
    <w:p>
      <w:pPr>
        <w:pStyle w:val="718"/>
        <w:pBdr/>
        <w:spacing/>
        <w:ind/>
        <w:rPr/>
      </w:pPr>
      <w:r>
        <w:t xml:space="preserve">6.1 Command-Line Interface</w:t>
      </w:r>
      <w:r/>
    </w:p>
    <w:p>
      <w:pPr>
        <w:pBdr/>
        <w:spacing/>
        <w:ind/>
        <w:jc w:val="both"/>
        <w:rPr/>
      </w:pPr>
      <w:r>
        <w:rPr>
          <w:b w:val="0"/>
          <w:i w:val="0"/>
        </w:rPr>
        <w:t xml:space="preserve">The CLI is the default mode and requires no arguments. Invoke it as follows:</w:t>
      </w:r>
      <w:r/>
    </w:p>
    <w:p>
      <w:pPr>
        <w:pBdr/>
        <w:shd w:val="clear" w:color="auto" w:fill="f2f2f2"/>
        <w:spacing w:after="0" w:line="240" w:lineRule="auto"/>
        <w:ind w:left="288"/>
        <w:rPr/>
      </w:pPr>
      <w:r>
        <w:rPr>
          <w:rFonts w:ascii="Consolas" w:hAnsi="Consolas"/>
          <w:sz w:val="19"/>
        </w:rPr>
        <w:t xml:space="preserve">python3 klog_dct.py        # from source</w:t>
      </w:r>
      <w:r/>
    </w:p>
    <w:p>
      <w:pPr>
        <w:pBdr/>
        <w:shd w:val="clear" w:color="auto" w:fill="f2f2f2"/>
        <w:spacing w:after="0" w:line="240" w:lineRule="auto"/>
        <w:ind w:left="288"/>
        <w:rPr/>
      </w:pPr>
      <w:r>
        <w:rPr>
          <w:rFonts w:ascii="Consolas" w:hAnsi="Consolas"/>
          <w:sz w:val="19"/>
        </w:rPr>
        <w:t xml:space="preserve">./klog_dct                # prebuilt binary</w:t>
      </w:r>
      <w:r/>
    </w:p>
    <w:p>
      <w:pPr>
        <w:pBdr/>
        <w:spacing/>
        <w:ind/>
        <w:jc w:val="both"/>
        <w:rPr/>
      </w:pPr>
      <w:r>
        <w:rPr>
          <w:b w:val="0"/>
          <w:i w:val="0"/>
        </w:rPr>
        <w:t xml:space="preserve">The scanner prints a report of every suspicious process found, including its</w:t>
      </w:r>
      <w:r>
        <w:rPr>
          <w:b w:val="0"/>
          <w:i w:val="0"/>
        </w:rPr>
        <w:t xml:space="preserve"> PID, command line, and — if applicable — the remote addresses it is connected to. Each flagged process is then presented to the user for a decision; answering y terminates the process, while n or Enter leaves it untouched. A sample session is shown below.</w:t>
      </w:r>
      <w:r/>
    </w:p>
    <w:p>
      <w:pPr>
        <w:pBdr/>
        <w:shd w:val="clear" w:color="auto" w:fill="f2f2f2"/>
        <w:spacing w:after="0" w:line="240" w:lineRule="auto"/>
        <w:ind w:left="288"/>
        <w:rPr/>
      </w:pPr>
      <w:r>
        <w:rPr>
          <w:rFonts w:ascii="Consolas" w:hAnsi="Consolas"/>
          <w:sz w:val="19"/>
        </w:rPr>
        <w:t xml:space="preserve">Scanning running processes.....</w:t>
      </w:r>
      <w:r/>
    </w:p>
    <w:p>
      <w:pPr>
        <w:pBdr/>
        <w:shd w:val="clear" w:color="auto" w:fill="f2f2f2"/>
        <w:spacing w:after="0" w:line="240" w:lineRule="auto"/>
        <w:ind w:left="288"/>
        <w:rPr/>
      </w:pPr>
      <w:r>
        <w:rPr>
          <w:rFonts w:ascii="Consolas" w:hAnsi="Consolas"/>
          <w:sz w:val="19"/>
        </w:rPr>
        <w:t xml:space="preserve">[!] Suspecious proccess found: sleep (PID: 28225)</w:t>
      </w:r>
      <w:r/>
    </w:p>
    <w:p>
      <w:pPr>
        <w:pBdr/>
        <w:shd w:val="clear" w:color="auto" w:fill="f2f2f2"/>
        <w:spacing w:after="0" w:line="240" w:lineRule="auto"/>
        <w:ind w:left="288"/>
        <w:rPr/>
      </w:pPr>
      <w:r>
        <w:rPr>
          <w:rFonts w:ascii="Consolas" w:hAnsi="Consolas"/>
          <w:sz w:val="19"/>
        </w:rPr>
        <w:t xml:space="preserve">    cmdline: keylogger-test 40</w:t>
      </w:r>
      <w:r/>
    </w:p>
    <w:p>
      <w:pPr>
        <w:pBdr/>
        <w:shd w:val="clear" w:color="auto" w:fill="f2f2f2"/>
        <w:spacing w:after="0" w:line="240" w:lineRule="auto"/>
        <w:ind w:left="288"/>
        <w:rPr/>
      </w:pPr>
      <w:r>
        <w:rPr>
          <w:rFonts w:ascii="Consolas" w:hAnsi="Consolas"/>
          <w:sz w:val="19"/>
        </w:rPr>
        <w:t xml:space="preserve"> </w:t>
      </w:r>
      <w:r/>
    </w:p>
    <w:p>
      <w:pPr>
        <w:pBdr/>
        <w:shd w:val="clear" w:color="auto" w:fill="f2f2f2"/>
        <w:spacing w:after="0" w:line="240" w:lineRule="auto"/>
        <w:ind w:left="288"/>
        <w:rPr/>
      </w:pPr>
      <w:r>
        <w:rPr>
          <w:rFonts w:ascii="Consolas" w:hAnsi="Consolas"/>
          <w:sz w:val="19"/>
        </w:rPr>
        <w:t xml:space="preserve">[!] Suspecious proccess found: pip (PID: 32841) [*] CONNECTED TO INTERNET</w:t>
      </w:r>
      <w:r/>
    </w:p>
    <w:p>
      <w:pPr>
        <w:pBdr/>
        <w:shd w:val="clear" w:color="auto" w:fill="f2f2f2"/>
        <w:spacing w:after="0" w:line="240" w:lineRule="auto"/>
        <w:ind w:left="288"/>
        <w:rPr/>
      </w:pPr>
      <w:r>
        <w:rPr>
          <w:rFonts w:ascii="Consolas" w:hAnsi="Consolas"/>
          <w:sz w:val="19"/>
        </w:rPr>
        <w:t xml:space="preserve">    cmdline: /usr/bin/python3 ./venv/bin/pip install pyinstaller</w:t>
      </w:r>
      <w:r/>
    </w:p>
    <w:p>
      <w:pPr>
        <w:pBdr/>
        <w:shd w:val="clear" w:color="auto" w:fill="f2f2f2"/>
        <w:spacing w:after="0" w:line="240" w:lineRule="auto"/>
        <w:ind w:left="288"/>
        <w:rPr/>
      </w:pPr>
      <w:r>
        <w:rPr>
          <w:rFonts w:ascii="Consolas" w:hAnsi="Consolas"/>
          <w:sz w:val="19"/>
        </w:rPr>
        <w:t xml:space="preserve">    connection -&gt; 2a04:4e42:200::223:443</w:t>
      </w:r>
      <w:r/>
    </w:p>
    <w:p>
      <w:pPr>
        <w:pBdr/>
        <w:shd w:val="clear" w:color="auto" w:fill="f2f2f2"/>
        <w:spacing w:after="0" w:line="240" w:lineRule="auto"/>
        <w:ind w:left="288"/>
        <w:rPr/>
      </w:pPr>
      <w:r>
        <w:rPr>
          <w:rFonts w:ascii="Consolas" w:hAnsi="Consolas"/>
          <w:sz w:val="19"/>
        </w:rPr>
        <w:t xml:space="preserve"> </w:t>
      </w:r>
      <w:r/>
    </w:p>
    <w:p>
      <w:pPr>
        <w:pBdr/>
        <w:shd w:val="clear" w:color="auto" w:fill="f2f2f2"/>
        <w:spacing w:after="0" w:line="240" w:lineRule="auto"/>
        <w:ind w:left="288"/>
        <w:rPr/>
      </w:pPr>
      <w:r>
        <w:rPr>
          <w:rFonts w:ascii="Consolas" w:hAnsi="Consolas"/>
          <w:sz w:val="19"/>
        </w:rPr>
        <w:t xml:space="preserve">Kill process 'sleep' (PID: 28225)? [y/N]: y</w:t>
      </w:r>
      <w:r/>
    </w:p>
    <w:p>
      <w:pPr>
        <w:pBdr/>
        <w:shd w:val="clear" w:color="auto" w:fill="f2f2f2"/>
        <w:spacing w:after="0" w:line="240" w:lineRule="auto"/>
        <w:ind w:left="288"/>
        <w:rPr/>
      </w:pPr>
      <w:r>
        <w:rPr>
          <w:rFonts w:ascii="Consolas" w:hAnsi="Consolas"/>
          <w:sz w:val="19"/>
        </w:rPr>
        <w:t xml:space="preserve">[+] Killed PID 28225 (sleep)</w:t>
      </w:r>
      <w:r/>
    </w:p>
    <w:p>
      <w:pPr>
        <w:pBdr/>
        <w:shd w:val="clear" w:color="auto" w:fill="f2f2f2"/>
        <w:spacing w:after="0" w:line="240" w:lineRule="auto"/>
        <w:ind w:left="288"/>
        <w:rPr/>
      </w:pPr>
      <w:r>
        <w:rPr>
          <w:rFonts w:ascii="Consolas" w:hAnsi="Consolas"/>
          <w:sz w:val="19"/>
        </w:rPr>
        <w:t xml:space="preserve">Kill process 'pip' (PID: 32841)? [y/N]: n</w:t>
      </w:r>
      <w:r/>
    </w:p>
    <w:p>
      <w:pPr>
        <w:pBdr/>
        <w:shd w:val="clear" w:color="auto" w:fill="f2f2f2"/>
        <w:spacing w:after="0" w:line="240" w:lineRule="auto"/>
        <w:ind w:left="288"/>
        <w:rPr/>
      </w:pPr>
      <w:r>
        <w:rPr>
          <w:rFonts w:ascii="Consolas" w:hAnsi="Consolas"/>
          <w:sz w:val="19"/>
        </w:rPr>
        <w:t xml:space="preserve">[+] Skipped PID 32841 (pip)</w:t>
      </w:r>
      <w:r/>
    </w:p>
    <w:p>
      <w:pPr>
        <w:pStyle w:val="718"/>
        <w:pBdr/>
        <w:spacing/>
        <w:ind/>
        <w:rPr/>
      </w:pPr>
      <w:r>
        <w:t xml:space="preserve">6.2 Graphical User Interface</w:t>
      </w:r>
      <w:r/>
    </w:p>
    <w:p>
      <w:pPr>
        <w:pBdr/>
        <w:spacing/>
        <w:ind/>
        <w:jc w:val="both"/>
        <w:rPr/>
      </w:pPr>
      <w:r>
        <w:rPr>
          <w:b w:val="0"/>
          <w:i w:val="0"/>
        </w:rPr>
        <w:t xml:space="preserve">GUI mode is activated with the --gui flag:</w:t>
      </w:r>
      <w:r/>
    </w:p>
    <w:p>
      <w:pPr>
        <w:pBdr/>
        <w:shd w:val="clear" w:color="auto" w:fill="f2f2f2"/>
        <w:spacing w:after="0" w:line="240" w:lineRule="auto"/>
        <w:ind w:left="288"/>
        <w:rPr/>
      </w:pPr>
      <w:r>
        <w:rPr>
          <w:rFonts w:ascii="Consolas" w:hAnsi="Consolas"/>
          <w:sz w:val="19"/>
        </w:rPr>
        <w:t xml:space="preserve">python3 klog_dct.py --gui   # from source</w:t>
      </w:r>
      <w:r/>
    </w:p>
    <w:p>
      <w:pPr>
        <w:pBdr/>
        <w:shd w:val="clear" w:color="auto" w:fill="f2f2f2"/>
        <w:spacing w:after="0" w:line="240" w:lineRule="auto"/>
        <w:ind w:left="288"/>
        <w:rPr/>
      </w:pPr>
      <w:r>
        <w:rPr>
          <w:rFonts w:ascii="Consolas" w:hAnsi="Consolas"/>
          <w:sz w:val="19"/>
        </w:rPr>
        <w:t xml:space="preserve">./klog_dct --gui          # prebuilt binary</w:t>
      </w:r>
      <w:r/>
    </w:p>
    <w:p>
      <w:pPr>
        <w:pBdr/>
        <w:spacing/>
        <w:ind/>
        <w:jc w:val="both"/>
        <w:rPr/>
      </w:pPr>
      <w:r>
        <w:rPr>
          <w:b w:val="0"/>
          <w:i w:val="0"/>
        </w:rPr>
        <w:t xml:space="preserve">The GUI window consists of the following components:</w:t>
      </w:r>
      <w:r/>
    </w:p>
    <w:tbl>
      <w:tblPr>
        <w:tblStyle w:val="777"/>
        <w:jc w:val="center"/>
        <w:tblW w:w="0" w:type="auto"/>
        <w:tblBorders/>
        <w:tblLook w:val="04A0" w:firstRow="1" w:lastRow="0" w:firstColumn="1" w:lastColumn="0" w:noHBand="0" w:noVBand="1"/>
      </w:tblPr>
      <w:tblGrid>
        <w:gridCol w:w="4680"/>
        <w:gridCol w:w="4680"/>
      </w:tblGrid>
      <w:tr>
        <w:trPr/>
        <w:tc>
          <w:tcPr>
            <w:shd w:val="clear" w:color="auto" w:fill="1f4e79"/>
            <w:tcBorders/>
            <w:tcW w:w="4680" w:type="dxa"/>
          </w:tcPr>
          <w:p>
            <w:pPr>
              <w:pBdr/>
              <w:spacing/>
              <w:ind/>
              <w:rPr/>
            </w:pPr>
            <w:r>
              <w:rPr>
                <w:b/>
                <w:color w:val="ffffff"/>
              </w:rPr>
            </w:r>
            <w:r>
              <w:rPr>
                <w:b/>
                <w:color w:val="ffffff"/>
                <w:sz w:val="20"/>
              </w:rPr>
              <w:t xml:space="preserve">Component</w:t>
            </w:r>
            <w:r/>
          </w:p>
        </w:tc>
        <w:tc>
          <w:tcPr>
            <w:shd w:val="clear" w:color="auto" w:fill="1f4e79"/>
            <w:tcBorders/>
            <w:tcW w:w="4680" w:type="dxa"/>
          </w:tcPr>
          <w:p>
            <w:pPr>
              <w:pBdr/>
              <w:spacing/>
              <w:ind/>
              <w:rPr/>
            </w:pPr>
            <w:r>
              <w:rPr>
                <w:b/>
                <w:color w:val="ffffff"/>
              </w:rPr>
            </w:r>
            <w:r>
              <w:rPr>
                <w:b/>
                <w:color w:val="ffffff"/>
                <w:sz w:val="20"/>
              </w:rPr>
              <w:t xml:space="preserve">Description</w:t>
            </w:r>
            <w:r/>
          </w:p>
        </w:tc>
      </w:tr>
      <w:tr>
        <w:trPr/>
        <w:tc>
          <w:tcPr>
            <w:tcBorders/>
            <w:tcW w:w="4680" w:type="dxa"/>
          </w:tcPr>
          <w:p>
            <w:pPr>
              <w:pBdr/>
              <w:spacing/>
              <w:ind/>
              <w:rPr/>
            </w:pPr>
            <w:r>
              <w:rPr>
                <w:b w:val="0"/>
                <w:sz w:val="20"/>
              </w:rPr>
              <w:t xml:space="preserve">Results table</w:t>
            </w:r>
            <w:r/>
          </w:p>
        </w:tc>
        <w:tc>
          <w:tcPr>
            <w:tcBorders/>
            <w:tcW w:w="4680" w:type="dxa"/>
          </w:tcPr>
          <w:p>
            <w:pPr>
              <w:pBdr/>
              <w:spacing/>
              <w:ind/>
              <w:rPr/>
            </w:pPr>
            <w:r>
              <w:rPr>
                <w:b w:val="0"/>
                <w:sz w:val="20"/>
              </w:rPr>
              <w:t xml:space="preserve">Lists each suspicious process with its PID, name, full command line, and internet-connection status.</w:t>
            </w:r>
            <w:r/>
          </w:p>
        </w:tc>
      </w:tr>
      <w:tr>
        <w:trPr/>
        <w:tc>
          <w:tcPr>
            <w:tcBorders/>
            <w:tcW w:w="4680" w:type="dxa"/>
          </w:tcPr>
          <w:p>
            <w:pPr>
              <w:pBdr/>
              <w:spacing/>
              <w:ind/>
              <w:rPr/>
            </w:pPr>
            <w:r>
              <w:rPr>
                <w:b w:val="0"/>
                <w:sz w:val="20"/>
              </w:rPr>
              <w:t xml:space="preserve">Scan button</w:t>
            </w:r>
            <w:r/>
          </w:p>
        </w:tc>
        <w:tc>
          <w:tcPr>
            <w:tcBorders/>
            <w:tcW w:w="4680" w:type="dxa"/>
          </w:tcPr>
          <w:p>
            <w:pPr>
              <w:pBdr/>
              <w:spacing/>
              <w:ind/>
              <w:rPr/>
            </w:pPr>
            <w:r>
              <w:rPr>
                <w:b w:val="0"/>
                <w:sz w:val="20"/>
              </w:rPr>
              <w:t xml:space="preserve">Re-runs the process scan and refreshes the results table.</w:t>
            </w:r>
            <w:r/>
          </w:p>
        </w:tc>
      </w:tr>
      <w:tr>
        <w:trPr/>
        <w:tc>
          <w:tcPr>
            <w:tcBorders/>
            <w:tcW w:w="4680" w:type="dxa"/>
          </w:tcPr>
          <w:p>
            <w:pPr>
              <w:pBdr/>
              <w:spacing/>
              <w:ind/>
              <w:rPr/>
            </w:pPr>
            <w:r>
              <w:rPr>
                <w:b w:val="0"/>
                <w:sz w:val="20"/>
              </w:rPr>
              <w:t xml:space="preserve">Kill Selected button</w:t>
            </w:r>
            <w:r/>
          </w:p>
        </w:tc>
        <w:tc>
          <w:tcPr>
            <w:tcBorders/>
            <w:tcW w:w="4680" w:type="dxa"/>
          </w:tcPr>
          <w:p>
            <w:pPr>
              <w:pBdr/>
              <w:spacing/>
              <w:ind/>
              <w:rPr/>
            </w:pPr>
            <w:r>
              <w:rPr>
                <w:b w:val="0"/>
                <w:sz w:val="20"/>
              </w:rPr>
              <w:t xml:space="preserve">Terminates the highlighted process after a confirmation dialog.</w:t>
            </w:r>
            <w:r/>
          </w:p>
        </w:tc>
      </w:tr>
      <w:tr>
        <w:trPr/>
        <w:tc>
          <w:tcPr>
            <w:tcBorders/>
            <w:tcW w:w="4680" w:type="dxa"/>
          </w:tcPr>
          <w:p>
            <w:pPr>
              <w:pBdr/>
              <w:spacing/>
              <w:ind/>
              <w:rPr/>
            </w:pPr>
            <w:r>
              <w:rPr>
                <w:b w:val="0"/>
                <w:sz w:val="20"/>
              </w:rPr>
              <w:t xml:space="preserve">Status bar</w:t>
            </w:r>
            <w:r/>
          </w:p>
        </w:tc>
        <w:tc>
          <w:tcPr>
            <w:tcBorders/>
            <w:tcW w:w="4680" w:type="dxa"/>
          </w:tcPr>
          <w:p>
            <w:pPr>
              <w:pBdr/>
              <w:spacing/>
              <w:ind/>
              <w:rPr/>
            </w:pPr>
            <w:r>
              <w:rPr>
                <w:b w:val="0"/>
                <w:sz w:val="20"/>
              </w:rPr>
              <w:t xml:space="preserve">Shows the current state of the scan (running / number of processes found).</w:t>
            </w:r>
            <w:r/>
          </w:p>
        </w:tc>
      </w:tr>
    </w:tbl>
    <w:p>
      <w:pPr>
        <w:pBdr/>
        <w:spacing/>
        <w:ind/>
        <w:rPr/>
      </w:pPr>
      <w:r>
        <w:br w:type="page" w:clear="all"/>
      </w:r>
      <w:r/>
    </w:p>
    <w:p>
      <w:pPr>
        <w:pStyle w:val="717"/>
        <w:pBdr/>
        <w:spacing/>
        <w:ind/>
        <w:rPr/>
      </w:pPr>
      <w:r>
        <w:t xml:space="preserve">7. Implementation Details</w:t>
      </w:r>
      <w:r/>
    </w:p>
    <w:p>
      <w:pPr>
        <w:pStyle w:val="718"/>
        <w:pBdr/>
        <w:spacing/>
        <w:ind/>
        <w:rPr/>
      </w:pPr>
      <w:r>
        <w:t xml:space="preserve">7.1 Process Scanning and Heuristic Matching</w:t>
      </w:r>
      <w:r/>
    </w:p>
    <w:p>
      <w:pPr>
        <w:pBdr/>
        <w:spacing/>
        <w:ind/>
        <w:jc w:val="both"/>
        <w:rPr/>
      </w:pPr>
      <w:r>
        <w:rPr>
          <w:b w:val="0"/>
          <w:i w:val="0"/>
        </w:rPr>
        <w:t xml:space="preserve">The scan is performed by the get_suspicious_processes() function. It it</w:t>
      </w:r>
      <w:r>
        <w:rPr>
          <w:b w:val="0"/>
          <w:i w:val="0"/>
        </w:rPr>
        <w:t xml:space="preserve">erates over the process table, builds a lowercase search string from each process's name and command line, and tests it against the keyword list. The detector deliberately excludes its own process and its parent so that it never flags itself while running.</w:t>
      </w:r>
      <w:r/>
    </w:p>
    <w:p>
      <w:pPr>
        <w:pBdr/>
        <w:shd w:val="clear" w:color="auto" w:fill="f2f2f2"/>
        <w:spacing w:after="0" w:line="240" w:lineRule="auto"/>
        <w:ind w:left="288"/>
        <w:rPr/>
      </w:pPr>
      <w:r>
        <w:rPr>
          <w:rFonts w:ascii="Consolas" w:hAnsi="Consolas"/>
          <w:sz w:val="19"/>
        </w:rPr>
        <w:t xml:space="preserve">SUSPECIOUS_KEYWORDS = ["pyinput", "keyboard", "keylog", "pynput", "hook"]</w:t>
      </w:r>
      <w:r/>
    </w:p>
    <w:p>
      <w:pPr>
        <w:pBdr/>
        <w:shd w:val="clear" w:color="auto" w:fill="f2f2f2"/>
        <w:spacing w:after="0" w:line="240" w:lineRule="auto"/>
        <w:ind w:left="288"/>
        <w:rPr/>
      </w:pPr>
      <w:r>
        <w:rPr>
          <w:rFonts w:ascii="Consolas" w:hAnsi="Consolas"/>
          <w:sz w:val="19"/>
        </w:rPr>
        <w:t xml:space="preserve"> </w:t>
      </w:r>
      <w:r/>
    </w:p>
    <w:p>
      <w:pPr>
        <w:pBdr/>
        <w:shd w:val="clear" w:color="auto" w:fill="f2f2f2"/>
        <w:spacing w:after="0" w:line="240" w:lineRule="auto"/>
        <w:ind w:left="288"/>
        <w:rPr/>
      </w:pPr>
      <w:r>
        <w:rPr>
          <w:rFonts w:ascii="Consolas" w:hAnsi="Consolas"/>
          <w:sz w:val="19"/>
        </w:rPr>
        <w:t xml:space="preserve">for proc in psutil.process_iter(["pid", "name", "cmdline"]):</w:t>
      </w:r>
      <w:r/>
    </w:p>
    <w:p>
      <w:pPr>
        <w:pBdr/>
        <w:shd w:val="clear" w:color="auto" w:fill="f2f2f2"/>
        <w:spacing w:after="0" w:line="240" w:lineRule="auto"/>
        <w:ind w:left="288"/>
        <w:rPr/>
      </w:pPr>
      <w:r>
        <w:rPr>
          <w:rFonts w:ascii="Consolas" w:hAnsi="Consolas"/>
          <w:sz w:val="19"/>
        </w:rPr>
        <w:t xml:space="preserve">    cmdline = " ".join(proc.info["cmdline"] or [])</w:t>
      </w:r>
      <w:r/>
    </w:p>
    <w:p>
      <w:pPr>
        <w:pBdr/>
        <w:shd w:val="clear" w:color="auto" w:fill="f2f2f2"/>
        <w:spacing w:after="0" w:line="240" w:lineRule="auto"/>
        <w:ind w:left="288"/>
        <w:rPr/>
      </w:pPr>
      <w:r>
        <w:rPr>
          <w:rFonts w:ascii="Consolas" w:hAnsi="Consolas"/>
          <w:sz w:val="19"/>
        </w:rPr>
        <w:t xml:space="preserve">    haystack = f"{proc.info['name'] or ''} {cmdline}".lower()</w:t>
      </w:r>
      <w:r/>
    </w:p>
    <w:p>
      <w:pPr>
        <w:pBdr/>
        <w:shd w:val="clear" w:color="auto" w:fill="f2f2f2"/>
        <w:spacing w:after="0" w:line="240" w:lineRule="auto"/>
        <w:ind w:left="288"/>
        <w:rPr/>
      </w:pPr>
      <w:r>
        <w:rPr>
          <w:rFonts w:ascii="Consolas" w:hAnsi="Consolas"/>
          <w:sz w:val="19"/>
        </w:rPr>
        <w:t xml:space="preserve">    matched = [w for w in SUSPECIOUS_KEYWORDS if w in haystack]</w:t>
      </w:r>
      <w:r/>
    </w:p>
    <w:p>
      <w:pPr>
        <w:pBdr/>
        <w:shd w:val="clear" w:color="auto" w:fill="f2f2f2"/>
        <w:spacing w:after="0" w:line="240" w:lineRule="auto"/>
        <w:ind w:left="288"/>
        <w:rPr/>
      </w:pPr>
      <w:r>
        <w:rPr>
          <w:rFonts w:ascii="Consolas" w:hAnsi="Consolas"/>
          <w:sz w:val="19"/>
        </w:rPr>
        <w:t xml:space="preserve">    if not matched:</w:t>
      </w:r>
      <w:r/>
    </w:p>
    <w:p>
      <w:pPr>
        <w:pBdr/>
        <w:shd w:val="clear" w:color="auto" w:fill="f2f2f2"/>
        <w:spacing w:after="0" w:line="240" w:lineRule="auto"/>
        <w:ind w:left="288"/>
        <w:rPr/>
      </w:pPr>
      <w:r>
        <w:rPr>
          <w:rFonts w:ascii="Consolas" w:hAnsi="Consolas"/>
          <w:sz w:val="19"/>
        </w:rPr>
        <w:t xml:space="preserve">        continue</w:t>
      </w:r>
      <w:r/>
    </w:p>
    <w:p>
      <w:pPr>
        <w:pBdr/>
        <w:spacing/>
        <w:ind/>
        <w:jc w:val="both"/>
        <w:rPr/>
      </w:pPr>
      <w:r>
        <w:rPr>
          <w:b w:val="0"/>
          <w:i w:val="0"/>
        </w:rPr>
        <w:t xml:space="preserve">Short-lived processes (zombie or already-exited processes) and processes belonging to other users that cannot be inspected are caught by exception handlers so that one unreadable process never aborts the whole scan.</w:t>
      </w:r>
      <w:r/>
    </w:p>
    <w:p>
      <w:pPr>
        <w:pStyle w:val="718"/>
        <w:pBdr/>
        <w:spacing/>
        <w:ind/>
        <w:rPr/>
      </w:pPr>
      <w:r>
        <w:t xml:space="preserve">7.2 Internet Connection Analysis</w:t>
      </w:r>
      <w:r/>
    </w:p>
    <w:p>
      <w:pPr>
        <w:pBdr/>
        <w:spacing/>
        <w:ind/>
        <w:jc w:val="both"/>
        <w:rPr/>
      </w:pPr>
      <w:r>
        <w:rPr>
          <w:b w:val="0"/>
          <w:i w:val="0"/>
        </w:rPr>
        <w:t xml:space="preserve">For every matched process, the net_connections() method of psutil returns the list of open sockets. The detector keeps only connections whose</w:t>
      </w:r>
      <w:r>
        <w:rPr>
          <w:b w:val="0"/>
          <w:i w:val="0"/>
        </w:rPr>
        <w:t xml:space="preserve"> status is ESTABLISHED and whose remote address is a public (non-loopback, non-any) IP. Such connections are the primary channel through which a keylogger would exfiltrate captured keystrokes, and are therefore reported with their exact remote IP and port.</w:t>
      </w:r>
      <w:r/>
    </w:p>
    <w:p>
      <w:pPr>
        <w:pBdr/>
        <w:shd w:val="clear" w:color="auto" w:fill="f2f2f2"/>
        <w:spacing w:after="0" w:line="240" w:lineRule="auto"/>
        <w:ind w:left="288"/>
        <w:rPr/>
      </w:pPr>
      <w:r>
        <w:rPr>
          <w:rFonts w:ascii="Consolas" w:hAnsi="Consolas"/>
          <w:sz w:val="19"/>
        </w:rPr>
        <w:t xml:space="preserve">connections = proc.net_connections()</w:t>
      </w:r>
      <w:r/>
    </w:p>
    <w:p>
      <w:pPr>
        <w:pBdr/>
        <w:shd w:val="clear" w:color="auto" w:fill="f2f2f2"/>
        <w:spacing w:after="0" w:line="240" w:lineRule="auto"/>
        <w:ind w:left="288"/>
        <w:rPr/>
      </w:pPr>
      <w:r>
        <w:rPr>
          <w:rFonts w:ascii="Consolas" w:hAnsi="Consolas"/>
          <w:sz w:val="19"/>
        </w:rPr>
        <w:t xml:space="preserve">remote_addrs = []</w:t>
      </w:r>
      <w:r/>
    </w:p>
    <w:p>
      <w:pPr>
        <w:pBdr/>
        <w:shd w:val="clear" w:color="auto" w:fill="f2f2f2"/>
        <w:spacing w:after="0" w:line="240" w:lineRule="auto"/>
        <w:ind w:left="288"/>
        <w:rPr/>
      </w:pPr>
      <w:r>
        <w:rPr>
          <w:rFonts w:ascii="Consolas" w:hAnsi="Consolas"/>
          <w:sz w:val="19"/>
        </w:rPr>
        <w:t xml:space="preserve">for c in connections:</w:t>
      </w:r>
      <w:r/>
    </w:p>
    <w:p>
      <w:pPr>
        <w:pBdr/>
        <w:shd w:val="clear" w:color="auto" w:fill="f2f2f2"/>
        <w:spacing w:after="0" w:line="240" w:lineRule="auto"/>
        <w:ind w:left="288"/>
        <w:rPr/>
      </w:pPr>
      <w:r>
        <w:rPr>
          <w:rFonts w:ascii="Consolas" w:hAnsi="Consolas"/>
          <w:sz w:val="19"/>
        </w:rPr>
        <w:t xml:space="preserve">    if c.status == psutil.CONN_ESTABLISHED and is_remote(c.raddr):</w:t>
      </w:r>
      <w:r/>
    </w:p>
    <w:p>
      <w:pPr>
        <w:pBdr/>
        <w:shd w:val="clear" w:color="auto" w:fill="f2f2f2"/>
        <w:spacing w:after="0" w:line="240" w:lineRule="auto"/>
        <w:ind w:left="288"/>
        <w:rPr/>
      </w:pPr>
      <w:r>
        <w:rPr>
          <w:rFonts w:ascii="Consolas" w:hAnsi="Consolas"/>
          <w:sz w:val="19"/>
        </w:rPr>
        <w:t xml:space="preserve">        remote_addrs.append((c.raddr.ip, c.raddr.port))</w:t>
      </w:r>
      <w:r/>
    </w:p>
    <w:p>
      <w:pPr>
        <w:pBdr/>
        <w:spacing/>
        <w:ind/>
        <w:jc w:val="both"/>
        <w:rPr/>
      </w:pPr>
      <w:r>
        <w:rPr>
          <w:b w:val="0"/>
          <w:i w:val="0"/>
        </w:rPr>
        <w:t xml:space="preserve">Note that reading another user's network connections requires root privileges on Linux. If permissions are insufficient, the connection list is simply reported as empty rather than failing the scan.</w:t>
      </w:r>
      <w:r/>
    </w:p>
    <w:p>
      <w:pPr>
        <w:pStyle w:val="718"/>
        <w:pBdr/>
        <w:spacing/>
        <w:ind/>
        <w:rPr/>
      </w:pPr>
      <w:r>
        <w:t xml:space="preserve">7.3 User-Controlled Termination</w:t>
      </w:r>
      <w:r/>
    </w:p>
    <w:p>
      <w:pPr>
        <w:pBdr/>
        <w:spacing/>
        <w:ind/>
        <w:jc w:val="both"/>
        <w:rPr/>
      </w:pPr>
      <w:r>
        <w:rPr>
          <w:b w:val="0"/>
          <w:i w:val="0"/>
        </w:rPr>
        <w:t xml:space="preserve">After reporting, each flagged process is pr</w:t>
      </w:r>
      <w:r>
        <w:rPr>
          <w:b w:val="0"/>
          <w:i w:val="0"/>
        </w:rPr>
        <w:t xml:space="preserve">esented to the user. The CLI asks for confirmation on the command line, while the GUI uses a confirmation dialog. Confirmed processes are terminated gracefully with SIGTERM; if a process does not exit within five seconds, a SIGKILL is issued as a fallback.</w:t>
      </w:r>
      <w:r/>
    </w:p>
    <w:p>
      <w:pPr>
        <w:pBdr/>
        <w:shd w:val="clear" w:color="auto" w:fill="f2f2f2"/>
        <w:spacing w:after="0" w:line="240" w:lineRule="auto"/>
        <w:ind w:left="288"/>
        <w:rPr/>
      </w:pPr>
      <w:r>
        <w:rPr>
          <w:rFonts w:ascii="Consolas" w:hAnsi="Consolas"/>
          <w:sz w:val="19"/>
        </w:rPr>
        <w:t xml:space="preserve">proc = psutil.Process(pid)</w:t>
      </w:r>
      <w:r/>
    </w:p>
    <w:p>
      <w:pPr>
        <w:pBdr/>
        <w:shd w:val="clear" w:color="auto" w:fill="f2f2f2"/>
        <w:spacing w:after="0" w:line="240" w:lineRule="auto"/>
        <w:ind w:left="288"/>
        <w:rPr/>
      </w:pPr>
      <w:r>
        <w:rPr>
          <w:rFonts w:ascii="Consolas" w:hAnsi="Consolas"/>
          <w:sz w:val="19"/>
        </w:rPr>
        <w:t xml:space="preserve">proc.terminate()          # SIGTERM</w:t>
      </w:r>
      <w:r/>
    </w:p>
    <w:p>
      <w:pPr>
        <w:pBdr/>
        <w:shd w:val="clear" w:color="auto" w:fill="f2f2f2"/>
        <w:spacing w:after="0" w:line="240" w:lineRule="auto"/>
        <w:ind w:left="288"/>
        <w:rPr/>
      </w:pPr>
      <w:r>
        <w:rPr>
          <w:rFonts w:ascii="Consolas" w:hAnsi="Consolas"/>
          <w:sz w:val="19"/>
        </w:rPr>
        <w:t xml:space="preserve">proc.wait(timeout=5)      # give it time to exit</w:t>
      </w:r>
      <w:r/>
    </w:p>
    <w:p>
      <w:pPr>
        <w:pBdr/>
        <w:shd w:val="clear" w:color="auto" w:fill="f2f2f2"/>
        <w:spacing w:after="0" w:line="240" w:lineRule="auto"/>
        <w:ind w:left="288"/>
        <w:rPr/>
      </w:pPr>
      <w:r>
        <w:rPr>
          <w:rFonts w:ascii="Consolas" w:hAnsi="Consolas"/>
          <w:sz w:val="19"/>
        </w:rPr>
        <w:t xml:space="preserve">proc.kill()               # fallback: SIGKILL</w:t>
      </w:r>
      <w:r/>
    </w:p>
    <w:p>
      <w:pPr>
        <w:pStyle w:val="718"/>
        <w:pBdr/>
        <w:spacing/>
        <w:ind/>
        <w:rPr/>
      </w:pPr>
      <w:r>
        <w:t xml:space="preserve">7.4 Graphical Interface</w:t>
      </w:r>
      <w:r/>
    </w:p>
    <w:p>
      <w:pPr>
        <w:pBdr/>
        <w:spacing/>
        <w:ind/>
        <w:jc w:val="both"/>
        <w:rPr/>
      </w:pPr>
      <w:r>
        <w:rPr>
          <w:b w:val="0"/>
          <w:i w:val="0"/>
        </w:rPr>
        <w:t xml:space="preserve">The GUI is built exclusively with tkinter, which ships with Python and is therefore free of additional dependencies. A ttk.Treeview wid</w:t>
      </w:r>
      <w:r>
        <w:rPr>
          <w:b w:val="0"/>
          <w:i w:val="0"/>
        </w:rPr>
        <w:t xml:space="preserve">get renders the results table, and the Scan and Kill Selected buttons re-populate the table and invoke the termination routine. The GUI reuses the exact same scanning and termination functions as the CLI, keeping the behaviour of both interfaces identical.</w:t>
      </w:r>
      <w:r/>
    </w:p>
    <w:p>
      <w:pPr>
        <w:pStyle w:val="717"/>
        <w:pBdr/>
        <w:spacing/>
        <w:ind/>
        <w:rPr/>
      </w:pPr>
      <w:r>
        <w:t xml:space="preserve">8. Testing and Verification</w:t>
      </w:r>
      <w:r/>
    </w:p>
    <w:p>
      <w:pPr>
        <w:pBdr/>
        <w:spacing/>
        <w:ind/>
        <w:jc w:val="both"/>
        <w:rPr/>
      </w:pPr>
      <w:r>
        <w:rPr>
          <w:b w:val="0"/>
          <w:i w:val="0"/>
        </w:rPr>
        <w:t xml:space="preserve">The system was verified against the bundled proof-of-concept keylog</w:t>
      </w:r>
      <w:r>
        <w:rPr>
          <w:b w:val="0"/>
          <w:i w:val="0"/>
        </w:rPr>
        <w:t xml:space="preserve">ger as well as synthetic test processes. A synthetic process is a harmless helper program whose name or arguments contain a detection keyword, allowing the scan logic to be tested without running actual malicious software. The results are summarised below.</w:t>
      </w:r>
      <w:r/>
    </w:p>
    <w:tbl>
      <w:tblPr>
        <w:tblStyle w:val="777"/>
        <w:jc w:val="center"/>
        <w:tblW w:w="0" w:type="auto"/>
        <w:tblBorders/>
        <w:tblLook w:val="04A0" w:firstRow="1" w:lastRow="0" w:firstColumn="1" w:lastColumn="0" w:noHBand="0" w:noVBand="1"/>
      </w:tblPr>
      <w:tblGrid>
        <w:gridCol w:w="3120"/>
        <w:gridCol w:w="3120"/>
        <w:gridCol w:w="3120"/>
      </w:tblGrid>
      <w:tr>
        <w:trPr/>
        <w:tc>
          <w:tcPr>
            <w:shd w:val="clear" w:color="auto" w:fill="1f4e79"/>
            <w:tcBorders/>
            <w:tcW w:w="3120" w:type="dxa"/>
          </w:tcPr>
          <w:p>
            <w:pPr>
              <w:pBdr/>
              <w:spacing/>
              <w:ind/>
              <w:rPr/>
            </w:pPr>
            <w:r>
              <w:rPr>
                <w:b/>
                <w:color w:val="ffffff"/>
              </w:rPr>
            </w:r>
            <w:r>
              <w:rPr>
                <w:b/>
                <w:color w:val="ffffff"/>
                <w:sz w:val="20"/>
              </w:rPr>
              <w:t xml:space="preserve">Test Case</w:t>
            </w:r>
            <w:r/>
          </w:p>
        </w:tc>
        <w:tc>
          <w:tcPr>
            <w:shd w:val="clear" w:color="auto" w:fill="1f4e79"/>
            <w:tcBorders/>
            <w:tcW w:w="3120" w:type="dxa"/>
          </w:tcPr>
          <w:p>
            <w:pPr>
              <w:pBdr/>
              <w:spacing/>
              <w:ind/>
              <w:rPr/>
            </w:pPr>
            <w:r>
              <w:rPr>
                <w:b/>
                <w:color w:val="ffffff"/>
              </w:rPr>
            </w:r>
            <w:r>
              <w:rPr>
                <w:b/>
                <w:color w:val="ffffff"/>
                <w:sz w:val="20"/>
              </w:rPr>
              <w:t xml:space="preserve">Procedure</w:t>
            </w:r>
            <w:r/>
          </w:p>
        </w:tc>
        <w:tc>
          <w:tcPr>
            <w:shd w:val="clear" w:color="auto" w:fill="1f4e79"/>
            <w:tcBorders/>
            <w:tcW w:w="3120" w:type="dxa"/>
          </w:tcPr>
          <w:p>
            <w:pPr>
              <w:pBdr/>
              <w:spacing/>
              <w:ind/>
              <w:rPr/>
            </w:pPr>
            <w:r>
              <w:rPr>
                <w:b/>
                <w:color w:val="ffffff"/>
              </w:rPr>
            </w:r>
            <w:r>
              <w:rPr>
                <w:b/>
                <w:color w:val="ffffff"/>
                <w:sz w:val="20"/>
              </w:rPr>
              <w:t xml:space="preserve">Result</w:t>
            </w:r>
            <w:r/>
          </w:p>
        </w:tc>
      </w:tr>
      <w:tr>
        <w:trPr/>
        <w:tc>
          <w:tcPr>
            <w:tcBorders/>
            <w:tcW w:w="3120" w:type="dxa"/>
          </w:tcPr>
          <w:p>
            <w:pPr>
              <w:pBdr/>
              <w:spacing/>
              <w:ind/>
              <w:rPr/>
            </w:pPr>
            <w:r>
              <w:rPr>
                <w:b w:val="0"/>
                <w:sz w:val="20"/>
              </w:rPr>
              <w:t xml:space="preserve">Detection</w:t>
            </w:r>
            <w:r/>
          </w:p>
        </w:tc>
        <w:tc>
          <w:tcPr>
            <w:tcBorders/>
            <w:tcW w:w="3120" w:type="dxa"/>
          </w:tcPr>
          <w:p>
            <w:pPr>
              <w:pBdr/>
              <w:spacing/>
              <w:ind/>
              <w:rPr/>
            </w:pPr>
            <w:r>
              <w:rPr>
                <w:b w:val="0"/>
                <w:sz w:val="20"/>
              </w:rPr>
              <w:t xml:space="preserve">Launch a process named "keylogger-test"; run the scanner.</w:t>
            </w:r>
            <w:r/>
          </w:p>
        </w:tc>
        <w:tc>
          <w:tcPr>
            <w:tcBorders/>
            <w:tcW w:w="3120" w:type="dxa"/>
          </w:tcPr>
          <w:p>
            <w:pPr>
              <w:pBdr/>
              <w:spacing/>
              <w:ind/>
              <w:rPr/>
            </w:pPr>
            <w:r>
              <w:rPr>
                <w:b w:val="0"/>
                <w:sz w:val="20"/>
              </w:rPr>
              <w:t xml:space="preserve">PASS — process flagged with PID and command line.</w:t>
            </w:r>
            <w:r/>
          </w:p>
        </w:tc>
      </w:tr>
      <w:tr>
        <w:trPr/>
        <w:tc>
          <w:tcPr>
            <w:tcBorders/>
            <w:tcW w:w="3120" w:type="dxa"/>
          </w:tcPr>
          <w:p>
            <w:pPr>
              <w:pBdr/>
              <w:spacing/>
              <w:ind/>
              <w:rPr/>
            </w:pPr>
            <w:r>
              <w:rPr>
                <w:b w:val="0"/>
                <w:sz w:val="20"/>
              </w:rPr>
              <w:t xml:space="preserve">Network flagging</w:t>
            </w:r>
            <w:r/>
          </w:p>
        </w:tc>
        <w:tc>
          <w:tcPr>
            <w:tcBorders/>
            <w:tcW w:w="3120" w:type="dxa"/>
          </w:tcPr>
          <w:p>
            <w:pPr>
              <w:pBdr/>
              <w:spacing/>
              <w:ind/>
              <w:rPr/>
            </w:pPr>
            <w:r>
              <w:rPr>
                <w:b w:val="0"/>
                <w:sz w:val="20"/>
              </w:rPr>
              <w:t xml:space="preserve">Open a TCP connection to a public host from a flagged process.</w:t>
            </w:r>
            <w:r/>
          </w:p>
        </w:tc>
        <w:tc>
          <w:tcPr>
            <w:tcBorders/>
            <w:tcW w:w="3120" w:type="dxa"/>
          </w:tcPr>
          <w:p>
            <w:pPr>
              <w:pBdr/>
              <w:spacing/>
              <w:ind/>
              <w:rPr/>
            </w:pPr>
            <w:r>
              <w:rPr>
                <w:b w:val="0"/>
                <w:sz w:val="20"/>
              </w:rPr>
              <w:t xml:space="preserve">PASS — remote IP:port reported with the CONNECTED TO INTERNET flag.</w:t>
            </w:r>
            <w:r/>
          </w:p>
        </w:tc>
      </w:tr>
      <w:tr>
        <w:trPr/>
        <w:tc>
          <w:tcPr>
            <w:tcBorders/>
            <w:tcW w:w="3120" w:type="dxa"/>
          </w:tcPr>
          <w:p>
            <w:pPr>
              <w:pBdr/>
              <w:spacing/>
              <w:ind/>
              <w:rPr/>
            </w:pPr>
            <w:r>
              <w:rPr>
                <w:b w:val="0"/>
                <w:sz w:val="20"/>
              </w:rPr>
              <w:t xml:space="preserve">Interactive kill</w:t>
            </w:r>
            <w:r/>
          </w:p>
        </w:tc>
        <w:tc>
          <w:tcPr>
            <w:tcBorders/>
            <w:tcW w:w="3120" w:type="dxa"/>
          </w:tcPr>
          <w:p>
            <w:pPr>
              <w:pBdr/>
              <w:spacing/>
              <w:ind/>
              <w:rPr/>
            </w:pPr>
            <w:r>
              <w:rPr>
                <w:b w:val="0"/>
                <w:sz w:val="20"/>
              </w:rPr>
              <w:t xml:space="preserve">Answer y to the confirmation prompt.</w:t>
            </w:r>
            <w:r/>
          </w:p>
        </w:tc>
        <w:tc>
          <w:tcPr>
            <w:tcBorders/>
            <w:tcW w:w="3120" w:type="dxa"/>
          </w:tcPr>
          <w:p>
            <w:pPr>
              <w:pBdr/>
              <w:spacing/>
              <w:ind/>
              <w:rPr/>
            </w:pPr>
            <w:r>
              <w:rPr>
                <w:b w:val="0"/>
                <w:sz w:val="20"/>
              </w:rPr>
              <w:t xml:space="preserve">PASS — process terminated (verified via process table).</w:t>
            </w:r>
            <w:r/>
          </w:p>
        </w:tc>
      </w:tr>
      <w:tr>
        <w:trPr/>
        <w:tc>
          <w:tcPr>
            <w:tcBorders/>
            <w:tcW w:w="3120" w:type="dxa"/>
          </w:tcPr>
          <w:p>
            <w:pPr>
              <w:pBdr/>
              <w:spacing/>
              <w:ind/>
              <w:rPr/>
            </w:pPr>
            <w:r>
              <w:rPr>
                <w:b w:val="0"/>
                <w:sz w:val="20"/>
              </w:rPr>
              <w:t xml:space="preserve">Interactive skip</w:t>
            </w:r>
            <w:r/>
          </w:p>
        </w:tc>
        <w:tc>
          <w:tcPr>
            <w:tcBorders/>
            <w:tcW w:w="3120" w:type="dxa"/>
          </w:tcPr>
          <w:p>
            <w:pPr>
              <w:pBdr/>
              <w:spacing/>
              <w:ind/>
              <w:rPr/>
            </w:pPr>
            <w:r>
              <w:rPr>
                <w:b w:val="0"/>
                <w:sz w:val="20"/>
              </w:rPr>
              <w:t xml:space="preserve">Answer n to the confirmation prompt.</w:t>
            </w:r>
            <w:r/>
          </w:p>
        </w:tc>
        <w:tc>
          <w:tcPr>
            <w:tcBorders/>
            <w:tcW w:w="3120" w:type="dxa"/>
          </w:tcPr>
          <w:p>
            <w:pPr>
              <w:pBdr/>
              <w:spacing/>
              <w:ind/>
              <w:rPr/>
            </w:pPr>
            <w:r>
              <w:rPr>
                <w:b w:val="0"/>
                <w:sz w:val="20"/>
              </w:rPr>
              <w:t xml:space="preserve">PASS — process left running.</w:t>
            </w:r>
            <w:r/>
          </w:p>
        </w:tc>
      </w:tr>
      <w:tr>
        <w:trPr/>
        <w:tc>
          <w:tcPr>
            <w:tcBorders/>
            <w:tcW w:w="3120" w:type="dxa"/>
          </w:tcPr>
          <w:p>
            <w:pPr>
              <w:pBdr/>
              <w:spacing/>
              <w:ind/>
              <w:rPr/>
            </w:pPr>
            <w:r>
              <w:rPr>
                <w:b w:val="0"/>
                <w:sz w:val="20"/>
              </w:rPr>
              <w:t xml:space="preserve">Self-exclusion</w:t>
            </w:r>
            <w:r/>
          </w:p>
        </w:tc>
        <w:tc>
          <w:tcPr>
            <w:tcBorders/>
            <w:tcW w:w="3120" w:type="dxa"/>
          </w:tcPr>
          <w:p>
            <w:pPr>
              <w:pBdr/>
              <w:spacing/>
              <w:ind/>
              <w:rPr/>
            </w:pPr>
            <w:r>
              <w:rPr>
                <w:b w:val="0"/>
                <w:sz w:val="20"/>
              </w:rPr>
              <w:t xml:space="preserve">Run the detector while it scans itself.</w:t>
            </w:r>
            <w:r/>
          </w:p>
        </w:tc>
        <w:tc>
          <w:tcPr>
            <w:tcBorders/>
            <w:tcW w:w="3120" w:type="dxa"/>
          </w:tcPr>
          <w:p>
            <w:pPr>
              <w:pBdr/>
              <w:spacing/>
              <w:ind/>
              <w:rPr/>
            </w:pPr>
            <w:r>
              <w:rPr>
                <w:b w:val="0"/>
                <w:sz w:val="20"/>
              </w:rPr>
              <w:t xml:space="preserve">PASS — the detector's own process is never listed.</w:t>
            </w:r>
            <w:r/>
          </w:p>
        </w:tc>
      </w:tr>
      <w:tr>
        <w:trPr/>
        <w:tc>
          <w:tcPr>
            <w:tcBorders/>
            <w:tcW w:w="3120" w:type="dxa"/>
          </w:tcPr>
          <w:p>
            <w:pPr>
              <w:pBdr/>
              <w:spacing/>
              <w:ind/>
              <w:rPr/>
            </w:pPr>
            <w:r>
              <w:rPr>
                <w:b w:val="0"/>
                <w:sz w:val="20"/>
              </w:rPr>
              <w:t xml:space="preserve">GUI launch</w:t>
            </w:r>
            <w:r/>
          </w:p>
        </w:tc>
        <w:tc>
          <w:tcPr>
            <w:tcBorders/>
            <w:tcW w:w="3120" w:type="dxa"/>
          </w:tcPr>
          <w:p>
            <w:pPr>
              <w:pBdr/>
              <w:spacing/>
              <w:ind/>
              <w:rPr/>
            </w:pPr>
            <w:r>
              <w:rPr>
                <w:b w:val="0"/>
                <w:sz w:val="20"/>
              </w:rPr>
              <w:t xml:space="preserve">Start the application with --gui.</w:t>
            </w:r>
            <w:r/>
          </w:p>
        </w:tc>
        <w:tc>
          <w:tcPr>
            <w:tcBorders/>
            <w:tcW w:w="3120" w:type="dxa"/>
          </w:tcPr>
          <w:p>
            <w:pPr>
              <w:pBdr/>
              <w:spacing/>
              <w:ind/>
              <w:rPr/>
            </w:pPr>
            <w:r>
              <w:rPr>
                <w:b w:val="0"/>
                <w:sz w:val="20"/>
              </w:rPr>
              <w:t xml:space="preserve">PASS — window opens, scan completes, rows render.</w:t>
            </w:r>
            <w:r/>
          </w:p>
        </w:tc>
      </w:tr>
    </w:tbl>
    <w:p>
      <w:pPr>
        <w:pBdr/>
        <w:spacing/>
        <w:ind/>
        <w:rPr/>
      </w:pPr>
      <w:r>
        <w:rPr>
          <w:b w:val="0"/>
          <w:i w:val="0"/>
        </w:rPr>
      </w:r>
      <w:r/>
    </w:p>
    <w:p>
      <w:pPr>
        <w:pBdr/>
        <w:spacing/>
        <w:ind/>
        <w:jc w:val="both"/>
        <w:rPr/>
      </w:pPr>
      <w:r>
        <w:rPr>
          <w:b w:val="0"/>
          <w:i w:val="0"/>
        </w:rPr>
        <w:t xml:space="preserve">An end-to-end run against the compiled keylogger binary successfully flagged the process, and after user confirmation the keylogger was terminated, demonstrating that the detection pipeline works against a real keylogging application.</w:t>
      </w:r>
      <w:r/>
    </w:p>
    <w:p>
      <w:pPr>
        <w:pStyle w:val="717"/>
        <w:pBdr/>
        <w:spacing/>
        <w:ind/>
        <w:rPr/>
      </w:pPr>
      <w:r>
        <w:t xml:space="preserve">9. Limitations</w:t>
      </w:r>
      <w:r/>
    </w:p>
    <w:p>
      <w:pPr>
        <w:pStyle w:val="747"/>
        <w:pBdr/>
        <w:spacing w:after="80"/>
        <w:ind/>
        <w:rPr/>
      </w:pPr>
      <w:r>
        <w:rPr>
          <w:sz w:val="22"/>
        </w:rPr>
        <w:t xml:space="preserve">Keyword matching can be bypassed by a determined attacker: renaming the binary or obfuscating its command line defeats name-based heuristics.</w:t>
      </w:r>
      <w:r/>
    </w:p>
    <w:p>
      <w:pPr>
        <w:pStyle w:val="747"/>
        <w:pBdr/>
        <w:spacing w:after="80"/>
        <w:ind/>
        <w:rPr/>
      </w:pPr>
      <w:r>
        <w:rPr>
          <w:sz w:val="22"/>
        </w:rPr>
        <w:t xml:space="preserve">False positives are possible, since legitimate applications (e.g., remote-desktop tools) may contain the keyword "keyboard" in their process information.</w:t>
      </w:r>
      <w:r/>
    </w:p>
    <w:p>
      <w:pPr>
        <w:pStyle w:val="747"/>
        <w:pBdr/>
        <w:spacing w:after="80"/>
        <w:ind/>
        <w:rPr/>
      </w:pPr>
      <w:r>
        <w:rPr>
          <w:sz w:val="22"/>
        </w:rPr>
        <w:t xml:space="preserve">Reading network connections and terminating processes of other users requires root privileges; unprivileged scans see only the current user's processes.</w:t>
      </w:r>
      <w:r/>
    </w:p>
    <w:p>
      <w:pPr>
        <w:pStyle w:val="747"/>
        <w:pBdr/>
        <w:spacing w:after="80"/>
        <w:ind/>
        <w:rPr/>
      </w:pPr>
      <w:r>
        <w:rPr>
          <w:sz w:val="22"/>
        </w:rPr>
        <w:t xml:space="preserve">The tool performs a point-in-time scan; a keylogger that starts after the scan completes will not be caught until the next scan.</w:t>
      </w:r>
      <w:r/>
    </w:p>
    <w:p>
      <w:pPr>
        <w:pStyle w:val="747"/>
        <w:pBdr/>
        <w:spacing w:after="80"/>
        <w:ind/>
        <w:rPr/>
      </w:pPr>
      <w:r>
        <w:rPr>
          <w:sz w:val="22"/>
        </w:rPr>
        <w:t xml:space="preserve">Keyword coverage is finite and must be extended as new keylogging libraries or techniques appear.</w:t>
      </w:r>
      <w:r/>
    </w:p>
    <w:p>
      <w:pPr>
        <w:pStyle w:val="717"/>
        <w:pBdr/>
        <w:spacing/>
        <w:ind/>
        <w:rPr/>
      </w:pPr>
      <w:r>
        <w:t xml:space="preserve">10. Future Scope</w:t>
      </w:r>
      <w:r/>
    </w:p>
    <w:p>
      <w:pPr>
        <w:pStyle w:val="747"/>
        <w:pBdr/>
        <w:spacing w:after="80"/>
        <w:ind/>
        <w:rPr/>
      </w:pPr>
      <w:r>
        <w:rPr>
          <w:sz w:val="22"/>
        </w:rPr>
        <w:t xml:space="preserve">Continuous monitoring: run the scanner at fixed intervals or as a systemd service for round-the-clock protection.</w:t>
      </w:r>
      <w:r/>
    </w:p>
    <w:p>
      <w:pPr>
        <w:pStyle w:val="747"/>
        <w:pBdr/>
        <w:spacing w:after="80"/>
        <w:ind/>
        <w:rPr/>
      </w:pPr>
      <w:r>
        <w:rPr>
          <w:sz w:val="22"/>
        </w:rPr>
        <w:t xml:space="preserve">Machine-learning classification of process behaviour to replace keyword heuristics and reduce both false positives and false negatives.</w:t>
      </w:r>
      <w:r/>
    </w:p>
    <w:p>
      <w:pPr>
        <w:pStyle w:val="747"/>
        <w:pBdr/>
        <w:spacing w:after="80"/>
        <w:ind/>
        <w:rPr/>
      </w:pPr>
      <w:r>
        <w:rPr>
          <w:sz w:val="22"/>
        </w:rPr>
        <w:t xml:space="preserve">Detection at the kernel/event level, e.g., by watching for multiple processes reading from the /dev/input event devices.</w:t>
      </w:r>
      <w:r/>
    </w:p>
    <w:p>
      <w:pPr>
        <w:pStyle w:val="747"/>
        <w:pBdr/>
        <w:spacing w:after="80"/>
        <w:ind/>
        <w:rPr/>
      </w:pPr>
      <w:r>
        <w:rPr>
          <w:sz w:val="22"/>
        </w:rPr>
        <w:t xml:space="preserve">Cross-platform support (Windows and macOS) using the platform-specific process and hook APIs.</w:t>
      </w:r>
      <w:r/>
    </w:p>
    <w:p>
      <w:pPr>
        <w:pStyle w:val="747"/>
        <w:pBdr/>
        <w:spacing w:after="80"/>
        <w:ind/>
        <w:rPr/>
      </w:pPr>
      <w:r>
        <w:rPr>
          <w:sz w:val="22"/>
        </w:rPr>
        <w:t xml:space="preserve">A quarantine action that suspends a suspicious process instead of terminating it, preserving forensic evidence.</w:t>
      </w:r>
      <w:r/>
    </w:p>
    <w:p>
      <w:pPr>
        <w:pStyle w:val="747"/>
        <w:pBdr/>
        <w:spacing w:after="80"/>
        <w:ind/>
        <w:rPr/>
      </w:pPr>
      <w:r>
        <w:rPr>
          <w:sz w:val="22"/>
        </w:rPr>
        <w:t xml:space="preserve">Structured logging of detections to a file or a remote SIEM for audit and incident response.</w:t>
      </w:r>
      <w:r/>
    </w:p>
    <w:p>
      <w:pPr>
        <w:pStyle w:val="717"/>
        <w:pBdr/>
        <w:spacing/>
        <w:ind/>
        <w:rPr/>
      </w:pPr>
      <w:r>
        <w:t xml:space="preserve">11. Conclusion</w:t>
      </w:r>
      <w:r/>
    </w:p>
    <w:p>
      <w:pPr>
        <w:pBdr/>
        <w:spacing/>
        <w:ind/>
        <w:jc w:val="both"/>
        <w:rPr/>
      </w:pPr>
      <w:r>
        <w:rPr>
          <w:b w:val="0"/>
          <w:i w:val="0"/>
        </w:rPr>
        <w:t xml:space="preserve">The Keylogger Detection System fulfils the objectives set out at the start of this project: it scans the process table for keylogging indicators, enriches flagged processes with live network-connection information, and lets the user terminate suspicious p</w:t>
      </w:r>
      <w:r>
        <w:rPr>
          <w:b w:val="0"/>
          <w:i w:val="0"/>
        </w:rPr>
        <w:t xml:space="preserve">rocesses with full consent. The addition of network analysis — one of the planned upgrades in the project roadmap — significantly strengthens the tool, since a process that is both keylogging and connected to a remote host is highly likely to be malicious.</w:t>
      </w:r>
      <w:r/>
    </w:p>
    <w:p>
      <w:pPr>
        <w:pBdr/>
        <w:spacing/>
        <w:ind/>
        <w:jc w:val="both"/>
        <w:rPr/>
      </w:pPr>
      <w:r>
        <w:rPr>
          <w:b w:val="0"/>
          <w:i w:val="0"/>
        </w:rPr>
        <w:t xml:space="preserve">The project also demonstrate</w:t>
      </w:r>
      <w:r>
        <w:rPr>
          <w:b w:val="0"/>
          <w:i w:val="0"/>
        </w:rPr>
        <w:t xml:space="preserve">s professional software-engineering practices: a clean separation of scanning, decision, and presentation logic; exception-safe system interaction; dual CLI/GUI front-ends sharing one core; and reproducible packaging into standalone binaries. During this i</w:t>
      </w:r>
      <w:r>
        <w:rPr>
          <w:b w:val="0"/>
          <w:i w:val="0"/>
        </w:rPr>
        <w:t xml:space="preserve">nternship at InternVision, the project provided hands-on experience with system introspection on Linux, the psutil ecosystem, tkinter GUI development, and security tooling in general — skills that transfer directly to real-world security engineering roles.</w:t>
      </w:r>
      <w:r/>
    </w:p>
    <w:p>
      <w:pPr>
        <w:pStyle w:val="717"/>
        <w:pBdr/>
        <w:spacing/>
        <w:ind/>
        <w:rPr/>
      </w:pPr>
      <w:r>
        <w:t xml:space="preserve">References</w:t>
      </w:r>
      <w:r/>
    </w:p>
    <w:p>
      <w:pPr>
        <w:pBdr/>
        <w:spacing w:after="80"/>
        <w:ind/>
        <w:rPr/>
      </w:pPr>
      <w:r>
        <w:rPr>
          <w:sz w:val="21"/>
        </w:rPr>
        <w:t xml:space="preserve">psutil documentation — process and system utilities. https://psutil.readthedocs.io</w:t>
      </w:r>
      <w:r/>
    </w:p>
    <w:p>
      <w:pPr>
        <w:pBdr/>
        <w:spacing w:after="80"/>
        <w:ind/>
        <w:rPr/>
      </w:pPr>
      <w:r>
        <w:rPr>
          <w:sz w:val="21"/>
        </w:rPr>
        <w:t xml:space="preserve">pynput — programmatic control of the keyboard and mouse. https://pynput.readthedocs.io</w:t>
      </w:r>
      <w:r/>
    </w:p>
    <w:p>
      <w:pPr>
        <w:pBdr/>
        <w:spacing w:after="80"/>
        <w:ind/>
        <w:rPr/>
      </w:pPr>
      <w:r>
        <w:rPr>
          <w:sz w:val="21"/>
        </w:rPr>
        <w:t xml:space="preserve">PyInstaller manual — packaging Python applications. https://pyinstaller.org</w:t>
      </w:r>
      <w:r/>
    </w:p>
    <w:p>
      <w:pPr>
        <w:pBdr/>
        <w:spacing w:after="80"/>
        <w:ind/>
        <w:rPr/>
      </w:pPr>
      <w:r>
        <w:rPr>
          <w:sz w:val="21"/>
        </w:rPr>
        <w:t xml:space="preserve">Python tkinter documentation. https://docs.python.org/3/library/tkinter.html</w:t>
      </w:r>
      <w:r/>
    </w:p>
    <w:p>
      <w:pPr>
        <w:pBdr/>
        <w:spacing w:after="80"/>
        <w:ind/>
        <w:rPr/>
      </w:pPr>
      <w:r>
        <w:rPr>
          <w:sz w:val="21"/>
        </w:rPr>
        <w:t xml:space="preserve">OWASP — Keystroke Logging. https://owasp.org</w:t>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5"/>
      <w:pBdr/>
      <w:spacing/>
      <w:ind/>
      <w:jc w:val="center"/>
      <w:rPr/>
    </w:pPr>
    <w:r>
      <w:rPr>
        <w:color w:val="595959"/>
        <w:sz w:val="18"/>
      </w:rPr>
      <w:t xml:space="preserve">Keylogger Detection System — Internship Report</w:t>
    </w:r>
    <w:r>
      <w:rPr>
        <w:color w:val="595959"/>
        <w:sz w:val="18"/>
      </w:rPr>
      <w:t xml:space="preserve">  |  Page </w:t>
    </w: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spacing/>
      <w:ind/>
      <w:jc w:val="right"/>
      <w:rPr/>
    </w:pPr>
    <w:r>
      <w:rPr>
        <w:i/>
        <w:color w:val="595959"/>
        <w:sz w:val="18"/>
      </w:rPr>
      <w:t xml:space="preserve">InternVision — Internship Project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2"/>
    <w:link w:val="182"/>
    <w:uiPriority w:val="99"/>
    <w:semiHidden/>
    <w:unhideWhenUsed/>
    <w:pPr>
      <w:pBdr/>
      <w:spacing w:after="0" w:line="240" w:lineRule="auto"/>
      <w:ind/>
    </w:pPr>
    <w:rPr>
      <w:sz w:val="20"/>
      <w:szCs w:val="20"/>
    </w:rPr>
  </w:style>
  <w:style w:type="character" w:styleId="182">
    <w:name w:val="Footnote Text Char"/>
    <w:basedOn w:val="726"/>
    <w:link w:val="181"/>
    <w:uiPriority w:val="99"/>
    <w:semiHidden/>
    <w:pPr>
      <w:pBdr/>
      <w:spacing/>
      <w:ind/>
    </w:pPr>
    <w:rPr>
      <w:sz w:val="20"/>
      <w:szCs w:val="20"/>
    </w:rPr>
  </w:style>
  <w:style w:type="character" w:styleId="183">
    <w:name w:val="footnote reference"/>
    <w:basedOn w:val="726"/>
    <w:uiPriority w:val="99"/>
    <w:semiHidden/>
    <w:unhideWhenUsed/>
    <w:pPr>
      <w:pBdr/>
      <w:spacing/>
      <w:ind/>
    </w:pPr>
    <w:rPr>
      <w:vertAlign w:val="superscript"/>
    </w:rPr>
  </w:style>
  <w:style w:type="paragraph" w:styleId="184">
    <w:name w:val="endnote text"/>
    <w:basedOn w:val="712"/>
    <w:link w:val="185"/>
    <w:uiPriority w:val="99"/>
    <w:semiHidden/>
    <w:unhideWhenUsed/>
    <w:pPr>
      <w:pBdr/>
      <w:spacing w:after="0" w:line="240" w:lineRule="auto"/>
      <w:ind/>
    </w:pPr>
    <w:rPr>
      <w:sz w:val="20"/>
      <w:szCs w:val="20"/>
    </w:rPr>
  </w:style>
  <w:style w:type="character" w:styleId="185">
    <w:name w:val="Endnote Text Char"/>
    <w:basedOn w:val="726"/>
    <w:link w:val="184"/>
    <w:uiPriority w:val="99"/>
    <w:semiHidden/>
    <w:pPr>
      <w:pBdr/>
      <w:spacing/>
      <w:ind/>
    </w:pPr>
    <w:rPr>
      <w:sz w:val="20"/>
      <w:szCs w:val="20"/>
    </w:rPr>
  </w:style>
  <w:style w:type="character" w:styleId="186">
    <w:name w:val="endnote reference"/>
    <w:basedOn w:val="726"/>
    <w:uiPriority w:val="99"/>
    <w:semiHidden/>
    <w:unhideWhenUsed/>
    <w:pPr>
      <w:pBdr/>
      <w:spacing/>
      <w:ind/>
    </w:pPr>
    <w:rPr>
      <w:vertAlign w:val="superscript"/>
    </w:rPr>
  </w:style>
  <w:style w:type="character" w:styleId="187">
    <w:name w:val="Hyperlink"/>
    <w:basedOn w:val="726"/>
    <w:uiPriority w:val="99"/>
    <w:unhideWhenUsed/>
    <w:pPr>
      <w:pBdr/>
      <w:spacing/>
      <w:ind/>
    </w:pPr>
    <w:rPr>
      <w:color w:val="0563c1" w:themeColor="hyperlink"/>
      <w:u w:val="single"/>
    </w:rPr>
  </w:style>
  <w:style w:type="character" w:styleId="188">
    <w:name w:val="FollowedHyperlink"/>
    <w:basedOn w:val="726"/>
    <w:uiPriority w:val="99"/>
    <w:semiHidden/>
    <w:unhideWhenUsed/>
    <w:pPr>
      <w:pBdr/>
      <w:spacing/>
      <w:ind/>
    </w:pPr>
    <w:rPr>
      <w:color w:val="954f72" w:themeColor="followedHyperlink"/>
      <w:u w:val="single"/>
    </w:rPr>
  </w:style>
  <w:style w:type="paragraph" w:styleId="189">
    <w:name w:val="toc 1"/>
    <w:basedOn w:val="712"/>
    <w:next w:val="712"/>
    <w:uiPriority w:val="39"/>
    <w:unhideWhenUsed/>
    <w:pPr>
      <w:pBdr/>
      <w:spacing w:after="100"/>
      <w:ind/>
    </w:pPr>
  </w:style>
  <w:style w:type="paragraph" w:styleId="190">
    <w:name w:val="toc 2"/>
    <w:basedOn w:val="712"/>
    <w:next w:val="712"/>
    <w:uiPriority w:val="39"/>
    <w:unhideWhenUsed/>
    <w:pPr>
      <w:pBdr/>
      <w:spacing w:after="100"/>
      <w:ind w:left="220"/>
    </w:pPr>
  </w:style>
  <w:style w:type="paragraph" w:styleId="191">
    <w:name w:val="toc 3"/>
    <w:basedOn w:val="712"/>
    <w:next w:val="712"/>
    <w:uiPriority w:val="39"/>
    <w:unhideWhenUsed/>
    <w:pPr>
      <w:pBdr/>
      <w:spacing w:after="100"/>
      <w:ind w:left="440"/>
    </w:pPr>
  </w:style>
  <w:style w:type="paragraph" w:styleId="192">
    <w:name w:val="toc 4"/>
    <w:basedOn w:val="712"/>
    <w:next w:val="712"/>
    <w:uiPriority w:val="39"/>
    <w:unhideWhenUsed/>
    <w:pPr>
      <w:pBdr/>
      <w:spacing w:after="100"/>
      <w:ind w:left="660"/>
    </w:pPr>
  </w:style>
  <w:style w:type="paragraph" w:styleId="193">
    <w:name w:val="toc 5"/>
    <w:basedOn w:val="712"/>
    <w:next w:val="712"/>
    <w:uiPriority w:val="39"/>
    <w:unhideWhenUsed/>
    <w:pPr>
      <w:pBdr/>
      <w:spacing w:after="100"/>
      <w:ind w:left="880"/>
    </w:pPr>
  </w:style>
  <w:style w:type="paragraph" w:styleId="194">
    <w:name w:val="toc 6"/>
    <w:basedOn w:val="712"/>
    <w:next w:val="712"/>
    <w:uiPriority w:val="39"/>
    <w:unhideWhenUsed/>
    <w:pPr>
      <w:pBdr/>
      <w:spacing w:after="100"/>
      <w:ind w:left="1100"/>
    </w:pPr>
  </w:style>
  <w:style w:type="paragraph" w:styleId="195">
    <w:name w:val="toc 7"/>
    <w:basedOn w:val="712"/>
    <w:next w:val="712"/>
    <w:uiPriority w:val="39"/>
    <w:unhideWhenUsed/>
    <w:pPr>
      <w:pBdr/>
      <w:spacing w:after="100"/>
      <w:ind w:left="1320"/>
    </w:pPr>
  </w:style>
  <w:style w:type="paragraph" w:styleId="196">
    <w:name w:val="toc 8"/>
    <w:basedOn w:val="712"/>
    <w:next w:val="712"/>
    <w:uiPriority w:val="39"/>
    <w:unhideWhenUsed/>
    <w:pPr>
      <w:pBdr/>
      <w:spacing w:after="100"/>
      <w:ind w:left="1540"/>
    </w:pPr>
  </w:style>
  <w:style w:type="paragraph" w:styleId="197">
    <w:name w:val="toc 9"/>
    <w:basedOn w:val="712"/>
    <w:next w:val="712"/>
    <w:uiPriority w:val="39"/>
    <w:unhideWhenUsed/>
    <w:pPr>
      <w:pBdr/>
      <w:spacing w:after="100"/>
      <w:ind w:left="1760"/>
    </w:pPr>
  </w:style>
  <w:style w:type="character" w:styleId="198">
    <w:name w:val="Placeholder Text"/>
    <w:basedOn w:val="726"/>
    <w:uiPriority w:val="99"/>
    <w:semiHidden/>
    <w:pPr>
      <w:pBdr/>
      <w:spacing/>
      <w:ind/>
    </w:pPr>
    <w:rPr>
      <w:color w:val="666666"/>
    </w:rPr>
  </w:style>
  <w:style w:type="paragraph" w:styleId="209">
    <w:name w:val="table of figures"/>
    <w:basedOn w:val="712"/>
    <w:next w:val="712"/>
    <w:uiPriority w:val="99"/>
    <w:unhideWhenUsed/>
    <w:pPr>
      <w:pBdr/>
      <w:spacing w:after="0" w:afterAutospacing="0"/>
      <w:ind/>
    </w:pPr>
  </w:style>
  <w:style w:type="paragraph" w:styleId="712" w:default="1">
    <w:name w:val="Normal"/>
    <w:qFormat/>
    <w:pPr>
      <w:pBdr/>
      <w:spacing w:after="160" w:line="276" w:lineRule="auto"/>
      <w:ind/>
    </w:pPr>
    <w:rPr>
      <w:rFonts w:ascii="Calibri" w:hAnsi="Calibri" w:eastAsia="Calibri"/>
      <w:sz w:val="22"/>
    </w:rPr>
  </w:style>
  <w:style w:type="paragraph" w:styleId="713">
    <w:name w:val="Header"/>
    <w:basedOn w:val="712"/>
    <w:link w:val="714"/>
    <w:uiPriority w:val="99"/>
    <w:unhideWhenUsed/>
    <w:pPr>
      <w:pBdr/>
      <w:tabs>
        <w:tab w:val="center" w:leader="none" w:pos="4680"/>
        <w:tab w:val="right" w:leader="none" w:pos="9360"/>
      </w:tabs>
      <w:spacing w:after="0" w:line="240" w:lineRule="auto"/>
      <w:ind/>
    </w:pPr>
  </w:style>
  <w:style w:type="character" w:styleId="714" w:customStyle="1">
    <w:name w:val="Header Char"/>
    <w:basedOn w:val="726"/>
    <w:link w:val="713"/>
    <w:uiPriority w:val="99"/>
    <w:pPr>
      <w:pBdr/>
      <w:spacing/>
      <w:ind/>
    </w:pPr>
  </w:style>
  <w:style w:type="paragraph" w:styleId="715">
    <w:name w:val="Footer"/>
    <w:basedOn w:val="712"/>
    <w:link w:val="716"/>
    <w:uiPriority w:val="99"/>
    <w:unhideWhenUsed/>
    <w:pPr>
      <w:pBdr/>
      <w:tabs>
        <w:tab w:val="center" w:leader="none" w:pos="4680"/>
        <w:tab w:val="right" w:leader="none" w:pos="9360"/>
      </w:tabs>
      <w:spacing w:after="0" w:line="240" w:lineRule="auto"/>
      <w:ind/>
    </w:pPr>
  </w:style>
  <w:style w:type="character" w:styleId="716" w:customStyle="1">
    <w:name w:val="Footer Char"/>
    <w:basedOn w:val="726"/>
    <w:link w:val="715"/>
    <w:uiPriority w:val="99"/>
    <w:pPr>
      <w:pBdr/>
      <w:spacing/>
      <w:ind/>
    </w:pPr>
  </w:style>
  <w:style w:type="paragraph" w:styleId="717">
    <w:name w:val="Heading 1"/>
    <w:basedOn w:val="712"/>
    <w:next w:val="712"/>
    <w:link w:val="730"/>
    <w:uiPriority w:val="9"/>
    <w:qFormat/>
    <w:pPr>
      <w:keepNext w:val="true"/>
      <w:keepLines w:val="true"/>
      <w:pBdr/>
      <w:spacing w:after="120" w:before="280"/>
      <w:ind/>
      <w:outlineLvl w:val="0"/>
    </w:pPr>
    <w:rPr>
      <w:rFonts w:ascii="Calibri" w:hAnsi="Calibri" w:asciiTheme="majorHAnsi" w:hAnsiTheme="majorHAnsi" w:eastAsiaTheme="majorEastAsia" w:cstheme="majorBidi"/>
      <w:b/>
      <w:bCs/>
      <w:color w:val="1f4e79"/>
      <w:sz w:val="32"/>
      <w:szCs w:val="28"/>
    </w:rPr>
  </w:style>
  <w:style w:type="paragraph" w:styleId="718">
    <w:name w:val="Heading 2"/>
    <w:basedOn w:val="712"/>
    <w:next w:val="712"/>
    <w:link w:val="731"/>
    <w:uiPriority w:val="9"/>
    <w:unhideWhenUsed/>
    <w:qFormat/>
    <w:pPr>
      <w:keepNext w:val="true"/>
      <w:keepLines w:val="true"/>
      <w:pBdr/>
      <w:spacing w:after="120" w:before="280"/>
      <w:ind/>
      <w:outlineLvl w:val="1"/>
    </w:pPr>
    <w:rPr>
      <w:rFonts w:ascii="Calibri" w:hAnsi="Calibri" w:asciiTheme="majorHAnsi" w:hAnsiTheme="majorHAnsi" w:eastAsiaTheme="majorEastAsia" w:cstheme="majorBidi"/>
      <w:b/>
      <w:bCs/>
      <w:color w:val="2e74b5"/>
      <w:sz w:val="26"/>
      <w:szCs w:val="26"/>
    </w:rPr>
  </w:style>
  <w:style w:type="paragraph" w:styleId="719">
    <w:name w:val="Heading 3"/>
    <w:basedOn w:val="712"/>
    <w:next w:val="712"/>
    <w:link w:val="73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20">
    <w:name w:val="Heading 4"/>
    <w:basedOn w:val="712"/>
    <w:next w:val="712"/>
    <w:link w:val="76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21">
    <w:name w:val="Heading 5"/>
    <w:basedOn w:val="712"/>
    <w:next w:val="712"/>
    <w:link w:val="76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2">
    <w:name w:val="Heading 6"/>
    <w:basedOn w:val="712"/>
    <w:next w:val="712"/>
    <w:link w:val="76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3">
    <w:name w:val="Heading 7"/>
    <w:basedOn w:val="712"/>
    <w:next w:val="712"/>
    <w:link w:val="76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4">
    <w:name w:val="Heading 8"/>
    <w:basedOn w:val="712"/>
    <w:next w:val="712"/>
    <w:link w:val="76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5">
    <w:name w:val="Heading 9"/>
    <w:basedOn w:val="712"/>
    <w:next w:val="712"/>
    <w:link w:val="76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6" w:default="1">
    <w:name w:val="Default Paragraph Font"/>
    <w:uiPriority w:val="1"/>
    <w:semiHidden/>
    <w:unhideWhenUsed/>
    <w:pPr>
      <w:pBdr/>
      <w:spacing/>
      <w:ind/>
    </w:pPr>
  </w:style>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8" w:default="1">
    <w:name w:val="No List"/>
    <w:uiPriority w:val="99"/>
    <w:semiHidden/>
    <w:unhideWhenUsed/>
    <w:pPr>
      <w:pBdr/>
      <w:spacing/>
      <w:ind/>
    </w:pPr>
  </w:style>
  <w:style w:type="paragraph" w:styleId="729">
    <w:name w:val="No Spacing"/>
    <w:uiPriority w:val="1"/>
    <w:qFormat/>
    <w:pPr>
      <w:pBdr/>
      <w:spacing w:after="0" w:line="240" w:lineRule="auto"/>
      <w:ind/>
    </w:pPr>
  </w:style>
  <w:style w:type="character" w:styleId="730" w:customStyle="1">
    <w:name w:val="Heading 1 Char"/>
    <w:basedOn w:val="726"/>
    <w:link w:val="717"/>
    <w:uiPriority w:val="9"/>
    <w:pPr>
      <w:pBdr/>
      <w:spacing/>
      <w:ind/>
    </w:pPr>
    <w:rPr>
      <w:rFonts w:asciiTheme="majorHAnsi" w:hAnsiTheme="majorHAnsi" w:eastAsiaTheme="majorEastAsia" w:cstheme="majorBidi"/>
      <w:b/>
      <w:bCs/>
      <w:color w:val="365f91" w:themeColor="accent1" w:themeShade="BF"/>
      <w:sz w:val="28"/>
      <w:szCs w:val="28"/>
    </w:rPr>
  </w:style>
  <w:style w:type="character" w:styleId="731" w:customStyle="1">
    <w:name w:val="Heading 2 Char"/>
    <w:basedOn w:val="726"/>
    <w:link w:val="718"/>
    <w:uiPriority w:val="9"/>
    <w:pPr>
      <w:pBdr/>
      <w:spacing/>
      <w:ind/>
    </w:pPr>
    <w:rPr>
      <w:rFonts w:asciiTheme="majorHAnsi" w:hAnsiTheme="majorHAnsi" w:eastAsiaTheme="majorEastAsia" w:cstheme="majorBidi"/>
      <w:b/>
      <w:bCs/>
      <w:color w:val="4f81bd" w:themeColor="accent1"/>
      <w:sz w:val="26"/>
      <w:szCs w:val="26"/>
    </w:rPr>
  </w:style>
  <w:style w:type="character" w:styleId="732" w:customStyle="1">
    <w:name w:val="Heading 3 Char"/>
    <w:basedOn w:val="726"/>
    <w:link w:val="719"/>
    <w:uiPriority w:val="9"/>
    <w:pPr>
      <w:pBdr/>
      <w:spacing/>
      <w:ind/>
    </w:pPr>
    <w:rPr>
      <w:rFonts w:asciiTheme="majorHAnsi" w:hAnsiTheme="majorHAnsi" w:eastAsiaTheme="majorEastAsia" w:cstheme="majorBidi"/>
      <w:b/>
      <w:bCs/>
      <w:color w:val="4f81bd" w:themeColor="accent1"/>
    </w:rPr>
  </w:style>
  <w:style w:type="paragraph" w:styleId="733">
    <w:name w:val="Title"/>
    <w:basedOn w:val="712"/>
    <w:next w:val="712"/>
    <w:link w:val="73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4" w:customStyle="1">
    <w:name w:val="Title Char"/>
    <w:basedOn w:val="726"/>
    <w:link w:val="73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5">
    <w:name w:val="Subtitle"/>
    <w:basedOn w:val="712"/>
    <w:next w:val="712"/>
    <w:link w:val="73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6" w:customStyle="1">
    <w:name w:val="Subtitle Char"/>
    <w:basedOn w:val="726"/>
    <w:link w:val="73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7">
    <w:name w:val="List Paragraph"/>
    <w:basedOn w:val="712"/>
    <w:uiPriority w:val="34"/>
    <w:qFormat/>
    <w:pPr>
      <w:pBdr/>
      <w:spacing/>
      <w:ind w:left="720"/>
      <w:contextualSpacing w:val="true"/>
    </w:pPr>
  </w:style>
  <w:style w:type="paragraph" w:styleId="738">
    <w:name w:val="Body Text"/>
    <w:basedOn w:val="712"/>
    <w:link w:val="739"/>
    <w:uiPriority w:val="99"/>
    <w:unhideWhenUsed/>
    <w:pPr>
      <w:pBdr/>
      <w:spacing w:after="120"/>
      <w:ind/>
    </w:pPr>
  </w:style>
  <w:style w:type="character" w:styleId="739" w:customStyle="1">
    <w:name w:val="Body Text Char"/>
    <w:basedOn w:val="726"/>
    <w:link w:val="738"/>
    <w:uiPriority w:val="99"/>
    <w:pPr>
      <w:pBdr/>
      <w:spacing/>
      <w:ind/>
    </w:pPr>
  </w:style>
  <w:style w:type="paragraph" w:styleId="740">
    <w:name w:val="Body Text 2"/>
    <w:basedOn w:val="712"/>
    <w:link w:val="741"/>
    <w:uiPriority w:val="99"/>
    <w:unhideWhenUsed/>
    <w:pPr>
      <w:pBdr/>
      <w:spacing w:after="120" w:line="480" w:lineRule="auto"/>
      <w:ind/>
    </w:pPr>
  </w:style>
  <w:style w:type="character" w:styleId="741" w:customStyle="1">
    <w:name w:val="Body Text 2 Char"/>
    <w:basedOn w:val="726"/>
    <w:link w:val="740"/>
    <w:uiPriority w:val="99"/>
    <w:pPr>
      <w:pBdr/>
      <w:spacing/>
      <w:ind/>
    </w:pPr>
  </w:style>
  <w:style w:type="paragraph" w:styleId="742">
    <w:name w:val="Body Text 3"/>
    <w:basedOn w:val="712"/>
    <w:link w:val="743"/>
    <w:uiPriority w:val="99"/>
    <w:unhideWhenUsed/>
    <w:pPr>
      <w:pBdr/>
      <w:spacing w:after="120"/>
      <w:ind/>
    </w:pPr>
    <w:rPr>
      <w:sz w:val="16"/>
      <w:szCs w:val="16"/>
    </w:rPr>
  </w:style>
  <w:style w:type="character" w:styleId="743" w:customStyle="1">
    <w:name w:val="Body Text 3 Char"/>
    <w:basedOn w:val="726"/>
    <w:link w:val="742"/>
    <w:uiPriority w:val="99"/>
    <w:pPr>
      <w:pBdr/>
      <w:spacing/>
      <w:ind/>
    </w:pPr>
    <w:rPr>
      <w:sz w:val="16"/>
      <w:szCs w:val="16"/>
    </w:rPr>
  </w:style>
  <w:style w:type="paragraph" w:styleId="744">
    <w:name w:val="List"/>
    <w:basedOn w:val="712"/>
    <w:uiPriority w:val="99"/>
    <w:unhideWhenUsed/>
    <w:pPr>
      <w:pBdr/>
      <w:spacing/>
      <w:ind w:hanging="360" w:left="360"/>
      <w:contextualSpacing w:val="true"/>
    </w:pPr>
  </w:style>
  <w:style w:type="paragraph" w:styleId="745">
    <w:name w:val="List 2"/>
    <w:basedOn w:val="712"/>
    <w:uiPriority w:val="99"/>
    <w:unhideWhenUsed/>
    <w:pPr>
      <w:pBdr/>
      <w:spacing/>
      <w:ind w:hanging="360" w:left="720"/>
      <w:contextualSpacing w:val="true"/>
    </w:pPr>
  </w:style>
  <w:style w:type="paragraph" w:styleId="746">
    <w:name w:val="List 3"/>
    <w:basedOn w:val="712"/>
    <w:uiPriority w:val="99"/>
    <w:unhideWhenUsed/>
    <w:pPr>
      <w:pBdr/>
      <w:spacing/>
      <w:ind w:hanging="360" w:left="1080"/>
      <w:contextualSpacing w:val="true"/>
    </w:pPr>
  </w:style>
  <w:style w:type="paragraph" w:styleId="747">
    <w:name w:val="List Bullet"/>
    <w:basedOn w:val="712"/>
    <w:uiPriority w:val="99"/>
    <w:unhideWhenUsed/>
    <w:pPr>
      <w:numPr>
        <w:numId w:val="1"/>
      </w:numPr>
      <w:pBdr/>
      <w:spacing/>
      <w:ind/>
      <w:contextualSpacing w:val="true"/>
    </w:pPr>
  </w:style>
  <w:style w:type="paragraph" w:styleId="748">
    <w:name w:val="List Bullet 2"/>
    <w:basedOn w:val="712"/>
    <w:uiPriority w:val="99"/>
    <w:unhideWhenUsed/>
    <w:pPr>
      <w:numPr>
        <w:numId w:val="2"/>
      </w:numPr>
      <w:pBdr/>
      <w:spacing/>
      <w:ind/>
      <w:contextualSpacing w:val="true"/>
    </w:pPr>
  </w:style>
  <w:style w:type="paragraph" w:styleId="749">
    <w:name w:val="List Bullet 3"/>
    <w:basedOn w:val="712"/>
    <w:uiPriority w:val="99"/>
    <w:unhideWhenUsed/>
    <w:pPr>
      <w:numPr>
        <w:numId w:val="3"/>
      </w:numPr>
      <w:pBdr/>
      <w:spacing/>
      <w:ind/>
      <w:contextualSpacing w:val="true"/>
    </w:pPr>
  </w:style>
  <w:style w:type="paragraph" w:styleId="750">
    <w:name w:val="List Number"/>
    <w:basedOn w:val="712"/>
    <w:uiPriority w:val="99"/>
    <w:unhideWhenUsed/>
    <w:pPr>
      <w:numPr>
        <w:numId w:val="5"/>
      </w:numPr>
      <w:pBdr/>
      <w:spacing/>
      <w:ind/>
      <w:contextualSpacing w:val="true"/>
    </w:pPr>
  </w:style>
  <w:style w:type="paragraph" w:styleId="751">
    <w:name w:val="List Number 2"/>
    <w:basedOn w:val="712"/>
    <w:uiPriority w:val="99"/>
    <w:unhideWhenUsed/>
    <w:pPr>
      <w:numPr>
        <w:numId w:val="6"/>
      </w:numPr>
      <w:pBdr/>
      <w:spacing/>
      <w:ind/>
      <w:contextualSpacing w:val="true"/>
    </w:pPr>
  </w:style>
  <w:style w:type="paragraph" w:styleId="752">
    <w:name w:val="List Number 3"/>
    <w:basedOn w:val="712"/>
    <w:uiPriority w:val="99"/>
    <w:unhideWhenUsed/>
    <w:pPr>
      <w:numPr>
        <w:numId w:val="7"/>
      </w:numPr>
      <w:pBdr/>
      <w:spacing/>
      <w:ind/>
      <w:contextualSpacing w:val="true"/>
    </w:pPr>
  </w:style>
  <w:style w:type="paragraph" w:styleId="753">
    <w:name w:val="List Continue"/>
    <w:basedOn w:val="712"/>
    <w:uiPriority w:val="99"/>
    <w:unhideWhenUsed/>
    <w:pPr>
      <w:pBdr/>
      <w:spacing w:after="120"/>
      <w:ind w:left="360"/>
      <w:contextualSpacing w:val="true"/>
    </w:pPr>
  </w:style>
  <w:style w:type="paragraph" w:styleId="754">
    <w:name w:val="List Continue 2"/>
    <w:basedOn w:val="712"/>
    <w:uiPriority w:val="99"/>
    <w:unhideWhenUsed/>
    <w:pPr>
      <w:pBdr/>
      <w:spacing w:after="120"/>
      <w:ind w:left="720"/>
      <w:contextualSpacing w:val="true"/>
    </w:pPr>
  </w:style>
  <w:style w:type="paragraph" w:styleId="755">
    <w:name w:val="List Continue 3"/>
    <w:basedOn w:val="712"/>
    <w:uiPriority w:val="99"/>
    <w:unhideWhenUsed/>
    <w:pPr>
      <w:pBdr/>
      <w:spacing w:after="120"/>
      <w:ind w:left="1080"/>
      <w:contextualSpacing w:val="true"/>
    </w:pPr>
  </w:style>
  <w:style w:type="paragraph" w:styleId="756">
    <w:name w:val="macro"/>
    <w:link w:val="75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7" w:customStyle="1">
    <w:name w:val="Macro Text Char"/>
    <w:basedOn w:val="726"/>
    <w:link w:val="756"/>
    <w:uiPriority w:val="99"/>
    <w:pPr>
      <w:pBdr/>
      <w:spacing/>
      <w:ind/>
    </w:pPr>
    <w:rPr>
      <w:rFonts w:ascii="Courier" w:hAnsi="Courier"/>
      <w:sz w:val="20"/>
      <w:szCs w:val="20"/>
    </w:rPr>
  </w:style>
  <w:style w:type="paragraph" w:styleId="758">
    <w:name w:val="Quote"/>
    <w:basedOn w:val="712"/>
    <w:next w:val="712"/>
    <w:link w:val="759"/>
    <w:uiPriority w:val="29"/>
    <w:qFormat/>
    <w:pPr>
      <w:pBdr/>
      <w:spacing/>
      <w:ind/>
    </w:pPr>
    <w:rPr>
      <w:i/>
      <w:iCs/>
      <w:color w:val="000000" w:themeColor="text1"/>
    </w:rPr>
  </w:style>
  <w:style w:type="character" w:styleId="759" w:customStyle="1">
    <w:name w:val="Quote Char"/>
    <w:basedOn w:val="726"/>
    <w:link w:val="758"/>
    <w:uiPriority w:val="29"/>
    <w:pPr>
      <w:pBdr/>
      <w:spacing/>
      <w:ind/>
    </w:pPr>
    <w:rPr>
      <w:i/>
      <w:iCs/>
      <w:color w:val="000000" w:themeColor="text1"/>
    </w:rPr>
  </w:style>
  <w:style w:type="character" w:styleId="760" w:customStyle="1">
    <w:name w:val="Heading 4 Char"/>
    <w:basedOn w:val="726"/>
    <w:link w:val="720"/>
    <w:uiPriority w:val="9"/>
    <w:semiHidden/>
    <w:pPr>
      <w:pBdr/>
      <w:spacing/>
      <w:ind/>
    </w:pPr>
    <w:rPr>
      <w:rFonts w:asciiTheme="majorHAnsi" w:hAnsiTheme="majorHAnsi" w:eastAsiaTheme="majorEastAsia" w:cstheme="majorBidi"/>
      <w:b/>
      <w:bCs/>
      <w:i/>
      <w:iCs/>
      <w:color w:val="4f81bd" w:themeColor="accent1"/>
    </w:rPr>
  </w:style>
  <w:style w:type="character" w:styleId="761" w:customStyle="1">
    <w:name w:val="Heading 5 Char"/>
    <w:basedOn w:val="726"/>
    <w:link w:val="721"/>
    <w:uiPriority w:val="9"/>
    <w:semiHidden/>
    <w:pPr>
      <w:pBdr/>
      <w:spacing/>
      <w:ind/>
    </w:pPr>
    <w:rPr>
      <w:rFonts w:asciiTheme="majorHAnsi" w:hAnsiTheme="majorHAnsi" w:eastAsiaTheme="majorEastAsia" w:cstheme="majorBidi"/>
      <w:color w:val="243f60" w:themeColor="accent1" w:themeShade="7F"/>
    </w:rPr>
  </w:style>
  <w:style w:type="character" w:styleId="762" w:customStyle="1">
    <w:name w:val="Heading 6 Char"/>
    <w:basedOn w:val="726"/>
    <w:link w:val="722"/>
    <w:uiPriority w:val="9"/>
    <w:semiHidden/>
    <w:pPr>
      <w:pBdr/>
      <w:spacing/>
      <w:ind/>
    </w:pPr>
    <w:rPr>
      <w:rFonts w:asciiTheme="majorHAnsi" w:hAnsiTheme="majorHAnsi" w:eastAsiaTheme="majorEastAsia" w:cstheme="majorBidi"/>
      <w:i/>
      <w:iCs/>
      <w:color w:val="243f60" w:themeColor="accent1" w:themeShade="7F"/>
    </w:rPr>
  </w:style>
  <w:style w:type="character" w:styleId="763" w:customStyle="1">
    <w:name w:val="Heading 7 Char"/>
    <w:basedOn w:val="726"/>
    <w:link w:val="723"/>
    <w:uiPriority w:val="9"/>
    <w:semiHidden/>
    <w:pPr>
      <w:pBdr/>
      <w:spacing/>
      <w:ind/>
    </w:pPr>
    <w:rPr>
      <w:rFonts w:asciiTheme="majorHAnsi" w:hAnsiTheme="majorHAnsi" w:eastAsiaTheme="majorEastAsia" w:cstheme="majorBidi"/>
      <w:i/>
      <w:iCs/>
      <w:color w:val="404040" w:themeColor="text1" w:themeTint="BF"/>
    </w:rPr>
  </w:style>
  <w:style w:type="character" w:styleId="764" w:customStyle="1">
    <w:name w:val="Heading 8 Char"/>
    <w:basedOn w:val="726"/>
    <w:link w:val="724"/>
    <w:uiPriority w:val="9"/>
    <w:semiHidden/>
    <w:pPr>
      <w:pBdr/>
      <w:spacing/>
      <w:ind/>
    </w:pPr>
    <w:rPr>
      <w:rFonts w:asciiTheme="majorHAnsi" w:hAnsiTheme="majorHAnsi" w:eastAsiaTheme="majorEastAsia" w:cstheme="majorBidi"/>
      <w:color w:val="4f81bd" w:themeColor="accent1"/>
      <w:sz w:val="20"/>
      <w:szCs w:val="20"/>
    </w:rPr>
  </w:style>
  <w:style w:type="character" w:styleId="765" w:customStyle="1">
    <w:name w:val="Heading 9 Char"/>
    <w:basedOn w:val="726"/>
    <w:link w:val="72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6">
    <w:name w:val="Caption"/>
    <w:basedOn w:val="712"/>
    <w:next w:val="712"/>
    <w:uiPriority w:val="35"/>
    <w:semiHidden/>
    <w:unhideWhenUsed/>
    <w:qFormat/>
    <w:pPr>
      <w:pBdr/>
      <w:spacing w:line="240" w:lineRule="auto"/>
      <w:ind/>
    </w:pPr>
    <w:rPr>
      <w:b/>
      <w:bCs/>
      <w:color w:val="4f81bd" w:themeColor="accent1"/>
      <w:sz w:val="18"/>
      <w:szCs w:val="18"/>
    </w:rPr>
  </w:style>
  <w:style w:type="character" w:styleId="767">
    <w:name w:val="Strong"/>
    <w:basedOn w:val="726"/>
    <w:uiPriority w:val="22"/>
    <w:qFormat/>
    <w:pPr>
      <w:pBdr/>
      <w:spacing/>
      <w:ind/>
    </w:pPr>
    <w:rPr>
      <w:b/>
      <w:bCs/>
    </w:rPr>
  </w:style>
  <w:style w:type="character" w:styleId="768">
    <w:name w:val="Emphasis"/>
    <w:basedOn w:val="726"/>
    <w:uiPriority w:val="20"/>
    <w:qFormat/>
    <w:pPr>
      <w:pBdr/>
      <w:spacing/>
      <w:ind/>
    </w:pPr>
    <w:rPr>
      <w:i/>
      <w:iCs/>
    </w:rPr>
  </w:style>
  <w:style w:type="paragraph" w:styleId="769">
    <w:name w:val="Intense Quote"/>
    <w:basedOn w:val="712"/>
    <w:next w:val="712"/>
    <w:link w:val="770"/>
    <w:uiPriority w:val="30"/>
    <w:qFormat/>
    <w:pPr>
      <w:pBdr>
        <w:bottom w:val="single" w:color="4f81bd" w:themeColor="accent1" w:sz="4" w:space="4"/>
      </w:pBdr>
      <w:spacing w:after="280" w:before="200"/>
      <w:ind w:right="936" w:left="936"/>
    </w:pPr>
    <w:rPr>
      <w:b/>
      <w:bCs/>
      <w:i/>
      <w:iCs/>
      <w:color w:val="4f81bd" w:themeColor="accent1"/>
    </w:rPr>
  </w:style>
  <w:style w:type="character" w:styleId="770" w:customStyle="1">
    <w:name w:val="Intense Quote Char"/>
    <w:basedOn w:val="726"/>
    <w:link w:val="769"/>
    <w:uiPriority w:val="30"/>
    <w:pPr>
      <w:pBdr/>
      <w:spacing/>
      <w:ind/>
    </w:pPr>
    <w:rPr>
      <w:b/>
      <w:bCs/>
      <w:i/>
      <w:iCs/>
      <w:color w:val="4f81bd" w:themeColor="accent1"/>
    </w:rPr>
  </w:style>
  <w:style w:type="character" w:styleId="771">
    <w:name w:val="Subtle Emphasis"/>
    <w:basedOn w:val="726"/>
    <w:uiPriority w:val="19"/>
    <w:qFormat/>
    <w:pPr>
      <w:pBdr/>
      <w:spacing/>
      <w:ind/>
    </w:pPr>
    <w:rPr>
      <w:i/>
      <w:iCs/>
      <w:color w:val="808080" w:themeColor="text1" w:themeTint="7F"/>
    </w:rPr>
  </w:style>
  <w:style w:type="character" w:styleId="772">
    <w:name w:val="Intense Emphasis"/>
    <w:basedOn w:val="726"/>
    <w:uiPriority w:val="21"/>
    <w:qFormat/>
    <w:pPr>
      <w:pBdr/>
      <w:spacing/>
      <w:ind/>
    </w:pPr>
    <w:rPr>
      <w:b/>
      <w:bCs/>
      <w:i/>
      <w:iCs/>
      <w:color w:val="4f81bd" w:themeColor="accent1"/>
    </w:rPr>
  </w:style>
  <w:style w:type="character" w:styleId="773">
    <w:name w:val="Subtle Reference"/>
    <w:basedOn w:val="726"/>
    <w:uiPriority w:val="31"/>
    <w:qFormat/>
    <w:pPr>
      <w:pBdr/>
      <w:spacing/>
      <w:ind/>
    </w:pPr>
    <w:rPr>
      <w:smallCaps/>
      <w:color w:val="c0504d" w:themeColor="accent2"/>
      <w:u w:val="single"/>
    </w:rPr>
  </w:style>
  <w:style w:type="character" w:styleId="774">
    <w:name w:val="Intense Reference"/>
    <w:basedOn w:val="726"/>
    <w:uiPriority w:val="32"/>
    <w:qFormat/>
    <w:pPr>
      <w:pBdr/>
      <w:spacing/>
      <w:ind/>
    </w:pPr>
    <w:rPr>
      <w:b/>
      <w:bCs/>
      <w:smallCaps/>
      <w:color w:val="c0504d" w:themeColor="accent2"/>
      <w:spacing w:val="5"/>
      <w:u w:val="single"/>
    </w:rPr>
  </w:style>
  <w:style w:type="character" w:styleId="775">
    <w:name w:val="Book Title"/>
    <w:basedOn w:val="726"/>
    <w:uiPriority w:val="33"/>
    <w:qFormat/>
    <w:pPr>
      <w:pBdr/>
      <w:spacing/>
      <w:ind/>
    </w:pPr>
    <w:rPr>
      <w:b/>
      <w:bCs/>
      <w:smallCaps/>
      <w:spacing w:val="5"/>
    </w:rPr>
  </w:style>
  <w:style w:type="paragraph" w:styleId="776">
    <w:name w:val="TOC Heading"/>
    <w:basedOn w:val="717"/>
    <w:next w:val="712"/>
    <w:uiPriority w:val="39"/>
    <w:semiHidden/>
    <w:unhideWhenUsed/>
    <w:qFormat/>
    <w:pPr>
      <w:pBdr/>
      <w:spacing/>
      <w:ind/>
      <w:outlineLvl w:val="9"/>
    </w:pPr>
  </w:style>
  <w:style w:type="table" w:styleId="777">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w:basedOn w:val="72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1"/>
    <w:basedOn w:val="72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2"/>
    <w:basedOn w:val="72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3"/>
    <w:basedOn w:val="72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4"/>
    <w:basedOn w:val="72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5"/>
    <w:basedOn w:val="72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Shading Accent 6"/>
    <w:basedOn w:val="72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1"/>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2"/>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3"/>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4"/>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5"/>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List Accent 6"/>
    <w:basedOn w:val="72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1"/>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2"/>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3"/>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4"/>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5"/>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Grid Accent 6"/>
    <w:basedOn w:val="72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1"/>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2"/>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3"/>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4"/>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5"/>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1 Accent 6"/>
    <w:basedOn w:val="72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1"/>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2"/>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3"/>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4"/>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5"/>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2 Accent 6"/>
    <w:basedOn w:val="72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1"/>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2"/>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3"/>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4"/>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5"/>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1 Accent 6"/>
    <w:basedOn w:val="72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1"/>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2"/>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3"/>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4"/>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5"/>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2 Accent 6"/>
    <w:basedOn w:val="72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1"/>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2"/>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3"/>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4"/>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5"/>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1 Accent 6"/>
    <w:basedOn w:val="72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1"/>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2"/>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3"/>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4"/>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5"/>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2 Accent 6"/>
    <w:basedOn w:val="72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1"/>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2"/>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3"/>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4"/>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5"/>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3 Accent 6"/>
    <w:basedOn w:val="72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1"/>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2"/>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3"/>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4"/>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5"/>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Dark List Accent 6"/>
    <w:basedOn w:val="72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1"/>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2"/>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3"/>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4"/>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5"/>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Shading Accent 6"/>
    <w:basedOn w:val="72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1"/>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2"/>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3"/>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4"/>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5"/>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List Accent 6"/>
    <w:basedOn w:val="72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1"/>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2"/>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3"/>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4"/>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5"/>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Grid Accent 6"/>
    <w:basedOn w:val="72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2026-08-10T10:06:46Z</dcterms:modified>
  <cp:category/>
</cp:coreProperties>
</file>