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16262B"/>
        <w:spacing w:lineRule="exact" w:line="500" w:before="0" w:after="0"/>
        <w:jc w:val="center"/>
        <w:rPr>
          <w:rFonts w:ascii="Times New Roman" w:hAnsi="Times New Roman"/>
        </w:rPr>
      </w:pPr>
      <w:r>
        <w:rPr>
          <w:rFonts w:ascii="Times New Roman" w:hAnsi="Times New Roman"/>
          <w:color w:val="16262B"/>
          <w:sz w:val="2"/>
          <w:szCs w:val="2"/>
        </w:rPr>
        <w:t xml:space="preserve"> </w:t>
      </w:r>
    </w:p>
    <w:p>
      <w:pPr>
        <w:pStyle w:val="Normal"/>
        <w:shd w:val="clear" w:fill="16262B"/>
        <w:spacing w:lineRule="exact" w:line="500" w:before="0" w:after="0"/>
        <w:jc w:val="center"/>
        <w:rPr>
          <w:rFonts w:ascii="Times New Roman" w:hAnsi="Times New Roman"/>
        </w:rPr>
      </w:pPr>
      <w:r>
        <w:rPr>
          <w:rFonts w:ascii="Times New Roman" w:hAnsi="Times New Roman"/>
          <w:color w:val="16262B"/>
          <w:sz w:val="2"/>
          <w:szCs w:val="2"/>
        </w:rPr>
        <w:t xml:space="preserve"> </w:t>
      </w:r>
    </w:p>
    <w:p>
      <w:pPr>
        <w:pStyle w:val="Normal"/>
        <w:shd w:val="clear" w:fill="16262B"/>
        <w:spacing w:lineRule="exact" w:line="500" w:before="0" w:after="0"/>
        <w:jc w:val="center"/>
        <w:rPr>
          <w:rFonts w:ascii="Times New Roman" w:hAnsi="Times New Roman"/>
        </w:rPr>
      </w:pPr>
      <w:r>
        <w:rPr>
          <w:rFonts w:ascii="Times New Roman" w:hAnsi="Times New Roman"/>
          <w:color w:val="16262B"/>
          <w:sz w:val="2"/>
          <w:szCs w:val="2"/>
        </w:rPr>
        <w:t xml:space="preserve"> </w:t>
      </w:r>
    </w:p>
    <w:p>
      <w:pPr>
        <w:pStyle w:val="Normal"/>
        <w:shd w:val="clear" w:fill="16262B"/>
        <w:spacing w:lineRule="exact" w:line="500" w:before="0" w:after="0"/>
        <w:jc w:val="center"/>
        <w:rPr>
          <w:rFonts w:ascii="Times New Roman" w:hAnsi="Times New Roman"/>
        </w:rPr>
      </w:pPr>
      <w:r>
        <w:rPr>
          <w:rFonts w:ascii="Times New Roman" w:hAnsi="Times New Roman"/>
          <w:color w:val="16262B"/>
          <w:sz w:val="2"/>
          <w:szCs w:val="2"/>
        </w:rPr>
        <w:t xml:space="preserve"> </w:t>
      </w:r>
    </w:p>
    <w:p>
      <w:pPr>
        <w:pStyle w:val="Normal"/>
        <w:shd w:val="clear" w:fill="16262B"/>
        <w:spacing w:lineRule="exact" w:line="500" w:before="0" w:after="0"/>
        <w:jc w:val="center"/>
        <w:rPr>
          <w:rFonts w:ascii="Times New Roman" w:hAnsi="Times New Roman"/>
        </w:rPr>
      </w:pPr>
      <w:r>
        <w:rPr>
          <w:rFonts w:ascii="Times New Roman" w:hAnsi="Times New Roman"/>
          <w:color w:val="16262B"/>
          <w:sz w:val="2"/>
          <w:szCs w:val="2"/>
        </w:rPr>
        <w:t xml:space="preserve"> </w:t>
      </w:r>
    </w:p>
    <w:p>
      <w:pPr>
        <w:pStyle w:val="Normal"/>
        <w:shd w:val="clear" w:fill="16262B"/>
        <w:spacing w:lineRule="exact" w:line="460" w:before="0" w:after="0"/>
        <w:jc w:val="center"/>
        <w:rPr>
          <w:rFonts w:ascii="Times New Roman" w:hAnsi="Times New Roman"/>
        </w:rPr>
      </w:pPr>
      <w:r>
        <w:rPr>
          <w:rFonts w:ascii="Times New Roman" w:hAnsi="Times New Roman"/>
          <w:b/>
          <w:bCs/>
          <w:color w:val="B08D57"/>
          <w:spacing w:val="60"/>
          <w:sz w:val="24"/>
          <w:szCs w:val="24"/>
        </w:rPr>
        <w:t>LEARNQUEST</w:t>
      </w:r>
    </w:p>
    <w:p>
      <w:pPr>
        <w:pStyle w:val="Normal"/>
        <w:shd w:val="clear" w:fill="16262B"/>
        <w:spacing w:lineRule="exact" w:line="260" w:before="0" w:after="0"/>
        <w:jc w:val="center"/>
        <w:rPr>
          <w:rFonts w:ascii="Times New Roman" w:hAnsi="Times New Roman"/>
        </w:rPr>
      </w:pPr>
      <w:r>
        <w:rPr>
          <w:rFonts w:ascii="Times New Roman" w:hAnsi="Times New Roman"/>
          <w:color w:val="16262B"/>
          <w:sz w:val="2"/>
          <w:szCs w:val="2"/>
        </w:rPr>
        <w:t xml:space="preserve"> </w:t>
      </w:r>
    </w:p>
    <w:p>
      <w:pPr>
        <w:pStyle w:val="Normal"/>
        <w:shd w:val="clear" w:fill="16262B"/>
        <w:spacing w:lineRule="exact" w:line="760" w:before="0" w:after="0"/>
        <w:jc w:val="center"/>
        <w:rPr>
          <w:rFonts w:ascii="Times New Roman" w:hAnsi="Times New Roman"/>
        </w:rPr>
      </w:pPr>
      <w:r>
        <w:rPr>
          <w:rFonts w:ascii="Times New Roman" w:hAnsi="Times New Roman"/>
          <w:b/>
          <w:bCs/>
          <w:color w:val="FFFFFF"/>
          <w:sz w:val="62"/>
          <w:szCs w:val="62"/>
        </w:rPr>
        <w:t>LINUX LABS</w:t>
      </w:r>
    </w:p>
    <w:p>
      <w:pPr>
        <w:pStyle w:val="Normal"/>
        <w:shd w:val="clear" w:fill="16262B"/>
        <w:spacing w:lineRule="exact" w:line="760" w:before="0" w:after="0"/>
        <w:jc w:val="center"/>
        <w:rPr>
          <w:rFonts w:ascii="Times New Roman" w:hAnsi="Times New Roman"/>
        </w:rPr>
      </w:pPr>
      <w:r>
        <w:rPr>
          <w:rFonts w:ascii="Times New Roman" w:hAnsi="Times New Roman"/>
          <w:b/>
          <w:bCs/>
          <w:color w:val="FFFFFF"/>
          <w:sz w:val="62"/>
          <w:szCs w:val="62"/>
        </w:rPr>
        <w:t>DOCUMENTATION</w:t>
      </w:r>
    </w:p>
    <w:p>
      <w:pPr>
        <w:pStyle w:val="Normal"/>
        <w:shd w:val="clear" w:fill="16262B"/>
        <w:spacing w:lineRule="exact" w:line="260" w:before="0" w:after="0"/>
        <w:jc w:val="center"/>
        <w:rPr>
          <w:rFonts w:ascii="Times New Roman" w:hAnsi="Times New Roman"/>
        </w:rPr>
      </w:pPr>
      <w:r>
        <w:rPr>
          <w:rFonts w:ascii="Times New Roman" w:hAnsi="Times New Roman"/>
          <w:color w:val="16262B"/>
          <w:sz w:val="2"/>
          <w:szCs w:val="2"/>
        </w:rPr>
        <w:t xml:space="preserve"> </w:t>
      </w:r>
    </w:p>
    <w:p>
      <w:pPr>
        <w:pStyle w:val="Normal"/>
        <w:shd w:val="clear" w:fill="16262B"/>
        <w:spacing w:lineRule="exact" w:line="360" w:before="0" w:after="0"/>
        <w:jc w:val="center"/>
        <w:rPr>
          <w:rFonts w:ascii="Times New Roman" w:hAnsi="Times New Roman"/>
        </w:rPr>
      </w:pPr>
      <w:r>
        <w:rPr>
          <w:rFonts w:ascii="Times New Roman" w:hAnsi="Times New Roman"/>
          <w:color w:val="B08D57"/>
          <w:sz w:val="22"/>
          <w:szCs w:val="22"/>
        </w:rPr>
        <w:t>————————————</w:t>
      </w:r>
    </w:p>
    <w:p>
      <w:pPr>
        <w:pStyle w:val="Normal"/>
        <w:shd w:val="clear" w:fill="16262B"/>
        <w:spacing w:lineRule="exact" w:line="260" w:before="0" w:after="0"/>
        <w:jc w:val="center"/>
        <w:rPr>
          <w:rFonts w:ascii="Times New Roman" w:hAnsi="Times New Roman"/>
        </w:rPr>
      </w:pPr>
      <w:r>
        <w:rPr>
          <w:rFonts w:ascii="Times New Roman" w:hAnsi="Times New Roman"/>
          <w:color w:val="16262B"/>
          <w:sz w:val="2"/>
          <w:szCs w:val="2"/>
        </w:rPr>
        <w:t xml:space="preserve"> </w:t>
      </w:r>
    </w:p>
    <w:p>
      <w:pPr>
        <w:pStyle w:val="Normal"/>
        <w:shd w:val="clear" w:fill="16262B"/>
        <w:spacing w:lineRule="exact" w:line="440" w:before="0" w:after="0"/>
        <w:jc w:val="center"/>
        <w:rPr>
          <w:rFonts w:ascii="Times New Roman" w:hAnsi="Times New Roman"/>
        </w:rPr>
      </w:pPr>
      <w:r>
        <w:rPr>
          <w:rFonts w:ascii="Times New Roman" w:hAnsi="Times New Roman"/>
          <w:b/>
          <w:bCs/>
          <w:color w:val="8FD3D1"/>
          <w:spacing w:val="20"/>
          <w:sz w:val="27"/>
          <w:szCs w:val="27"/>
        </w:rPr>
        <w:t>MODULES 1 &amp; 2</w:t>
      </w:r>
    </w:p>
    <w:p>
      <w:pPr>
        <w:pStyle w:val="Normal"/>
        <w:shd w:val="clear" w:fill="16262B"/>
        <w:spacing w:lineRule="exact" w:line="140" w:before="0" w:after="0"/>
        <w:jc w:val="center"/>
        <w:rPr>
          <w:rFonts w:ascii="Times New Roman" w:hAnsi="Times New Roman"/>
        </w:rPr>
      </w:pPr>
      <w:r>
        <w:rPr>
          <w:rFonts w:ascii="Times New Roman" w:hAnsi="Times New Roman"/>
          <w:color w:val="16262B"/>
          <w:sz w:val="2"/>
          <w:szCs w:val="2"/>
        </w:rPr>
        <w:t xml:space="preserve"> </w:t>
      </w:r>
    </w:p>
    <w:p>
      <w:pPr>
        <w:pStyle w:val="Normal"/>
        <w:shd w:val="clear" w:fill="16262B"/>
        <w:spacing w:lineRule="exact" w:line="400" w:before="0" w:after="0"/>
        <w:jc w:val="center"/>
        <w:rPr>
          <w:rFonts w:ascii="Times New Roman" w:hAnsi="Times New Roman"/>
        </w:rPr>
      </w:pPr>
      <w:r>
        <w:rPr>
          <w:rFonts w:ascii="Times New Roman" w:hAnsi="Times New Roman"/>
          <w:i/>
          <w:iCs/>
          <w:color w:val="D7E4E3"/>
          <w:sz w:val="24"/>
          <w:szCs w:val="24"/>
        </w:rPr>
        <w:t>Navigation, File Basics &amp; Process Management</w:t>
      </w:r>
    </w:p>
    <w:p>
      <w:pPr>
        <w:pStyle w:val="Normal"/>
        <w:shd w:val="clear" w:fill="16262B"/>
        <w:spacing w:lineRule="exact" w:line="500" w:before="0" w:after="0"/>
        <w:jc w:val="center"/>
        <w:rPr>
          <w:rFonts w:ascii="Times New Roman" w:hAnsi="Times New Roman"/>
        </w:rPr>
      </w:pPr>
      <w:r>
        <w:rPr>
          <w:rFonts w:ascii="Times New Roman" w:hAnsi="Times New Roman"/>
          <w:color w:val="16262B"/>
          <w:sz w:val="2"/>
          <w:szCs w:val="2"/>
        </w:rPr>
        <w:t xml:space="preserve"> </w:t>
      </w:r>
    </w:p>
    <w:p>
      <w:pPr>
        <w:pStyle w:val="Normal"/>
        <w:shd w:val="clear" w:fill="16262B"/>
        <w:spacing w:lineRule="exact" w:line="500" w:before="0" w:after="0"/>
        <w:jc w:val="center"/>
        <w:rPr>
          <w:rFonts w:ascii="Times New Roman" w:hAnsi="Times New Roman"/>
        </w:rPr>
      </w:pPr>
      <w:r>
        <w:rPr>
          <w:rFonts w:ascii="Times New Roman" w:hAnsi="Times New Roman"/>
          <w:color w:val="16262B"/>
          <w:sz w:val="2"/>
          <w:szCs w:val="2"/>
        </w:rPr>
        <w:t xml:space="preserve"> </w:t>
      </w:r>
    </w:p>
    <w:p>
      <w:pPr>
        <w:pStyle w:val="Normal"/>
        <w:shd w:val="clear" w:fill="16262B"/>
        <w:spacing w:lineRule="exact" w:line="500" w:before="0" w:after="0"/>
        <w:jc w:val="center"/>
        <w:rPr>
          <w:rFonts w:ascii="Times New Roman" w:hAnsi="Times New Roman"/>
        </w:rPr>
      </w:pPr>
      <w:r>
        <w:rPr>
          <w:rFonts w:ascii="Times New Roman" w:hAnsi="Times New Roman"/>
          <w:color w:val="16262B"/>
          <w:sz w:val="2"/>
          <w:szCs w:val="2"/>
        </w:rPr>
        <w:t xml:space="preserve"> </w:t>
      </w:r>
    </w:p>
    <w:p>
      <w:pPr>
        <w:pStyle w:val="Normal"/>
        <w:shd w:val="clear" w:fill="16262B"/>
        <w:spacing w:lineRule="exact" w:line="500" w:before="0" w:after="0"/>
        <w:jc w:val="center"/>
        <w:rPr>
          <w:rFonts w:ascii="Times New Roman" w:hAnsi="Times New Roman"/>
        </w:rPr>
      </w:pPr>
      <w:r>
        <w:rPr>
          <w:rFonts w:ascii="Times New Roman" w:hAnsi="Times New Roman"/>
          <w:color w:val="16262B"/>
          <w:sz w:val="2"/>
          <w:szCs w:val="2"/>
        </w:rPr>
        <w:t xml:space="preserve"> </w:t>
      </w:r>
    </w:p>
    <w:p>
      <w:pPr>
        <w:pStyle w:val="Normal"/>
        <w:shd w:val="clear" w:fill="16262B"/>
        <w:spacing w:lineRule="exact" w:line="500" w:before="0" w:after="0"/>
        <w:jc w:val="center"/>
        <w:rPr>
          <w:rFonts w:ascii="Times New Roman" w:hAnsi="Times New Roman"/>
        </w:rPr>
      </w:pPr>
      <w:r>
        <w:rPr>
          <w:rFonts w:ascii="Times New Roman" w:hAnsi="Times New Roman"/>
          <w:color w:val="16262B"/>
          <w:sz w:val="2"/>
          <w:szCs w:val="2"/>
        </w:rPr>
        <w:t xml:space="preserve"> </w:t>
      </w:r>
    </w:p>
    <w:p>
      <w:pPr>
        <w:pStyle w:val="Normal"/>
        <w:shd w:val="clear" w:fill="16262B"/>
        <w:spacing w:lineRule="exact" w:line="500" w:before="0" w:after="0"/>
        <w:jc w:val="center"/>
        <w:rPr>
          <w:rFonts w:ascii="Times New Roman" w:hAnsi="Times New Roman"/>
        </w:rPr>
      </w:pPr>
      <w:r>
        <w:rPr>
          <w:rFonts w:ascii="Times New Roman" w:hAnsi="Times New Roman"/>
          <w:color w:val="16262B"/>
          <w:sz w:val="2"/>
          <w:szCs w:val="2"/>
        </w:rPr>
        <w:t xml:space="preserve"> </w:t>
      </w:r>
    </w:p>
    <w:p>
      <w:pPr>
        <w:pStyle w:val="Normal"/>
        <w:shd w:val="clear" w:fill="16262B"/>
        <w:spacing w:lineRule="exact" w:line="500" w:before="0" w:after="0"/>
        <w:jc w:val="center"/>
        <w:rPr>
          <w:rFonts w:ascii="Times New Roman" w:hAnsi="Times New Roman"/>
        </w:rPr>
      </w:pPr>
      <w:r>
        <w:rPr>
          <w:rFonts w:ascii="Times New Roman" w:hAnsi="Times New Roman"/>
          <w:color w:val="16262B"/>
          <w:sz w:val="2"/>
          <w:szCs w:val="2"/>
        </w:rPr>
        <w:t xml:space="preserve"> </w:t>
      </w:r>
    </w:p>
    <w:p>
      <w:pPr>
        <w:pStyle w:val="Normal"/>
        <w:shd w:val="clear" w:fill="16262B"/>
        <w:spacing w:lineRule="exact" w:line="500" w:before="0" w:after="0"/>
        <w:jc w:val="center"/>
        <w:rPr>
          <w:rFonts w:ascii="Times New Roman" w:hAnsi="Times New Roman"/>
        </w:rPr>
      </w:pPr>
      <w:r>
        <w:rPr>
          <w:rFonts w:ascii="Times New Roman" w:hAnsi="Times New Roman"/>
          <w:color w:val="16262B"/>
          <w:sz w:val="2"/>
          <w:szCs w:val="2"/>
        </w:rPr>
        <w:t xml:space="preserve"> </w:t>
      </w:r>
    </w:p>
    <w:p>
      <w:pPr>
        <w:pStyle w:val="Normal"/>
        <w:spacing w:before="520" w:after="60"/>
        <w:jc w:val="center"/>
        <w:rPr>
          <w:rFonts w:ascii="Times New Roman" w:hAnsi="Times New Roman"/>
        </w:rPr>
      </w:pPr>
      <w:r>
        <w:rPr>
          <w:rFonts w:ascii="Times New Roman" w:hAnsi="Times New Roman"/>
          <w:b/>
          <w:bCs/>
          <w:color w:val="1B2E33"/>
          <w:sz w:val="26"/>
          <w:szCs w:val="26"/>
        </w:rPr>
        <w:t>Command-Line Practice Documentation</w:t>
      </w:r>
    </w:p>
    <w:p>
      <w:pPr>
        <w:pStyle w:val="Normal"/>
        <w:spacing w:before="0" w:after="40"/>
        <w:jc w:val="center"/>
        <w:rPr>
          <w:rFonts w:ascii="Times New Roman" w:hAnsi="Times New Roman"/>
        </w:rPr>
      </w:pPr>
      <w:r>
        <w:rPr>
          <w:rFonts w:ascii="Times New Roman" w:hAnsi="Times New Roman"/>
          <w:color w:val="5A6B6E"/>
          <w:sz w:val="22"/>
          <w:szCs w:val="22"/>
        </w:rPr>
        <w:t>Linux Fundamentals Coursework</w:t>
      </w:r>
    </w:p>
    <w:p>
      <w:pPr>
        <w:pStyle w:val="Normal"/>
        <w:spacing w:before="0" w:after="300"/>
        <w:jc w:val="center"/>
        <w:rPr>
          <w:rFonts w:ascii="Times New Roman" w:hAnsi="Times New Roman"/>
        </w:rPr>
      </w:pPr>
      <w:r>
        <w:rPr>
          <w:rFonts w:ascii="Times New Roman" w:hAnsi="Times New Roman"/>
          <w:b/>
          <w:bCs/>
          <w:color w:val="0E7C7B"/>
          <w:sz w:val="22"/>
          <w:szCs w:val="22"/>
        </w:rPr>
        <w:t>July 2026</w:t>
      </w:r>
    </w:p>
    <w:p>
      <w:pPr>
        <w:pStyle w:val="Normal"/>
        <w:rPr>
          <w:rFonts w:ascii="Times New Roman" w:hAnsi="Times New Roman"/>
        </w:rPr>
      </w:pPr>
      <w:r>
        <w:rPr>
          <w:rFonts w:ascii="Times New Roman" w:hAnsi="Times New Roman"/>
        </w:rPr>
      </w:r>
      <w:r>
        <w:br w:type="page"/>
      </w:r>
    </w:p>
    <w:p>
      <w:pPr>
        <w:pStyle w:val="Heading1"/>
        <w:pBdr>
          <w:bottom w:val="single" w:sz="8" w:space="4" w:color="0E7C7B"/>
        </w:pBdr>
        <w:spacing w:before="0" w:after="160"/>
        <w:rPr>
          <w:rFonts w:ascii="Times New Roman" w:hAnsi="Times New Roman"/>
        </w:rPr>
      </w:pPr>
      <w:r>
        <w:rPr>
          <w:rFonts w:ascii="Times New Roman" w:hAnsi="Times New Roman"/>
          <w:b/>
          <w:bCs/>
          <w:color w:val="1B2E33"/>
          <w:sz w:val="30"/>
          <w:szCs w:val="30"/>
        </w:rPr>
        <w:t>1. Introduction</w:t>
      </w:r>
    </w:p>
    <w:p>
      <w:pPr>
        <w:pStyle w:val="Normal"/>
        <w:spacing w:before="0" w:after="200"/>
        <w:rPr>
          <w:rFonts w:ascii="Times New Roman" w:hAnsi="Times New Roman"/>
        </w:rPr>
      </w:pPr>
      <w:r>
        <w:rPr>
          <w:rFonts w:ascii="Times New Roman" w:hAnsi="Times New Roman"/>
          <w:color w:val="222222"/>
          <w:sz w:val="22"/>
          <w:szCs w:val="22"/>
        </w:rPr>
        <w:t>Working confidently in Linux begins with knowing where you are in the filesystem, what files and directories surround you, and how to read, copy, move, and remove them. Beyond files, every running Linux system is also a collection of processes — some tied to what a user is doing directly, and others, called daemons, running quietly in the background to provide services such as web servers or databases.</w:t>
      </w:r>
    </w:p>
    <w:p>
      <w:pPr>
        <w:pStyle w:val="Normal"/>
        <w:spacing w:before="0" w:after="200"/>
        <w:rPr>
          <w:rFonts w:ascii="Times New Roman" w:hAnsi="Times New Roman"/>
        </w:rPr>
      </w:pPr>
      <w:r>
        <w:rPr>
          <w:rFonts w:ascii="Times New Roman" w:hAnsi="Times New Roman"/>
          <w:color w:val="222222"/>
          <w:sz w:val="22"/>
          <w:szCs w:val="22"/>
        </w:rPr>
        <w:t>This document brings together the two modules of hands-on lab practice completed so far. Module 1 covers filesystem navigation, listing, viewing, copying, and removing files. Module 2 introduces process management — inspecting what is running on a system and terminating a process when needed. Commands are grouped by function rather than listed in one long sequence, with each category followed by the terminal screenshots that demonstrate it in action.</w:t>
      </w:r>
    </w:p>
    <w:p>
      <w:pPr>
        <w:pStyle w:val="Heading1"/>
        <w:pBdr>
          <w:bottom w:val="single" w:sz="8" w:space="4" w:color="0E7C7B"/>
        </w:pBdr>
        <w:spacing w:before="420" w:after="160"/>
        <w:rPr>
          <w:rFonts w:ascii="Times New Roman" w:hAnsi="Times New Roman"/>
        </w:rPr>
      </w:pPr>
      <w:r>
        <w:rPr>
          <w:rFonts w:ascii="Times New Roman" w:hAnsi="Times New Roman"/>
          <w:b/>
          <w:bCs/>
          <w:color w:val="1B2E33"/>
          <w:sz w:val="30"/>
          <w:szCs w:val="30"/>
        </w:rPr>
        <w:t>2. Learning Objectives</w:t>
      </w:r>
    </w:p>
    <w:p>
      <w:pPr>
        <w:pStyle w:val="Normal"/>
        <w:spacing w:before="0" w:after="160"/>
        <w:rPr>
          <w:rFonts w:ascii="Times New Roman" w:hAnsi="Times New Roman"/>
        </w:rPr>
      </w:pPr>
      <w:r>
        <w:rPr>
          <w:rFonts w:ascii="Times New Roman" w:hAnsi="Times New Roman"/>
          <w:color w:val="222222"/>
          <w:sz w:val="22"/>
          <w:szCs w:val="22"/>
        </w:rPr>
        <w:t>By the end of these modules, the learner will be able to:</w:t>
      </w:r>
    </w:p>
    <w:p>
      <w:pPr>
        <w:pStyle w:val="ListParagraph"/>
        <w:numPr>
          <w:ilvl w:val="0"/>
          <w:numId w:val="3"/>
        </w:numPr>
        <w:spacing w:before="0" w:after="100"/>
        <w:rPr>
          <w:rFonts w:ascii="Times New Roman" w:hAnsi="Times New Roman"/>
        </w:rPr>
      </w:pPr>
      <w:r>
        <w:rPr>
          <w:rFonts w:ascii="Times New Roman" w:hAnsi="Times New Roman"/>
          <w:sz w:val="22"/>
          <w:szCs w:val="22"/>
        </w:rPr>
        <w:t>Navigate the Linux filesystem using pwd and cd.</w:t>
      </w:r>
    </w:p>
    <w:p>
      <w:pPr>
        <w:pStyle w:val="ListParagraph"/>
        <w:numPr>
          <w:ilvl w:val="0"/>
          <w:numId w:val="1"/>
        </w:numPr>
        <w:spacing w:before="0" w:after="100"/>
        <w:rPr>
          <w:rFonts w:ascii="Times New Roman" w:hAnsi="Times New Roman"/>
        </w:rPr>
      </w:pPr>
      <w:r>
        <w:rPr>
          <w:rFonts w:ascii="Times New Roman" w:hAnsi="Times New Roman"/>
          <w:sz w:val="22"/>
          <w:szCs w:val="22"/>
        </w:rPr>
        <w:t>List files and directories in multiple formats, including hidden files, using ls and its options.</w:t>
      </w:r>
    </w:p>
    <w:p>
      <w:pPr>
        <w:pStyle w:val="ListParagraph"/>
        <w:numPr>
          <w:ilvl w:val="0"/>
          <w:numId w:val="1"/>
        </w:numPr>
        <w:spacing w:before="0" w:after="100"/>
        <w:rPr>
          <w:rFonts w:ascii="Times New Roman" w:hAnsi="Times New Roman"/>
        </w:rPr>
      </w:pPr>
      <w:r>
        <w:rPr>
          <w:rFonts w:ascii="Times New Roman" w:hAnsi="Times New Roman"/>
          <w:sz w:val="22"/>
          <w:szCs w:val="22"/>
        </w:rPr>
        <w:t>View and copy the contents of text files using cat and cp.</w:t>
      </w:r>
    </w:p>
    <w:p>
      <w:pPr>
        <w:pStyle w:val="ListParagraph"/>
        <w:numPr>
          <w:ilvl w:val="0"/>
          <w:numId w:val="1"/>
        </w:numPr>
        <w:spacing w:before="0" w:after="100"/>
        <w:rPr>
          <w:rFonts w:ascii="Times New Roman" w:hAnsi="Times New Roman"/>
        </w:rPr>
      </w:pPr>
      <w:r>
        <w:rPr>
          <w:rFonts w:ascii="Times New Roman" w:hAnsi="Times New Roman"/>
          <w:sz w:val="22"/>
          <w:szCs w:val="22"/>
        </w:rPr>
        <w:t>Remove files and directories safely with rm and rm -r, and rename or relocate them with mv.</w:t>
      </w:r>
    </w:p>
    <w:p>
      <w:pPr>
        <w:pStyle w:val="ListParagraph"/>
        <w:numPr>
          <w:ilvl w:val="0"/>
          <w:numId w:val="1"/>
        </w:numPr>
        <w:spacing w:before="0" w:after="100"/>
        <w:rPr>
          <w:rFonts w:ascii="Times New Roman" w:hAnsi="Times New Roman"/>
        </w:rPr>
      </w:pPr>
      <w:r>
        <w:rPr>
          <w:rFonts w:ascii="Times New Roman" w:hAnsi="Times New Roman"/>
          <w:sz w:val="22"/>
          <w:szCs w:val="22"/>
        </w:rPr>
        <w:t>Explain what a daemon is and recognize background services running on a system.</w:t>
      </w:r>
    </w:p>
    <w:p>
      <w:pPr>
        <w:pStyle w:val="ListParagraph"/>
        <w:numPr>
          <w:ilvl w:val="0"/>
          <w:numId w:val="1"/>
        </w:numPr>
        <w:spacing w:before="0" w:after="100"/>
        <w:rPr>
          <w:rFonts w:ascii="Times New Roman" w:hAnsi="Times New Roman"/>
        </w:rPr>
      </w:pPr>
      <w:r>
        <w:rPr>
          <w:rFonts w:ascii="Times New Roman" w:hAnsi="Times New Roman"/>
          <w:sz w:val="22"/>
          <w:szCs w:val="22"/>
        </w:rPr>
        <w:t>Inspect running processes and their resource usage using ps -aux.</w:t>
      </w:r>
    </w:p>
    <w:p>
      <w:pPr>
        <w:pStyle w:val="ListParagraph"/>
        <w:numPr>
          <w:ilvl w:val="0"/>
          <w:numId w:val="1"/>
        </w:numPr>
        <w:spacing w:before="0" w:after="100"/>
        <w:rPr>
          <w:rFonts w:ascii="Times New Roman" w:hAnsi="Times New Roman"/>
        </w:rPr>
      </w:pPr>
      <w:r>
        <w:rPr>
          <w:rFonts w:ascii="Times New Roman" w:hAnsi="Times New Roman"/>
          <w:sz w:val="22"/>
          <w:szCs w:val="22"/>
        </w:rPr>
        <w:t>Terminate a specific process using kill -9 and its Process ID (PID).</w:t>
      </w:r>
    </w:p>
    <w:p>
      <w:pPr>
        <w:pStyle w:val="Heading1"/>
        <w:pBdr>
          <w:bottom w:val="single" w:sz="8" w:space="4" w:color="0E7C7B"/>
        </w:pBdr>
        <w:spacing w:before="420" w:after="160"/>
        <w:rPr>
          <w:rFonts w:ascii="Times New Roman" w:hAnsi="Times New Roman"/>
        </w:rPr>
      </w:pPr>
      <w:r>
        <w:rPr>
          <w:rFonts w:ascii="Times New Roman" w:hAnsi="Times New Roman"/>
          <w:b/>
          <w:bCs/>
          <w:color w:val="1B2E33"/>
          <w:sz w:val="30"/>
          <w:szCs w:val="30"/>
        </w:rPr>
        <w:t>3. Learned Path</w:t>
      </w:r>
    </w:p>
    <w:p>
      <w:pPr>
        <w:pStyle w:val="Normal"/>
        <w:spacing w:before="0" w:after="160"/>
        <w:rPr>
          <w:rFonts w:ascii="Times New Roman" w:hAnsi="Times New Roman"/>
        </w:rPr>
      </w:pPr>
      <w:r>
        <w:rPr>
          <w:rFonts w:ascii="Times New Roman" w:hAnsi="Times New Roman"/>
          <w:color w:val="222222"/>
          <w:sz w:val="22"/>
          <w:szCs w:val="22"/>
        </w:rPr>
        <w:t>The commands across both modules build on one another in a natural, practical sequence:</w:t>
      </w:r>
    </w:p>
    <w:p>
      <w:pPr>
        <w:pStyle w:val="Normal"/>
        <w:spacing w:before="0" w:after="140"/>
        <w:rPr>
          <w:rFonts w:ascii="Times New Roman" w:hAnsi="Times New Roman"/>
        </w:rPr>
      </w:pPr>
      <w:r>
        <w:rPr>
          <w:rFonts w:ascii="Times New Roman" w:hAnsi="Times New Roman"/>
          <w:b/>
          <w:bCs/>
          <w:color w:val="0E7C7B"/>
          <w:sz w:val="22"/>
          <w:szCs w:val="22"/>
        </w:rPr>
        <w:t xml:space="preserve">Step 1 — Orient yourself: </w:t>
      </w:r>
      <w:r>
        <w:rPr>
          <w:rFonts w:ascii="Times New Roman" w:hAnsi="Times New Roman"/>
          <w:color w:val="222222"/>
          <w:sz w:val="22"/>
          <w:szCs w:val="22"/>
        </w:rPr>
        <w:t>Use pwd and cd to find your current location and move around the filesystem.</w:t>
      </w:r>
    </w:p>
    <w:p>
      <w:pPr>
        <w:pStyle w:val="Normal"/>
        <w:spacing w:before="0" w:after="140"/>
        <w:rPr>
          <w:rFonts w:ascii="Times New Roman" w:hAnsi="Times New Roman"/>
        </w:rPr>
      </w:pPr>
      <w:r>
        <w:rPr>
          <w:rFonts w:ascii="Times New Roman" w:hAnsi="Times New Roman"/>
          <w:b/>
          <w:bCs/>
          <w:color w:val="0E7C7B"/>
          <w:sz w:val="22"/>
          <w:szCs w:val="22"/>
        </w:rPr>
        <w:t xml:space="preserve">Step 2 — List what's there: </w:t>
      </w:r>
      <w:r>
        <w:rPr>
          <w:rFonts w:ascii="Times New Roman" w:hAnsi="Times New Roman"/>
          <w:color w:val="222222"/>
          <w:sz w:val="22"/>
          <w:szCs w:val="22"/>
        </w:rPr>
        <w:t>Use ls and its options (-l, -R, -a, -al) to inspect directory contents in increasing detail.</w:t>
      </w:r>
    </w:p>
    <w:p>
      <w:pPr>
        <w:pStyle w:val="Normal"/>
        <w:spacing w:before="0" w:after="140"/>
        <w:rPr>
          <w:rFonts w:ascii="Times New Roman" w:hAnsi="Times New Roman"/>
        </w:rPr>
      </w:pPr>
      <w:r>
        <w:rPr>
          <w:rFonts w:ascii="Times New Roman" w:hAnsi="Times New Roman"/>
          <w:b/>
          <w:bCs/>
          <w:color w:val="0E7C7B"/>
          <w:sz w:val="22"/>
          <w:szCs w:val="22"/>
        </w:rPr>
        <w:t xml:space="preserve">Step 3 — Work with file content: </w:t>
      </w:r>
      <w:r>
        <w:rPr>
          <w:rFonts w:ascii="Times New Roman" w:hAnsi="Times New Roman"/>
          <w:color w:val="222222"/>
          <w:sz w:val="22"/>
          <w:szCs w:val="22"/>
        </w:rPr>
        <w:t>Use cat to view, create, and copy the contents of text files.</w:t>
      </w:r>
    </w:p>
    <w:p>
      <w:pPr>
        <w:pStyle w:val="Normal"/>
        <w:spacing w:before="0" w:after="140"/>
        <w:rPr>
          <w:rFonts w:ascii="Times New Roman" w:hAnsi="Times New Roman"/>
        </w:rPr>
      </w:pPr>
      <w:r>
        <w:rPr>
          <w:rFonts w:ascii="Times New Roman" w:hAnsi="Times New Roman"/>
          <w:b/>
          <w:bCs/>
          <w:color w:val="0E7C7B"/>
          <w:sz w:val="22"/>
          <w:szCs w:val="22"/>
        </w:rPr>
        <w:t xml:space="preserve">Step 4 — Duplicate and organize: </w:t>
      </w:r>
      <w:r>
        <w:rPr>
          <w:rFonts w:ascii="Times New Roman" w:hAnsi="Times New Roman"/>
          <w:color w:val="222222"/>
          <w:sz w:val="22"/>
          <w:szCs w:val="22"/>
        </w:rPr>
        <w:t>Use cp to copy files and mv to rename or relocate them.</w:t>
      </w:r>
    </w:p>
    <w:p>
      <w:pPr>
        <w:pStyle w:val="Normal"/>
        <w:spacing w:before="0" w:after="140"/>
        <w:rPr>
          <w:rFonts w:ascii="Times New Roman" w:hAnsi="Times New Roman"/>
        </w:rPr>
      </w:pPr>
      <w:r>
        <w:rPr>
          <w:rFonts w:ascii="Times New Roman" w:hAnsi="Times New Roman"/>
          <w:b/>
          <w:bCs/>
          <w:color w:val="0E7C7B"/>
          <w:sz w:val="22"/>
          <w:szCs w:val="22"/>
        </w:rPr>
        <w:t xml:space="preserve">Step 5 — Clean up: </w:t>
      </w:r>
      <w:r>
        <w:rPr>
          <w:rFonts w:ascii="Times New Roman" w:hAnsi="Times New Roman"/>
          <w:color w:val="222222"/>
          <w:sz w:val="22"/>
          <w:szCs w:val="22"/>
        </w:rPr>
        <w:t>Use rm and rm -r to remove files and directories that are no longer needed.</w:t>
      </w:r>
    </w:p>
    <w:p>
      <w:pPr>
        <w:pStyle w:val="Normal"/>
        <w:spacing w:before="0" w:after="140"/>
        <w:rPr>
          <w:rFonts w:ascii="Times New Roman" w:hAnsi="Times New Roman"/>
        </w:rPr>
      </w:pPr>
      <w:r>
        <w:rPr>
          <w:rFonts w:ascii="Times New Roman" w:hAnsi="Times New Roman"/>
          <w:b/>
          <w:bCs/>
          <w:color w:val="0E7C7B"/>
          <w:sz w:val="22"/>
          <w:szCs w:val="22"/>
        </w:rPr>
        <w:t xml:space="preserve">Step 6 — Monitor processes: </w:t>
      </w:r>
      <w:r>
        <w:rPr>
          <w:rFonts w:ascii="Times New Roman" w:hAnsi="Times New Roman"/>
          <w:color w:val="222222"/>
          <w:sz w:val="22"/>
          <w:szCs w:val="22"/>
        </w:rPr>
        <w:t>Use ps -aux to view running processes and understand what a daemon is.</w:t>
      </w:r>
    </w:p>
    <w:p>
      <w:pPr>
        <w:pStyle w:val="Normal"/>
        <w:spacing w:before="0" w:after="140"/>
        <w:rPr>
          <w:rFonts w:ascii="Times New Roman" w:hAnsi="Times New Roman"/>
        </w:rPr>
      </w:pPr>
      <w:r>
        <w:rPr>
          <w:rFonts w:ascii="Times New Roman" w:hAnsi="Times New Roman"/>
          <w:b/>
          <w:bCs/>
          <w:color w:val="0E7C7B"/>
          <w:sz w:val="22"/>
          <w:szCs w:val="22"/>
        </w:rPr>
        <w:t xml:space="preserve">Step 7 — Manage processes: </w:t>
      </w:r>
      <w:r>
        <w:rPr>
          <w:rFonts w:ascii="Times New Roman" w:hAnsi="Times New Roman"/>
          <w:color w:val="222222"/>
          <w:sz w:val="22"/>
          <w:szCs w:val="22"/>
        </w:rPr>
        <w:t>Use kill -9 PID to forcefully terminate a specific process.</w:t>
      </w:r>
    </w:p>
    <w:p>
      <w:pPr>
        <w:pStyle w:val="Heading1"/>
        <w:pBdr>
          <w:bottom w:val="single" w:sz="8" w:space="4" w:color="0E7C7B"/>
        </w:pBdr>
        <w:spacing w:before="420" w:after="160"/>
        <w:rPr>
          <w:rFonts w:ascii="Times New Roman" w:hAnsi="Times New Roman"/>
        </w:rPr>
      </w:pPr>
      <w:r>
        <w:rPr>
          <w:rFonts w:ascii="Times New Roman" w:hAnsi="Times New Roman"/>
          <w:b/>
          <w:bCs/>
          <w:color w:val="1B2E33"/>
          <w:sz w:val="30"/>
          <w:szCs w:val="30"/>
        </w:rPr>
        <w:t>4. Navigation</w:t>
      </w:r>
    </w:p>
    <w:tbl>
      <w:tblPr>
        <w:tblW w:w="9500" w:type="dxa"/>
        <w:jc w:val="start"/>
        <w:tblInd w:w="0" w:type="dxa"/>
        <w:tblLayout w:type="fixed"/>
        <w:tblCellMar>
          <w:top w:w="100" w:type="dxa"/>
          <w:start w:w="120" w:type="dxa"/>
          <w:bottom w:w="100" w:type="dxa"/>
          <w:end w:w="120" w:type="dxa"/>
        </w:tblCellMar>
      </w:tblPr>
      <w:tblGrid>
        <w:gridCol w:w="3199"/>
        <w:gridCol w:w="6301"/>
      </w:tblGrid>
      <w:tr>
        <w:trPr>
          <w:tblHeader w:val="true"/>
        </w:trPr>
        <w:tc>
          <w:tcPr>
            <w:tcW w:w="3199" w:type="dxa"/>
            <w:tcBorders>
              <w:top w:val="single" w:sz="4" w:space="0" w:color="BFBFBF"/>
              <w:start w:val="single" w:sz="4" w:space="0" w:color="BFBFBF"/>
              <w:bottom w:val="single" w:sz="4" w:space="0" w:color="D9D9D9"/>
              <w:end w:val="single" w:sz="4" w:space="0" w:color="D9D9D9"/>
            </w:tcBorders>
            <w:shd w:fill="1B2E33" w:val="clear"/>
            <w:vAlign w:val="center"/>
          </w:tcPr>
          <w:p>
            <w:pPr>
              <w:pStyle w:val="Normal"/>
              <w:rPr>
                <w:rFonts w:ascii="Times New Roman" w:hAnsi="Times New Roman"/>
              </w:rPr>
            </w:pPr>
            <w:r>
              <w:rPr>
                <w:rFonts w:ascii="Times New Roman" w:hAnsi="Times New Roman"/>
                <w:b/>
                <w:bCs/>
                <w:color w:val="FFFFFF"/>
                <w:sz w:val="22"/>
                <w:szCs w:val="22"/>
              </w:rPr>
              <w:t>Command</w:t>
            </w:r>
          </w:p>
        </w:tc>
        <w:tc>
          <w:tcPr>
            <w:tcW w:w="6301" w:type="dxa"/>
            <w:tcBorders>
              <w:top w:val="single" w:sz="4" w:space="0" w:color="BFBFBF"/>
              <w:start w:val="single" w:sz="4" w:space="0" w:color="D9D9D9"/>
              <w:bottom w:val="single" w:sz="4" w:space="0" w:color="D9D9D9"/>
              <w:end w:val="single" w:sz="4" w:space="0" w:color="BFBFBF"/>
            </w:tcBorders>
            <w:shd w:fill="1B2E33" w:val="clear"/>
            <w:vAlign w:val="center"/>
          </w:tcPr>
          <w:p>
            <w:pPr>
              <w:pStyle w:val="Normal"/>
              <w:rPr>
                <w:rFonts w:ascii="Times New Roman" w:hAnsi="Times New Roman"/>
              </w:rPr>
            </w:pPr>
            <w:r>
              <w:rPr>
                <w:rFonts w:ascii="Times New Roman" w:hAnsi="Times New Roman"/>
                <w:b/>
                <w:bCs/>
                <w:color w:val="FFFFFF"/>
                <w:sz w:val="22"/>
                <w:szCs w:val="22"/>
              </w:rPr>
              <w:t>Description</w:t>
            </w:r>
          </w:p>
        </w:tc>
      </w:tr>
      <w:tr>
        <w:trPr/>
        <w:tc>
          <w:tcPr>
            <w:tcW w:w="3199" w:type="dxa"/>
            <w:tcBorders>
              <w:top w:val="single" w:sz="4" w:space="0" w:color="D9D9D9"/>
              <w:start w:val="single" w:sz="4" w:space="0" w:color="BFBFBF"/>
              <w:bottom w:val="single" w:sz="4" w:space="0" w:color="D9D9D9"/>
              <w:end w:val="single" w:sz="4" w:space="0" w:color="D9D9D9"/>
            </w:tcBorders>
            <w:shd w:fill="FFFFFF" w:val="clear"/>
            <w:vAlign w:val="center"/>
          </w:tcPr>
          <w:p>
            <w:pPr>
              <w:pStyle w:val="Normal"/>
              <w:rPr>
                <w:rFonts w:ascii="Times New Roman" w:hAnsi="Times New Roman"/>
              </w:rPr>
            </w:pPr>
            <w:r>
              <w:rPr>
                <w:rFonts w:eastAsia="Consolas" w:cs="Consolas" w:ascii="Times New Roman" w:hAnsi="Times New Roman"/>
                <w:b/>
                <w:bCs/>
                <w:color w:val="1B2E33"/>
                <w:sz w:val="21"/>
                <w:szCs w:val="21"/>
              </w:rPr>
              <w:t>pwd</w:t>
            </w:r>
          </w:p>
        </w:tc>
        <w:tc>
          <w:tcPr>
            <w:tcW w:w="6301" w:type="dxa"/>
            <w:tcBorders>
              <w:top w:val="single" w:sz="4" w:space="0" w:color="D9D9D9"/>
              <w:start w:val="single" w:sz="4" w:space="0" w:color="D9D9D9"/>
              <w:bottom w:val="single" w:sz="4" w:space="0" w:color="D9D9D9"/>
              <w:end w:val="single" w:sz="4" w:space="0" w:color="BFBFBF"/>
            </w:tcBorders>
            <w:shd w:fill="FFFFFF" w:val="clear"/>
            <w:vAlign w:val="center"/>
          </w:tcPr>
          <w:p>
            <w:pPr>
              <w:pStyle w:val="Normal"/>
              <w:rPr>
                <w:rFonts w:ascii="Times New Roman" w:hAnsi="Times New Roman"/>
              </w:rPr>
            </w:pPr>
            <w:r>
              <w:rPr>
                <w:rFonts w:ascii="Times New Roman" w:hAnsi="Times New Roman"/>
                <w:color w:val="222222"/>
                <w:sz w:val="21"/>
                <w:szCs w:val="21"/>
              </w:rPr>
              <w:t>Displays the current working directory — your current location in the filesystem.</w:t>
            </w:r>
          </w:p>
        </w:tc>
      </w:tr>
      <w:tr>
        <w:trPr/>
        <w:tc>
          <w:tcPr>
            <w:tcW w:w="3199" w:type="dxa"/>
            <w:tcBorders>
              <w:top w:val="single" w:sz="4" w:space="0" w:color="D9D9D9"/>
              <w:start w:val="single" w:sz="4" w:space="0" w:color="BFBFBF"/>
              <w:bottom w:val="single" w:sz="4" w:space="0" w:color="BFBFBF"/>
              <w:end w:val="single" w:sz="4" w:space="0" w:color="D9D9D9"/>
            </w:tcBorders>
            <w:shd w:fill="E7F3F2" w:val="clear"/>
            <w:vAlign w:val="center"/>
          </w:tcPr>
          <w:p>
            <w:pPr>
              <w:pStyle w:val="Normal"/>
              <w:rPr>
                <w:rFonts w:ascii="Times New Roman" w:hAnsi="Times New Roman"/>
              </w:rPr>
            </w:pPr>
            <w:r>
              <w:rPr>
                <w:rFonts w:eastAsia="Consolas" w:cs="Consolas" w:ascii="Times New Roman" w:hAnsi="Times New Roman"/>
                <w:b/>
                <w:bCs/>
                <w:color w:val="1B2E33"/>
                <w:sz w:val="21"/>
                <w:szCs w:val="21"/>
              </w:rPr>
              <w:t>cd</w:t>
            </w:r>
          </w:p>
        </w:tc>
        <w:tc>
          <w:tcPr>
            <w:tcW w:w="6301" w:type="dxa"/>
            <w:tcBorders>
              <w:top w:val="single" w:sz="4" w:space="0" w:color="D9D9D9"/>
              <w:start w:val="single" w:sz="4" w:space="0" w:color="D9D9D9"/>
              <w:bottom w:val="single" w:sz="4" w:space="0" w:color="BFBFBF"/>
              <w:end w:val="single" w:sz="4" w:space="0" w:color="BFBFBF"/>
            </w:tcBorders>
            <w:shd w:fill="E7F3F2" w:val="clear"/>
            <w:vAlign w:val="center"/>
          </w:tcPr>
          <w:p>
            <w:pPr>
              <w:pStyle w:val="Normal"/>
              <w:rPr>
                <w:rFonts w:ascii="Times New Roman" w:hAnsi="Times New Roman"/>
              </w:rPr>
            </w:pPr>
            <w:r>
              <w:rPr>
                <w:rFonts w:ascii="Times New Roman" w:hAnsi="Times New Roman"/>
                <w:color w:val="222222"/>
                <w:sz w:val="21"/>
                <w:szCs w:val="21"/>
              </w:rPr>
              <w:t>Changes the current directory, allowing you to move between directories.</w:t>
            </w:r>
          </w:p>
        </w:tc>
      </w:tr>
    </w:tbl>
    <w:p>
      <w:pPr>
        <w:pStyle w:val="Normal"/>
        <w:spacing w:before="200" w:after="80"/>
        <w:jc w:val="center"/>
        <w:rPr>
          <w:rFonts w:ascii="Times New Roman" w:hAnsi="Times New Roman"/>
        </w:rPr>
      </w:pPr>
      <w:r>
        <w:rPr>
          <w:rFonts w:ascii="Times New Roman" w:hAnsi="Times New Roman"/>
        </w:rPr>
        <w:drawing>
          <wp:inline distT="0" distB="0" distL="0" distR="0">
            <wp:extent cx="4210050" cy="32004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210050" cy="3200400"/>
                    </a:xfrm>
                    <a:prstGeom prst="rect">
                      <a:avLst/>
                    </a:prstGeom>
                    <a:noFill/>
                  </pic:spPr>
                </pic:pic>
              </a:graphicData>
            </a:graphic>
          </wp:inline>
        </w:drawing>
      </w:r>
    </w:p>
    <w:p>
      <w:pPr>
        <w:pStyle w:val="Normal"/>
        <w:spacing w:before="0" w:after="240"/>
        <w:jc w:val="center"/>
        <w:rPr>
          <w:rFonts w:ascii="Times New Roman" w:hAnsi="Times New Roman"/>
        </w:rPr>
      </w:pPr>
      <w:r>
        <w:rPr>
          <w:rFonts w:ascii="Times New Roman" w:hAnsi="Times New Roman"/>
          <w:i/>
          <w:iCs/>
          <w:color w:val="5A6B6E"/>
          <w:sz w:val="18"/>
          <w:szCs w:val="18"/>
        </w:rPr>
        <w:t>Figure 1 — Using pwd and cd to move between directories.</w:t>
      </w:r>
    </w:p>
    <w:p>
      <w:pPr>
        <w:pStyle w:val="Heading1"/>
        <w:pBdr>
          <w:bottom w:val="single" w:sz="8" w:space="4" w:color="0E7C7B"/>
        </w:pBdr>
        <w:spacing w:before="420" w:after="160"/>
        <w:rPr>
          <w:rFonts w:ascii="Times New Roman" w:hAnsi="Times New Roman"/>
        </w:rPr>
      </w:pPr>
      <w:r>
        <w:rPr>
          <w:rFonts w:ascii="Times New Roman" w:hAnsi="Times New Roman"/>
          <w:b/>
          <w:bCs/>
          <w:color w:val="1B2E33"/>
          <w:sz w:val="30"/>
          <w:szCs w:val="30"/>
        </w:rPr>
        <w:t>5. Directory &amp; File Listing</w:t>
      </w:r>
    </w:p>
    <w:tbl>
      <w:tblPr>
        <w:tblW w:w="9500" w:type="dxa"/>
        <w:jc w:val="start"/>
        <w:tblInd w:w="0" w:type="dxa"/>
        <w:tblLayout w:type="fixed"/>
        <w:tblCellMar>
          <w:top w:w="100" w:type="dxa"/>
          <w:start w:w="120" w:type="dxa"/>
          <w:bottom w:w="100" w:type="dxa"/>
          <w:end w:w="120" w:type="dxa"/>
        </w:tblCellMar>
      </w:tblPr>
      <w:tblGrid>
        <w:gridCol w:w="3199"/>
        <w:gridCol w:w="6301"/>
      </w:tblGrid>
      <w:tr>
        <w:trPr>
          <w:tblHeader w:val="true"/>
        </w:trPr>
        <w:tc>
          <w:tcPr>
            <w:tcW w:w="3199" w:type="dxa"/>
            <w:tcBorders>
              <w:top w:val="single" w:sz="4" w:space="0" w:color="BFBFBF"/>
              <w:start w:val="single" w:sz="4" w:space="0" w:color="BFBFBF"/>
              <w:bottom w:val="single" w:sz="4" w:space="0" w:color="D9D9D9"/>
              <w:end w:val="single" w:sz="4" w:space="0" w:color="D9D9D9"/>
            </w:tcBorders>
            <w:shd w:fill="1B2E33" w:val="clear"/>
            <w:vAlign w:val="center"/>
          </w:tcPr>
          <w:p>
            <w:pPr>
              <w:pStyle w:val="Normal"/>
              <w:rPr>
                <w:rFonts w:ascii="Times New Roman" w:hAnsi="Times New Roman"/>
              </w:rPr>
            </w:pPr>
            <w:r>
              <w:rPr>
                <w:rFonts w:ascii="Times New Roman" w:hAnsi="Times New Roman"/>
                <w:b/>
                <w:bCs/>
                <w:color w:val="FFFFFF"/>
                <w:sz w:val="22"/>
                <w:szCs w:val="22"/>
              </w:rPr>
              <w:t>Command</w:t>
            </w:r>
          </w:p>
        </w:tc>
        <w:tc>
          <w:tcPr>
            <w:tcW w:w="6301" w:type="dxa"/>
            <w:tcBorders>
              <w:top w:val="single" w:sz="4" w:space="0" w:color="BFBFBF"/>
              <w:start w:val="single" w:sz="4" w:space="0" w:color="D9D9D9"/>
              <w:bottom w:val="single" w:sz="4" w:space="0" w:color="D9D9D9"/>
              <w:end w:val="single" w:sz="4" w:space="0" w:color="BFBFBF"/>
            </w:tcBorders>
            <w:shd w:fill="1B2E33" w:val="clear"/>
            <w:vAlign w:val="center"/>
          </w:tcPr>
          <w:p>
            <w:pPr>
              <w:pStyle w:val="Normal"/>
              <w:rPr>
                <w:rFonts w:ascii="Times New Roman" w:hAnsi="Times New Roman"/>
              </w:rPr>
            </w:pPr>
            <w:r>
              <w:rPr>
                <w:rFonts w:ascii="Times New Roman" w:hAnsi="Times New Roman"/>
                <w:b/>
                <w:bCs/>
                <w:color w:val="FFFFFF"/>
                <w:sz w:val="22"/>
                <w:szCs w:val="22"/>
              </w:rPr>
              <w:t>Description</w:t>
            </w:r>
          </w:p>
        </w:tc>
      </w:tr>
      <w:tr>
        <w:trPr/>
        <w:tc>
          <w:tcPr>
            <w:tcW w:w="3199" w:type="dxa"/>
            <w:tcBorders>
              <w:top w:val="single" w:sz="4" w:space="0" w:color="D9D9D9"/>
              <w:start w:val="single" w:sz="4" w:space="0" w:color="BFBFBF"/>
              <w:bottom w:val="single" w:sz="4" w:space="0" w:color="D9D9D9"/>
              <w:end w:val="single" w:sz="4" w:space="0" w:color="D9D9D9"/>
            </w:tcBorders>
            <w:shd w:fill="FFFFFF" w:val="clear"/>
            <w:vAlign w:val="center"/>
          </w:tcPr>
          <w:p>
            <w:pPr>
              <w:pStyle w:val="Normal"/>
              <w:rPr>
                <w:rFonts w:ascii="Times New Roman" w:hAnsi="Times New Roman"/>
              </w:rPr>
            </w:pPr>
            <w:r>
              <w:rPr>
                <w:rFonts w:eastAsia="Consolas" w:cs="Consolas" w:ascii="Times New Roman" w:hAnsi="Times New Roman"/>
                <w:b/>
                <w:bCs/>
                <w:color w:val="1B2E33"/>
                <w:sz w:val="21"/>
                <w:szCs w:val="21"/>
              </w:rPr>
              <w:t>ls</w:t>
            </w:r>
          </w:p>
        </w:tc>
        <w:tc>
          <w:tcPr>
            <w:tcW w:w="6301" w:type="dxa"/>
            <w:tcBorders>
              <w:top w:val="single" w:sz="4" w:space="0" w:color="D9D9D9"/>
              <w:start w:val="single" w:sz="4" w:space="0" w:color="D9D9D9"/>
              <w:bottom w:val="single" w:sz="4" w:space="0" w:color="D9D9D9"/>
              <w:end w:val="single" w:sz="4" w:space="0" w:color="BFBFBF"/>
            </w:tcBorders>
            <w:shd w:fill="FFFFFF" w:val="clear"/>
            <w:vAlign w:val="center"/>
          </w:tcPr>
          <w:p>
            <w:pPr>
              <w:pStyle w:val="Normal"/>
              <w:rPr>
                <w:rFonts w:ascii="Times New Roman" w:hAnsi="Times New Roman"/>
              </w:rPr>
            </w:pPr>
            <w:r>
              <w:rPr>
                <w:rFonts w:ascii="Times New Roman" w:hAnsi="Times New Roman"/>
                <w:color w:val="222222"/>
                <w:sz w:val="21"/>
                <w:szCs w:val="21"/>
              </w:rPr>
              <w:t>Lists the files and directories in the current directory.</w:t>
            </w:r>
          </w:p>
        </w:tc>
      </w:tr>
      <w:tr>
        <w:trPr/>
        <w:tc>
          <w:tcPr>
            <w:tcW w:w="3199" w:type="dxa"/>
            <w:tcBorders>
              <w:top w:val="single" w:sz="4" w:space="0" w:color="D9D9D9"/>
              <w:start w:val="single" w:sz="4" w:space="0" w:color="BFBFBF"/>
              <w:bottom w:val="single" w:sz="4" w:space="0" w:color="D9D9D9"/>
              <w:end w:val="single" w:sz="4" w:space="0" w:color="D9D9D9"/>
            </w:tcBorders>
            <w:shd w:fill="E7F3F2" w:val="clear"/>
            <w:vAlign w:val="center"/>
          </w:tcPr>
          <w:p>
            <w:pPr>
              <w:pStyle w:val="Normal"/>
              <w:rPr>
                <w:rFonts w:ascii="Times New Roman" w:hAnsi="Times New Roman"/>
              </w:rPr>
            </w:pPr>
            <w:r>
              <w:rPr>
                <w:rFonts w:eastAsia="Consolas" w:cs="Consolas" w:ascii="Times New Roman" w:hAnsi="Times New Roman"/>
                <w:b/>
                <w:bCs/>
                <w:color w:val="1B2E33"/>
                <w:sz w:val="21"/>
                <w:szCs w:val="21"/>
              </w:rPr>
              <w:t>ls -l</w:t>
            </w:r>
          </w:p>
        </w:tc>
        <w:tc>
          <w:tcPr>
            <w:tcW w:w="6301" w:type="dxa"/>
            <w:tcBorders>
              <w:top w:val="single" w:sz="4" w:space="0" w:color="D9D9D9"/>
              <w:start w:val="single" w:sz="4" w:space="0" w:color="D9D9D9"/>
              <w:bottom w:val="single" w:sz="4" w:space="0" w:color="D9D9D9"/>
              <w:end w:val="single" w:sz="4" w:space="0" w:color="BFBFBF"/>
            </w:tcBorders>
            <w:shd w:fill="E7F3F2" w:val="clear"/>
            <w:vAlign w:val="center"/>
          </w:tcPr>
          <w:p>
            <w:pPr>
              <w:pStyle w:val="Normal"/>
              <w:rPr>
                <w:rFonts w:ascii="Times New Roman" w:hAnsi="Times New Roman"/>
              </w:rPr>
            </w:pPr>
            <w:r>
              <w:rPr>
                <w:rFonts w:ascii="Times New Roman" w:hAnsi="Times New Roman"/>
                <w:color w:val="222222"/>
                <w:sz w:val="21"/>
                <w:szCs w:val="21"/>
              </w:rPr>
              <w:t>Displays files and directories in long format, showing permissions, owner, size, and modification date.</w:t>
            </w:r>
          </w:p>
        </w:tc>
      </w:tr>
      <w:tr>
        <w:trPr/>
        <w:tc>
          <w:tcPr>
            <w:tcW w:w="3199" w:type="dxa"/>
            <w:tcBorders>
              <w:top w:val="single" w:sz="4" w:space="0" w:color="D9D9D9"/>
              <w:start w:val="single" w:sz="4" w:space="0" w:color="BFBFBF"/>
              <w:bottom w:val="single" w:sz="4" w:space="0" w:color="D9D9D9"/>
              <w:end w:val="single" w:sz="4" w:space="0" w:color="D9D9D9"/>
            </w:tcBorders>
            <w:shd w:fill="FFFFFF" w:val="clear"/>
            <w:vAlign w:val="center"/>
          </w:tcPr>
          <w:p>
            <w:pPr>
              <w:pStyle w:val="Normal"/>
              <w:rPr>
                <w:rFonts w:ascii="Times New Roman" w:hAnsi="Times New Roman"/>
              </w:rPr>
            </w:pPr>
            <w:r>
              <w:rPr>
                <w:rFonts w:eastAsia="Consolas" w:cs="Consolas" w:ascii="Times New Roman" w:hAnsi="Times New Roman"/>
                <w:b/>
                <w:bCs/>
                <w:color w:val="1B2E33"/>
                <w:sz w:val="21"/>
                <w:szCs w:val="21"/>
              </w:rPr>
              <w:t>ls -R</w:t>
            </w:r>
          </w:p>
        </w:tc>
        <w:tc>
          <w:tcPr>
            <w:tcW w:w="6301" w:type="dxa"/>
            <w:tcBorders>
              <w:top w:val="single" w:sz="4" w:space="0" w:color="D9D9D9"/>
              <w:start w:val="single" w:sz="4" w:space="0" w:color="D9D9D9"/>
              <w:bottom w:val="single" w:sz="4" w:space="0" w:color="D9D9D9"/>
              <w:end w:val="single" w:sz="4" w:space="0" w:color="BFBFBF"/>
            </w:tcBorders>
            <w:shd w:fill="FFFFFF" w:val="clear"/>
            <w:vAlign w:val="center"/>
          </w:tcPr>
          <w:p>
            <w:pPr>
              <w:pStyle w:val="Normal"/>
              <w:rPr>
                <w:rFonts w:ascii="Times New Roman" w:hAnsi="Times New Roman"/>
              </w:rPr>
            </w:pPr>
            <w:r>
              <w:rPr>
                <w:rFonts w:ascii="Times New Roman" w:hAnsi="Times New Roman"/>
                <w:color w:val="222222"/>
                <w:sz w:val="21"/>
                <w:szCs w:val="21"/>
              </w:rPr>
              <w:t>Recursively lists all files and directories, including the contents of all subdirectories.</w:t>
            </w:r>
          </w:p>
        </w:tc>
      </w:tr>
      <w:tr>
        <w:trPr/>
        <w:tc>
          <w:tcPr>
            <w:tcW w:w="3199" w:type="dxa"/>
            <w:tcBorders>
              <w:top w:val="single" w:sz="4" w:space="0" w:color="D9D9D9"/>
              <w:start w:val="single" w:sz="4" w:space="0" w:color="BFBFBF"/>
              <w:bottom w:val="single" w:sz="4" w:space="0" w:color="D9D9D9"/>
              <w:end w:val="single" w:sz="4" w:space="0" w:color="D9D9D9"/>
            </w:tcBorders>
            <w:shd w:fill="E7F3F2" w:val="clear"/>
            <w:vAlign w:val="center"/>
          </w:tcPr>
          <w:p>
            <w:pPr>
              <w:pStyle w:val="Normal"/>
              <w:rPr>
                <w:rFonts w:ascii="Times New Roman" w:hAnsi="Times New Roman"/>
              </w:rPr>
            </w:pPr>
            <w:r>
              <w:rPr>
                <w:rFonts w:eastAsia="Consolas" w:cs="Consolas" w:ascii="Times New Roman" w:hAnsi="Times New Roman"/>
                <w:b/>
                <w:bCs/>
                <w:color w:val="1B2E33"/>
                <w:sz w:val="21"/>
                <w:szCs w:val="21"/>
              </w:rPr>
              <w:t>ls -a</w:t>
            </w:r>
          </w:p>
        </w:tc>
        <w:tc>
          <w:tcPr>
            <w:tcW w:w="6301" w:type="dxa"/>
            <w:tcBorders>
              <w:top w:val="single" w:sz="4" w:space="0" w:color="D9D9D9"/>
              <w:start w:val="single" w:sz="4" w:space="0" w:color="D9D9D9"/>
              <w:bottom w:val="single" w:sz="4" w:space="0" w:color="D9D9D9"/>
              <w:end w:val="single" w:sz="4" w:space="0" w:color="BFBFBF"/>
            </w:tcBorders>
            <w:shd w:fill="E7F3F2" w:val="clear"/>
            <w:vAlign w:val="center"/>
          </w:tcPr>
          <w:p>
            <w:pPr>
              <w:pStyle w:val="Normal"/>
              <w:rPr>
                <w:rFonts w:ascii="Times New Roman" w:hAnsi="Times New Roman"/>
              </w:rPr>
            </w:pPr>
            <w:r>
              <w:rPr>
                <w:rFonts w:ascii="Times New Roman" w:hAnsi="Times New Roman"/>
                <w:color w:val="222222"/>
                <w:sz w:val="21"/>
                <w:szCs w:val="21"/>
              </w:rPr>
              <w:t>Lists all files and directories, including hidden files (those beginning with a dot).</w:t>
            </w:r>
          </w:p>
        </w:tc>
      </w:tr>
      <w:tr>
        <w:trPr/>
        <w:tc>
          <w:tcPr>
            <w:tcW w:w="3199" w:type="dxa"/>
            <w:tcBorders>
              <w:top w:val="single" w:sz="4" w:space="0" w:color="D9D9D9"/>
              <w:start w:val="single" w:sz="4" w:space="0" w:color="BFBFBF"/>
              <w:bottom w:val="single" w:sz="4" w:space="0" w:color="BFBFBF"/>
              <w:end w:val="single" w:sz="4" w:space="0" w:color="D9D9D9"/>
            </w:tcBorders>
            <w:shd w:fill="FFFFFF" w:val="clear"/>
            <w:vAlign w:val="center"/>
          </w:tcPr>
          <w:p>
            <w:pPr>
              <w:pStyle w:val="Normal"/>
              <w:rPr>
                <w:rFonts w:ascii="Times New Roman" w:hAnsi="Times New Roman"/>
              </w:rPr>
            </w:pPr>
            <w:r>
              <w:rPr>
                <w:rFonts w:eastAsia="Consolas" w:cs="Consolas" w:ascii="Times New Roman" w:hAnsi="Times New Roman"/>
                <w:b/>
                <w:bCs/>
                <w:color w:val="1B2E33"/>
                <w:sz w:val="21"/>
                <w:szCs w:val="21"/>
              </w:rPr>
              <w:t>ls -al</w:t>
            </w:r>
          </w:p>
        </w:tc>
        <w:tc>
          <w:tcPr>
            <w:tcW w:w="6301" w:type="dxa"/>
            <w:tcBorders>
              <w:top w:val="single" w:sz="4" w:space="0" w:color="D9D9D9"/>
              <w:start w:val="single" w:sz="4" w:space="0" w:color="D9D9D9"/>
              <w:bottom w:val="single" w:sz="4" w:space="0" w:color="BFBFBF"/>
              <w:end w:val="single" w:sz="4" w:space="0" w:color="BFBFBF"/>
            </w:tcBorders>
            <w:shd w:fill="FFFFFF" w:val="clear"/>
            <w:vAlign w:val="center"/>
          </w:tcPr>
          <w:p>
            <w:pPr>
              <w:pStyle w:val="Normal"/>
              <w:rPr>
                <w:rFonts w:ascii="Times New Roman" w:hAnsi="Times New Roman"/>
              </w:rPr>
            </w:pPr>
            <w:r>
              <w:rPr>
                <w:rFonts w:ascii="Times New Roman" w:hAnsi="Times New Roman"/>
                <w:color w:val="222222"/>
                <w:sz w:val="21"/>
                <w:szCs w:val="21"/>
              </w:rPr>
              <w:t>Combines -l and -a: a detailed listing of all files, including hidden ones.</w:t>
            </w:r>
          </w:p>
        </w:tc>
      </w:tr>
    </w:tbl>
    <w:p>
      <w:pPr>
        <w:pStyle w:val="Normal"/>
        <w:spacing w:before="200" w:after="80"/>
        <w:jc w:val="center"/>
        <w:rPr>
          <w:rFonts w:ascii="Times New Roman" w:hAnsi="Times New Roman"/>
        </w:rPr>
      </w:pPr>
      <w:r>
        <w:rPr>
          <w:rFonts w:ascii="Times New Roman" w:hAnsi="Times New Roman"/>
        </w:rPr>
        <w:drawing>
          <wp:inline distT="0" distB="0" distL="0" distR="0">
            <wp:extent cx="4667250" cy="28384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667250" cy="2838450"/>
                    </a:xfrm>
                    <a:prstGeom prst="rect">
                      <a:avLst/>
                    </a:prstGeom>
                    <a:noFill/>
                  </pic:spPr>
                </pic:pic>
              </a:graphicData>
            </a:graphic>
          </wp:inline>
        </w:drawing>
      </w:r>
    </w:p>
    <w:p>
      <w:pPr>
        <w:pStyle w:val="Normal"/>
        <w:spacing w:before="0" w:after="240"/>
        <w:jc w:val="center"/>
        <w:rPr>
          <w:rFonts w:ascii="Times New Roman" w:hAnsi="Times New Roman"/>
        </w:rPr>
      </w:pPr>
      <w:r>
        <w:rPr>
          <w:rFonts w:ascii="Times New Roman" w:hAnsi="Times New Roman"/>
          <w:i/>
          <w:iCs/>
          <w:color w:val="5A6B6E"/>
          <w:sz w:val="18"/>
          <w:szCs w:val="18"/>
        </w:rPr>
        <w:t>Figure 2 — ls -a and ls -al listing hidden files in detail.</w:t>
      </w:r>
    </w:p>
    <w:p>
      <w:pPr>
        <w:pStyle w:val="Normal"/>
        <w:spacing w:before="120" w:after="200"/>
        <w:rPr>
          <w:rFonts w:ascii="Times New Roman" w:hAnsi="Times New Roman"/>
        </w:rPr>
      </w:pPr>
      <w:r>
        <w:rPr>
          <w:rFonts w:ascii="Times New Roman" w:hAnsi="Times New Roman"/>
          <w:i/>
          <w:iCs/>
          <w:color w:val="5A6B6E"/>
          <w:sz w:val="20"/>
          <w:szCs w:val="20"/>
        </w:rPr>
        <w:t>ls and ls -R are covered in the table above; ls itself is also visible in Figure 1, and ls -R was practiced without a dedicated screenshot capture.</w:t>
      </w:r>
    </w:p>
    <w:p>
      <w:pPr>
        <w:pStyle w:val="Heading1"/>
        <w:pBdr>
          <w:bottom w:val="single" w:sz="8" w:space="4" w:color="0E7C7B"/>
        </w:pBdr>
        <w:spacing w:before="420" w:after="160"/>
        <w:rPr>
          <w:rFonts w:ascii="Times New Roman" w:hAnsi="Times New Roman"/>
        </w:rPr>
      </w:pPr>
      <w:r>
        <w:rPr>
          <w:rFonts w:ascii="Times New Roman" w:hAnsi="Times New Roman"/>
          <w:b/>
          <w:bCs/>
          <w:color w:val="1B2E33"/>
          <w:sz w:val="30"/>
          <w:szCs w:val="30"/>
        </w:rPr>
        <w:t>6. Viewing &amp; Copying Files</w:t>
      </w:r>
    </w:p>
    <w:tbl>
      <w:tblPr>
        <w:tblW w:w="9500" w:type="dxa"/>
        <w:jc w:val="start"/>
        <w:tblInd w:w="0" w:type="dxa"/>
        <w:tblLayout w:type="fixed"/>
        <w:tblCellMar>
          <w:top w:w="100" w:type="dxa"/>
          <w:start w:w="120" w:type="dxa"/>
          <w:bottom w:w="100" w:type="dxa"/>
          <w:end w:w="120" w:type="dxa"/>
        </w:tblCellMar>
      </w:tblPr>
      <w:tblGrid>
        <w:gridCol w:w="3199"/>
        <w:gridCol w:w="6301"/>
      </w:tblGrid>
      <w:tr>
        <w:trPr>
          <w:tblHeader w:val="true"/>
        </w:trPr>
        <w:tc>
          <w:tcPr>
            <w:tcW w:w="3199" w:type="dxa"/>
            <w:tcBorders>
              <w:top w:val="single" w:sz="4" w:space="0" w:color="BFBFBF"/>
              <w:start w:val="single" w:sz="4" w:space="0" w:color="BFBFBF"/>
              <w:bottom w:val="single" w:sz="4" w:space="0" w:color="D9D9D9"/>
              <w:end w:val="single" w:sz="4" w:space="0" w:color="D9D9D9"/>
            </w:tcBorders>
            <w:shd w:fill="1B2E33" w:val="clear"/>
            <w:vAlign w:val="center"/>
          </w:tcPr>
          <w:p>
            <w:pPr>
              <w:pStyle w:val="Normal"/>
              <w:rPr>
                <w:rFonts w:ascii="Times New Roman" w:hAnsi="Times New Roman"/>
              </w:rPr>
            </w:pPr>
            <w:r>
              <w:rPr>
                <w:rFonts w:ascii="Times New Roman" w:hAnsi="Times New Roman"/>
                <w:b/>
                <w:bCs/>
                <w:color w:val="FFFFFF"/>
                <w:sz w:val="22"/>
                <w:szCs w:val="22"/>
              </w:rPr>
              <w:t>Command</w:t>
            </w:r>
          </w:p>
        </w:tc>
        <w:tc>
          <w:tcPr>
            <w:tcW w:w="6301" w:type="dxa"/>
            <w:tcBorders>
              <w:top w:val="single" w:sz="4" w:space="0" w:color="BFBFBF"/>
              <w:start w:val="single" w:sz="4" w:space="0" w:color="D9D9D9"/>
              <w:bottom w:val="single" w:sz="4" w:space="0" w:color="D9D9D9"/>
              <w:end w:val="single" w:sz="4" w:space="0" w:color="BFBFBF"/>
            </w:tcBorders>
            <w:shd w:fill="1B2E33" w:val="clear"/>
            <w:vAlign w:val="center"/>
          </w:tcPr>
          <w:p>
            <w:pPr>
              <w:pStyle w:val="Normal"/>
              <w:rPr>
                <w:rFonts w:ascii="Times New Roman" w:hAnsi="Times New Roman"/>
              </w:rPr>
            </w:pPr>
            <w:r>
              <w:rPr>
                <w:rFonts w:ascii="Times New Roman" w:hAnsi="Times New Roman"/>
                <w:b/>
                <w:bCs/>
                <w:color w:val="FFFFFF"/>
                <w:sz w:val="22"/>
                <w:szCs w:val="22"/>
              </w:rPr>
              <w:t>Description</w:t>
            </w:r>
          </w:p>
        </w:tc>
      </w:tr>
      <w:tr>
        <w:trPr/>
        <w:tc>
          <w:tcPr>
            <w:tcW w:w="3199" w:type="dxa"/>
            <w:tcBorders>
              <w:top w:val="single" w:sz="4" w:space="0" w:color="D9D9D9"/>
              <w:start w:val="single" w:sz="4" w:space="0" w:color="BFBFBF"/>
              <w:bottom w:val="single" w:sz="4" w:space="0" w:color="D9D9D9"/>
              <w:end w:val="single" w:sz="4" w:space="0" w:color="D9D9D9"/>
            </w:tcBorders>
            <w:shd w:fill="FFFFFF" w:val="clear"/>
            <w:vAlign w:val="center"/>
          </w:tcPr>
          <w:p>
            <w:pPr>
              <w:pStyle w:val="Normal"/>
              <w:rPr>
                <w:rFonts w:ascii="Times New Roman" w:hAnsi="Times New Roman"/>
              </w:rPr>
            </w:pPr>
            <w:r>
              <w:rPr>
                <w:rFonts w:eastAsia="Consolas" w:cs="Consolas" w:ascii="Times New Roman" w:hAnsi="Times New Roman"/>
                <w:b/>
                <w:bCs/>
                <w:color w:val="1B2E33"/>
                <w:sz w:val="21"/>
                <w:szCs w:val="21"/>
              </w:rPr>
              <w:t>cat</w:t>
            </w:r>
          </w:p>
        </w:tc>
        <w:tc>
          <w:tcPr>
            <w:tcW w:w="6301" w:type="dxa"/>
            <w:tcBorders>
              <w:top w:val="single" w:sz="4" w:space="0" w:color="D9D9D9"/>
              <w:start w:val="single" w:sz="4" w:space="0" w:color="D9D9D9"/>
              <w:bottom w:val="single" w:sz="4" w:space="0" w:color="D9D9D9"/>
              <w:end w:val="single" w:sz="4" w:space="0" w:color="BFBFBF"/>
            </w:tcBorders>
            <w:shd w:fill="FFFFFF" w:val="clear"/>
            <w:vAlign w:val="center"/>
          </w:tcPr>
          <w:p>
            <w:pPr>
              <w:pStyle w:val="Normal"/>
              <w:rPr>
                <w:rFonts w:ascii="Times New Roman" w:hAnsi="Times New Roman"/>
              </w:rPr>
            </w:pPr>
            <w:r>
              <w:rPr>
                <w:rFonts w:ascii="Times New Roman" w:hAnsi="Times New Roman"/>
                <w:color w:val="222222"/>
                <w:sz w:val="21"/>
                <w:szCs w:val="21"/>
              </w:rPr>
              <w:t>Displays, creates, concatenates (combines), and appends text files.</w:t>
            </w:r>
          </w:p>
        </w:tc>
      </w:tr>
      <w:tr>
        <w:trPr/>
        <w:tc>
          <w:tcPr>
            <w:tcW w:w="3199" w:type="dxa"/>
            <w:tcBorders>
              <w:top w:val="single" w:sz="4" w:space="0" w:color="D9D9D9"/>
              <w:start w:val="single" w:sz="4" w:space="0" w:color="BFBFBF"/>
              <w:bottom w:val="single" w:sz="4" w:space="0" w:color="D9D9D9"/>
              <w:end w:val="single" w:sz="4" w:space="0" w:color="D9D9D9"/>
            </w:tcBorders>
            <w:shd w:fill="E7F3F2" w:val="clear"/>
            <w:vAlign w:val="center"/>
          </w:tcPr>
          <w:p>
            <w:pPr>
              <w:pStyle w:val="Normal"/>
              <w:rPr>
                <w:rFonts w:ascii="Times New Roman" w:hAnsi="Times New Roman"/>
              </w:rPr>
            </w:pPr>
            <w:r>
              <w:rPr>
                <w:rFonts w:eastAsia="Consolas" w:cs="Consolas" w:ascii="Times New Roman" w:hAnsi="Times New Roman"/>
                <w:b/>
                <w:bCs/>
                <w:color w:val="1B2E33"/>
                <w:sz w:val="21"/>
                <w:szCs w:val="21"/>
              </w:rPr>
              <w:t>cat .profile &gt; file</w:t>
            </w:r>
          </w:p>
        </w:tc>
        <w:tc>
          <w:tcPr>
            <w:tcW w:w="6301" w:type="dxa"/>
            <w:tcBorders>
              <w:top w:val="single" w:sz="4" w:space="0" w:color="D9D9D9"/>
              <w:start w:val="single" w:sz="4" w:space="0" w:color="D9D9D9"/>
              <w:bottom w:val="single" w:sz="4" w:space="0" w:color="D9D9D9"/>
              <w:end w:val="single" w:sz="4" w:space="0" w:color="BFBFBF"/>
            </w:tcBorders>
            <w:shd w:fill="E7F3F2" w:val="clear"/>
            <w:vAlign w:val="center"/>
          </w:tcPr>
          <w:p>
            <w:pPr>
              <w:pStyle w:val="Normal"/>
              <w:rPr>
                <w:rFonts w:ascii="Times New Roman" w:hAnsi="Times New Roman"/>
              </w:rPr>
            </w:pPr>
            <w:r>
              <w:rPr>
                <w:rFonts w:ascii="Times New Roman" w:hAnsi="Times New Roman"/>
                <w:color w:val="222222"/>
                <w:sz w:val="21"/>
                <w:szCs w:val="21"/>
              </w:rPr>
              <w:t>Copies the contents of .profile into file_name, overwriting it if it already exists.</w:t>
            </w:r>
          </w:p>
        </w:tc>
      </w:tr>
      <w:tr>
        <w:trPr/>
        <w:tc>
          <w:tcPr>
            <w:tcW w:w="3199" w:type="dxa"/>
            <w:tcBorders>
              <w:top w:val="single" w:sz="4" w:space="0" w:color="D9D9D9"/>
              <w:start w:val="single" w:sz="4" w:space="0" w:color="BFBFBF"/>
              <w:bottom w:val="single" w:sz="4" w:space="0" w:color="BFBFBF"/>
              <w:end w:val="single" w:sz="4" w:space="0" w:color="D9D9D9"/>
            </w:tcBorders>
            <w:shd w:fill="FFFFFF" w:val="clear"/>
            <w:vAlign w:val="center"/>
          </w:tcPr>
          <w:p>
            <w:pPr>
              <w:pStyle w:val="Normal"/>
              <w:rPr>
                <w:rFonts w:ascii="Times New Roman" w:hAnsi="Times New Roman"/>
              </w:rPr>
            </w:pPr>
            <w:r>
              <w:rPr>
                <w:rFonts w:eastAsia="Consolas" w:cs="Consolas" w:ascii="Times New Roman" w:hAnsi="Times New Roman"/>
                <w:b/>
                <w:bCs/>
                <w:color w:val="1B2E33"/>
                <w:sz w:val="21"/>
                <w:szCs w:val="21"/>
              </w:rPr>
              <w:t>cp</w:t>
            </w:r>
          </w:p>
        </w:tc>
        <w:tc>
          <w:tcPr>
            <w:tcW w:w="6301" w:type="dxa"/>
            <w:tcBorders>
              <w:top w:val="single" w:sz="4" w:space="0" w:color="D9D9D9"/>
              <w:start w:val="single" w:sz="4" w:space="0" w:color="D9D9D9"/>
              <w:bottom w:val="single" w:sz="4" w:space="0" w:color="BFBFBF"/>
              <w:end w:val="single" w:sz="4" w:space="0" w:color="BFBFBF"/>
            </w:tcBorders>
            <w:shd w:fill="FFFFFF" w:val="clear"/>
            <w:vAlign w:val="center"/>
          </w:tcPr>
          <w:p>
            <w:pPr>
              <w:pStyle w:val="Normal"/>
              <w:rPr>
                <w:rFonts w:ascii="Times New Roman" w:hAnsi="Times New Roman"/>
              </w:rPr>
            </w:pPr>
            <w:r>
              <w:rPr>
                <w:rFonts w:ascii="Times New Roman" w:hAnsi="Times New Roman"/>
                <w:color w:val="222222"/>
                <w:sz w:val="21"/>
                <w:szCs w:val="21"/>
              </w:rPr>
              <w:t>Copies files or directories from one location to another.</w:t>
            </w:r>
          </w:p>
        </w:tc>
      </w:tr>
    </w:tbl>
    <w:p>
      <w:pPr>
        <w:pStyle w:val="Normal"/>
        <w:spacing w:before="200" w:after="80"/>
        <w:jc w:val="center"/>
        <w:rPr>
          <w:rFonts w:ascii="Times New Roman" w:hAnsi="Times New Roman"/>
        </w:rPr>
      </w:pPr>
      <w:r>
        <w:rPr>
          <w:rFonts w:ascii="Times New Roman" w:hAnsi="Times New Roman"/>
        </w:rPr>
        <w:drawing>
          <wp:inline distT="0" distB="0" distL="0" distR="0">
            <wp:extent cx="4114800" cy="324802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114800" cy="3248025"/>
                    </a:xfrm>
                    <a:prstGeom prst="rect">
                      <a:avLst/>
                    </a:prstGeom>
                    <a:noFill/>
                  </pic:spPr>
                </pic:pic>
              </a:graphicData>
            </a:graphic>
          </wp:inline>
        </w:drawing>
      </w:r>
    </w:p>
    <w:p>
      <w:pPr>
        <w:pStyle w:val="Normal"/>
        <w:spacing w:before="0" w:after="240"/>
        <w:jc w:val="center"/>
        <w:rPr>
          <w:rFonts w:ascii="Times New Roman" w:hAnsi="Times New Roman"/>
        </w:rPr>
      </w:pPr>
      <w:r>
        <w:rPr>
          <w:rFonts w:ascii="Times New Roman" w:hAnsi="Times New Roman"/>
          <w:i/>
          <w:iCs/>
          <w:color w:val="5A6B6E"/>
          <w:sz w:val="18"/>
          <w:szCs w:val="18"/>
        </w:rPr>
        <w:t>Figure 3 — Viewing the contents of a startup file with cat.</w:t>
      </w:r>
    </w:p>
    <w:p>
      <w:pPr>
        <w:pStyle w:val="Normal"/>
        <w:spacing w:before="200" w:after="80"/>
        <w:jc w:val="center"/>
        <w:rPr>
          <w:rFonts w:ascii="Times New Roman" w:hAnsi="Times New Roman"/>
        </w:rPr>
      </w:pPr>
      <w:r>
        <w:rPr>
          <w:rFonts w:ascii="Times New Roman" w:hAnsi="Times New Roman"/>
        </w:rPr>
        <w:drawing>
          <wp:inline distT="0" distB="0" distL="0" distR="0">
            <wp:extent cx="4019550" cy="32766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019550" cy="3276600"/>
                    </a:xfrm>
                    <a:prstGeom prst="rect">
                      <a:avLst/>
                    </a:prstGeom>
                    <a:noFill/>
                  </pic:spPr>
                </pic:pic>
              </a:graphicData>
            </a:graphic>
          </wp:inline>
        </w:drawing>
      </w:r>
    </w:p>
    <w:p>
      <w:pPr>
        <w:pStyle w:val="Normal"/>
        <w:spacing w:before="0" w:after="240"/>
        <w:jc w:val="center"/>
        <w:rPr>
          <w:rFonts w:ascii="Times New Roman" w:hAnsi="Times New Roman"/>
        </w:rPr>
      </w:pPr>
      <w:r>
        <w:rPr>
          <w:rFonts w:ascii="Times New Roman" w:hAnsi="Times New Roman"/>
          <w:i/>
          <w:iCs/>
          <w:color w:val="5A6B6E"/>
          <w:sz w:val="18"/>
          <w:szCs w:val="18"/>
        </w:rPr>
        <w:t>Figure 4 — Continued file content displayed by cat.</w:t>
      </w:r>
    </w:p>
    <w:p>
      <w:pPr>
        <w:pStyle w:val="Normal"/>
        <w:spacing w:before="200" w:after="80"/>
        <w:jc w:val="center"/>
        <w:rPr>
          <w:rFonts w:ascii="Times New Roman" w:hAnsi="Times New Roman"/>
        </w:rPr>
      </w:pPr>
      <w:r>
        <w:rPr>
          <w:rFonts w:ascii="Times New Roman" w:hAnsi="Times New Roman"/>
        </w:rPr>
        <w:drawing>
          <wp:inline distT="0" distB="0" distL="0" distR="0">
            <wp:extent cx="4114800" cy="32956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4114800" cy="3295650"/>
                    </a:xfrm>
                    <a:prstGeom prst="rect">
                      <a:avLst/>
                    </a:prstGeom>
                    <a:noFill/>
                  </pic:spPr>
                </pic:pic>
              </a:graphicData>
            </a:graphic>
          </wp:inline>
        </w:drawing>
      </w:r>
    </w:p>
    <w:p>
      <w:pPr>
        <w:pStyle w:val="Normal"/>
        <w:spacing w:before="0" w:after="240"/>
        <w:jc w:val="center"/>
        <w:rPr>
          <w:rFonts w:ascii="Times New Roman" w:hAnsi="Times New Roman"/>
        </w:rPr>
      </w:pPr>
      <w:r>
        <w:rPr>
          <w:rFonts w:ascii="Times New Roman" w:hAnsi="Times New Roman"/>
          <w:i/>
          <w:iCs/>
          <w:color w:val="5A6B6E"/>
          <w:sz w:val="18"/>
          <w:szCs w:val="18"/>
        </w:rPr>
        <w:t>Figure 5 — ls -l followed by cat used on file2.txt and a missing file3.txt.</w:t>
      </w:r>
    </w:p>
    <w:p>
      <w:pPr>
        <w:pStyle w:val="Normal"/>
        <w:spacing w:before="120" w:after="200"/>
        <w:rPr>
          <w:rFonts w:ascii="Times New Roman" w:hAnsi="Times New Roman"/>
        </w:rPr>
      </w:pPr>
      <w:r>
        <w:rPr>
          <w:rFonts w:ascii="Times New Roman" w:hAnsi="Times New Roman"/>
          <w:i/>
          <w:iCs/>
          <w:color w:val="5A6B6E"/>
          <w:sz w:val="20"/>
          <w:szCs w:val="20"/>
        </w:rPr>
        <w:t>cp was practiced conceptually in this module; no dedicated terminal screenshot of cp was captured.</w:t>
      </w:r>
    </w:p>
    <w:p>
      <w:pPr>
        <w:pStyle w:val="Heading1"/>
        <w:pBdr>
          <w:bottom w:val="single" w:sz="8" w:space="4" w:color="0E7C7B"/>
        </w:pBdr>
        <w:spacing w:before="420" w:after="160"/>
        <w:rPr>
          <w:rFonts w:ascii="Times New Roman" w:hAnsi="Times New Roman"/>
        </w:rPr>
      </w:pPr>
      <w:r>
        <w:rPr>
          <w:rFonts w:ascii="Times New Roman" w:hAnsi="Times New Roman"/>
          <w:b/>
          <w:bCs/>
          <w:color w:val="1B2E33"/>
          <w:sz w:val="30"/>
          <w:szCs w:val="30"/>
        </w:rPr>
        <w:t>7. Removing &amp; Renaming Files</w:t>
      </w:r>
    </w:p>
    <w:tbl>
      <w:tblPr>
        <w:tblW w:w="9500" w:type="dxa"/>
        <w:jc w:val="start"/>
        <w:tblInd w:w="0" w:type="dxa"/>
        <w:tblLayout w:type="fixed"/>
        <w:tblCellMar>
          <w:top w:w="100" w:type="dxa"/>
          <w:start w:w="120" w:type="dxa"/>
          <w:bottom w:w="100" w:type="dxa"/>
          <w:end w:w="120" w:type="dxa"/>
        </w:tblCellMar>
      </w:tblPr>
      <w:tblGrid>
        <w:gridCol w:w="3199"/>
        <w:gridCol w:w="6301"/>
      </w:tblGrid>
      <w:tr>
        <w:trPr>
          <w:tblHeader w:val="true"/>
        </w:trPr>
        <w:tc>
          <w:tcPr>
            <w:tcW w:w="3199" w:type="dxa"/>
            <w:tcBorders>
              <w:top w:val="single" w:sz="4" w:space="0" w:color="BFBFBF"/>
              <w:start w:val="single" w:sz="4" w:space="0" w:color="BFBFBF"/>
              <w:bottom w:val="single" w:sz="4" w:space="0" w:color="D9D9D9"/>
              <w:end w:val="single" w:sz="4" w:space="0" w:color="D9D9D9"/>
            </w:tcBorders>
            <w:shd w:fill="1B2E33" w:val="clear"/>
            <w:vAlign w:val="center"/>
          </w:tcPr>
          <w:p>
            <w:pPr>
              <w:pStyle w:val="Normal"/>
              <w:rPr>
                <w:rFonts w:ascii="Times New Roman" w:hAnsi="Times New Roman"/>
              </w:rPr>
            </w:pPr>
            <w:r>
              <w:rPr>
                <w:rFonts w:ascii="Times New Roman" w:hAnsi="Times New Roman"/>
                <w:b/>
                <w:bCs/>
                <w:color w:val="FFFFFF"/>
                <w:sz w:val="22"/>
                <w:szCs w:val="22"/>
              </w:rPr>
              <w:t>Command</w:t>
            </w:r>
          </w:p>
        </w:tc>
        <w:tc>
          <w:tcPr>
            <w:tcW w:w="6301" w:type="dxa"/>
            <w:tcBorders>
              <w:top w:val="single" w:sz="4" w:space="0" w:color="BFBFBF"/>
              <w:start w:val="single" w:sz="4" w:space="0" w:color="D9D9D9"/>
              <w:bottom w:val="single" w:sz="4" w:space="0" w:color="D9D9D9"/>
              <w:end w:val="single" w:sz="4" w:space="0" w:color="BFBFBF"/>
            </w:tcBorders>
            <w:shd w:fill="1B2E33" w:val="clear"/>
            <w:vAlign w:val="center"/>
          </w:tcPr>
          <w:p>
            <w:pPr>
              <w:pStyle w:val="Normal"/>
              <w:rPr>
                <w:rFonts w:ascii="Times New Roman" w:hAnsi="Times New Roman"/>
              </w:rPr>
            </w:pPr>
            <w:r>
              <w:rPr>
                <w:rFonts w:ascii="Times New Roman" w:hAnsi="Times New Roman"/>
                <w:b/>
                <w:bCs/>
                <w:color w:val="FFFFFF"/>
                <w:sz w:val="22"/>
                <w:szCs w:val="22"/>
              </w:rPr>
              <w:t>Description</w:t>
            </w:r>
          </w:p>
        </w:tc>
      </w:tr>
      <w:tr>
        <w:trPr/>
        <w:tc>
          <w:tcPr>
            <w:tcW w:w="3199" w:type="dxa"/>
            <w:tcBorders>
              <w:top w:val="single" w:sz="4" w:space="0" w:color="D9D9D9"/>
              <w:start w:val="single" w:sz="4" w:space="0" w:color="BFBFBF"/>
              <w:bottom w:val="single" w:sz="4" w:space="0" w:color="D9D9D9"/>
              <w:end w:val="single" w:sz="4" w:space="0" w:color="D9D9D9"/>
            </w:tcBorders>
            <w:shd w:fill="FFFFFF" w:val="clear"/>
            <w:vAlign w:val="center"/>
          </w:tcPr>
          <w:p>
            <w:pPr>
              <w:pStyle w:val="Normal"/>
              <w:rPr>
                <w:rFonts w:ascii="Times New Roman" w:hAnsi="Times New Roman"/>
              </w:rPr>
            </w:pPr>
            <w:r>
              <w:rPr>
                <w:rFonts w:eastAsia="Consolas" w:cs="Consolas" w:ascii="Times New Roman" w:hAnsi="Times New Roman"/>
                <w:b/>
                <w:bCs/>
                <w:color w:val="1B2E33"/>
                <w:sz w:val="21"/>
                <w:szCs w:val="21"/>
              </w:rPr>
              <w:t>rm</w:t>
            </w:r>
          </w:p>
        </w:tc>
        <w:tc>
          <w:tcPr>
            <w:tcW w:w="6301" w:type="dxa"/>
            <w:tcBorders>
              <w:top w:val="single" w:sz="4" w:space="0" w:color="D9D9D9"/>
              <w:start w:val="single" w:sz="4" w:space="0" w:color="D9D9D9"/>
              <w:bottom w:val="single" w:sz="4" w:space="0" w:color="D9D9D9"/>
              <w:end w:val="single" w:sz="4" w:space="0" w:color="BFBFBF"/>
            </w:tcBorders>
            <w:shd w:fill="FFFFFF" w:val="clear"/>
            <w:vAlign w:val="center"/>
          </w:tcPr>
          <w:p>
            <w:pPr>
              <w:pStyle w:val="Normal"/>
              <w:rPr>
                <w:rFonts w:ascii="Times New Roman" w:hAnsi="Times New Roman"/>
              </w:rPr>
            </w:pPr>
            <w:r>
              <w:rPr>
                <w:rFonts w:ascii="Times New Roman" w:hAnsi="Times New Roman"/>
                <w:color w:val="222222"/>
                <w:sz w:val="21"/>
                <w:szCs w:val="21"/>
              </w:rPr>
              <w:t>Removes (deletes) a file.</w:t>
            </w:r>
          </w:p>
        </w:tc>
      </w:tr>
      <w:tr>
        <w:trPr/>
        <w:tc>
          <w:tcPr>
            <w:tcW w:w="3199" w:type="dxa"/>
            <w:tcBorders>
              <w:top w:val="single" w:sz="4" w:space="0" w:color="D9D9D9"/>
              <w:start w:val="single" w:sz="4" w:space="0" w:color="BFBFBF"/>
              <w:bottom w:val="single" w:sz="4" w:space="0" w:color="D9D9D9"/>
              <w:end w:val="single" w:sz="4" w:space="0" w:color="D9D9D9"/>
            </w:tcBorders>
            <w:shd w:fill="E7F3F2" w:val="clear"/>
            <w:vAlign w:val="center"/>
          </w:tcPr>
          <w:p>
            <w:pPr>
              <w:pStyle w:val="Normal"/>
              <w:rPr>
                <w:rFonts w:ascii="Times New Roman" w:hAnsi="Times New Roman"/>
              </w:rPr>
            </w:pPr>
            <w:r>
              <w:rPr>
                <w:rFonts w:eastAsia="Consolas" w:cs="Consolas" w:ascii="Times New Roman" w:hAnsi="Times New Roman"/>
                <w:b/>
                <w:bCs/>
                <w:color w:val="1B2E33"/>
                <w:sz w:val="21"/>
                <w:szCs w:val="21"/>
              </w:rPr>
              <w:t>rm -r</w:t>
            </w:r>
          </w:p>
        </w:tc>
        <w:tc>
          <w:tcPr>
            <w:tcW w:w="6301" w:type="dxa"/>
            <w:tcBorders>
              <w:top w:val="single" w:sz="4" w:space="0" w:color="D9D9D9"/>
              <w:start w:val="single" w:sz="4" w:space="0" w:color="D9D9D9"/>
              <w:bottom w:val="single" w:sz="4" w:space="0" w:color="D9D9D9"/>
              <w:end w:val="single" w:sz="4" w:space="0" w:color="BFBFBF"/>
            </w:tcBorders>
            <w:shd w:fill="E7F3F2" w:val="clear"/>
            <w:vAlign w:val="center"/>
          </w:tcPr>
          <w:p>
            <w:pPr>
              <w:pStyle w:val="Normal"/>
              <w:rPr>
                <w:rFonts w:ascii="Times New Roman" w:hAnsi="Times New Roman"/>
              </w:rPr>
            </w:pPr>
            <w:r>
              <w:rPr>
                <w:rFonts w:ascii="Times New Roman" w:hAnsi="Times New Roman"/>
                <w:color w:val="222222"/>
                <w:sz w:val="21"/>
                <w:szCs w:val="21"/>
              </w:rPr>
              <w:t>Removes a directory and all of its contents — files and subdirectories — recursively.</w:t>
            </w:r>
          </w:p>
        </w:tc>
      </w:tr>
      <w:tr>
        <w:trPr/>
        <w:tc>
          <w:tcPr>
            <w:tcW w:w="3199" w:type="dxa"/>
            <w:tcBorders>
              <w:top w:val="single" w:sz="4" w:space="0" w:color="D9D9D9"/>
              <w:start w:val="single" w:sz="4" w:space="0" w:color="BFBFBF"/>
              <w:bottom w:val="single" w:sz="4" w:space="0" w:color="BFBFBF"/>
              <w:end w:val="single" w:sz="4" w:space="0" w:color="D9D9D9"/>
            </w:tcBorders>
            <w:shd w:fill="FFFFFF" w:val="clear"/>
            <w:vAlign w:val="center"/>
          </w:tcPr>
          <w:p>
            <w:pPr>
              <w:pStyle w:val="Normal"/>
              <w:rPr>
                <w:rFonts w:ascii="Times New Roman" w:hAnsi="Times New Roman"/>
              </w:rPr>
            </w:pPr>
            <w:r>
              <w:rPr>
                <w:rFonts w:eastAsia="Consolas" w:cs="Consolas" w:ascii="Times New Roman" w:hAnsi="Times New Roman"/>
                <w:b/>
                <w:bCs/>
                <w:color w:val="1B2E33"/>
                <w:sz w:val="21"/>
                <w:szCs w:val="21"/>
              </w:rPr>
              <w:t>mv</w:t>
            </w:r>
          </w:p>
        </w:tc>
        <w:tc>
          <w:tcPr>
            <w:tcW w:w="6301" w:type="dxa"/>
            <w:tcBorders>
              <w:top w:val="single" w:sz="4" w:space="0" w:color="D9D9D9"/>
              <w:start w:val="single" w:sz="4" w:space="0" w:color="D9D9D9"/>
              <w:bottom w:val="single" w:sz="4" w:space="0" w:color="BFBFBF"/>
              <w:end w:val="single" w:sz="4" w:space="0" w:color="BFBFBF"/>
            </w:tcBorders>
            <w:shd w:fill="FFFFFF" w:val="clear"/>
            <w:vAlign w:val="center"/>
          </w:tcPr>
          <w:p>
            <w:pPr>
              <w:pStyle w:val="Normal"/>
              <w:rPr>
                <w:rFonts w:ascii="Times New Roman" w:hAnsi="Times New Roman"/>
              </w:rPr>
            </w:pPr>
            <w:r>
              <w:rPr>
                <w:rFonts w:ascii="Times New Roman" w:hAnsi="Times New Roman"/>
                <w:color w:val="222222"/>
                <w:sz w:val="21"/>
                <w:szCs w:val="21"/>
              </w:rPr>
              <w:t>Moves or renames a file or directory.</w:t>
            </w:r>
          </w:p>
        </w:tc>
      </w:tr>
    </w:tbl>
    <w:p>
      <w:pPr>
        <w:pStyle w:val="Normal"/>
        <w:spacing w:before="200" w:after="80"/>
        <w:jc w:val="center"/>
        <w:rPr>
          <w:rFonts w:ascii="Times New Roman" w:hAnsi="Times New Roman"/>
        </w:rPr>
      </w:pPr>
      <w:r>
        <w:rPr>
          <w:rFonts w:ascii="Times New Roman" w:hAnsi="Times New Roman"/>
        </w:rPr>
        <w:drawing>
          <wp:inline distT="0" distB="0" distL="0" distR="0">
            <wp:extent cx="3933825" cy="338137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3933825" cy="3381375"/>
                    </a:xfrm>
                    <a:prstGeom prst="rect">
                      <a:avLst/>
                    </a:prstGeom>
                    <a:noFill/>
                  </pic:spPr>
                </pic:pic>
              </a:graphicData>
            </a:graphic>
          </wp:inline>
        </w:drawing>
      </w:r>
    </w:p>
    <w:p>
      <w:pPr>
        <w:pStyle w:val="Normal"/>
        <w:spacing w:before="0" w:after="240"/>
        <w:jc w:val="center"/>
        <w:rPr>
          <w:rFonts w:ascii="Times New Roman" w:hAnsi="Times New Roman"/>
        </w:rPr>
      </w:pPr>
      <w:r>
        <w:rPr>
          <w:rFonts w:ascii="Times New Roman" w:hAnsi="Times New Roman"/>
          <w:i/>
          <w:iCs/>
          <w:color w:val="5A6B6E"/>
          <w:sz w:val="18"/>
          <w:szCs w:val="18"/>
        </w:rPr>
        <w:t>Figure 6 — Renaming a file with mv (file2.txt → hamna.txt).</w:t>
      </w:r>
    </w:p>
    <w:p>
      <w:pPr>
        <w:pStyle w:val="Normal"/>
        <w:spacing w:before="120" w:after="200"/>
        <w:rPr>
          <w:rFonts w:ascii="Times New Roman" w:hAnsi="Times New Roman"/>
        </w:rPr>
      </w:pPr>
      <w:r>
        <w:rPr>
          <w:rFonts w:ascii="Times New Roman" w:hAnsi="Times New Roman"/>
          <w:i/>
          <w:iCs/>
          <w:color w:val="5A6B6E"/>
          <w:sz w:val="20"/>
          <w:szCs w:val="20"/>
        </w:rPr>
        <w:t>rm and rm -r were practiced in this module; no dedicated terminal screenshot of rm was captured.</w:t>
      </w:r>
    </w:p>
    <w:p>
      <w:pPr>
        <w:pStyle w:val="Heading1"/>
        <w:pBdr>
          <w:bottom w:val="single" w:sz="8" w:space="4" w:color="0E7C7B"/>
        </w:pBdr>
        <w:spacing w:before="420" w:after="160"/>
        <w:rPr>
          <w:rFonts w:ascii="Times New Roman" w:hAnsi="Times New Roman"/>
        </w:rPr>
      </w:pPr>
      <w:r>
        <w:rPr>
          <w:rFonts w:ascii="Times New Roman" w:hAnsi="Times New Roman"/>
          <w:b/>
          <w:bCs/>
          <w:color w:val="1B2E33"/>
          <w:sz w:val="30"/>
          <w:szCs w:val="30"/>
        </w:rPr>
        <w:t>8. Process Management</w:t>
      </w:r>
    </w:p>
    <w:tbl>
      <w:tblPr>
        <w:tblW w:w="9500" w:type="dxa"/>
        <w:jc w:val="start"/>
        <w:tblInd w:w="0" w:type="dxa"/>
        <w:tblLayout w:type="fixed"/>
        <w:tblCellMar>
          <w:top w:w="100" w:type="dxa"/>
          <w:start w:w="120" w:type="dxa"/>
          <w:bottom w:w="100" w:type="dxa"/>
          <w:end w:w="120" w:type="dxa"/>
        </w:tblCellMar>
      </w:tblPr>
      <w:tblGrid>
        <w:gridCol w:w="3199"/>
        <w:gridCol w:w="6301"/>
      </w:tblGrid>
      <w:tr>
        <w:trPr>
          <w:tblHeader w:val="true"/>
        </w:trPr>
        <w:tc>
          <w:tcPr>
            <w:tcW w:w="3199" w:type="dxa"/>
            <w:tcBorders>
              <w:top w:val="single" w:sz="4" w:space="0" w:color="BFBFBF"/>
              <w:start w:val="single" w:sz="4" w:space="0" w:color="BFBFBF"/>
              <w:bottom w:val="single" w:sz="4" w:space="0" w:color="D9D9D9"/>
              <w:end w:val="single" w:sz="4" w:space="0" w:color="D9D9D9"/>
            </w:tcBorders>
            <w:shd w:fill="1B2E33" w:val="clear"/>
            <w:vAlign w:val="center"/>
          </w:tcPr>
          <w:p>
            <w:pPr>
              <w:pStyle w:val="Normal"/>
              <w:rPr>
                <w:rFonts w:ascii="Times New Roman" w:hAnsi="Times New Roman"/>
              </w:rPr>
            </w:pPr>
            <w:r>
              <w:rPr>
                <w:rFonts w:ascii="Times New Roman" w:hAnsi="Times New Roman"/>
                <w:b/>
                <w:bCs/>
                <w:color w:val="FFFFFF"/>
                <w:sz w:val="22"/>
                <w:szCs w:val="22"/>
              </w:rPr>
              <w:t>Command</w:t>
            </w:r>
          </w:p>
        </w:tc>
        <w:tc>
          <w:tcPr>
            <w:tcW w:w="6301" w:type="dxa"/>
            <w:tcBorders>
              <w:top w:val="single" w:sz="4" w:space="0" w:color="BFBFBF"/>
              <w:start w:val="single" w:sz="4" w:space="0" w:color="D9D9D9"/>
              <w:bottom w:val="single" w:sz="4" w:space="0" w:color="D9D9D9"/>
              <w:end w:val="single" w:sz="4" w:space="0" w:color="BFBFBF"/>
            </w:tcBorders>
            <w:shd w:fill="1B2E33" w:val="clear"/>
            <w:vAlign w:val="center"/>
          </w:tcPr>
          <w:p>
            <w:pPr>
              <w:pStyle w:val="Normal"/>
              <w:rPr>
                <w:rFonts w:ascii="Times New Roman" w:hAnsi="Times New Roman"/>
              </w:rPr>
            </w:pPr>
            <w:r>
              <w:rPr>
                <w:rFonts w:ascii="Times New Roman" w:hAnsi="Times New Roman"/>
                <w:b/>
                <w:bCs/>
                <w:color w:val="FFFFFF"/>
                <w:sz w:val="22"/>
                <w:szCs w:val="22"/>
              </w:rPr>
              <w:t>Description</w:t>
            </w:r>
          </w:p>
        </w:tc>
      </w:tr>
      <w:tr>
        <w:trPr/>
        <w:tc>
          <w:tcPr>
            <w:tcW w:w="3199" w:type="dxa"/>
            <w:tcBorders>
              <w:top w:val="single" w:sz="4" w:space="0" w:color="D9D9D9"/>
              <w:start w:val="single" w:sz="4" w:space="0" w:color="BFBFBF"/>
              <w:bottom w:val="single" w:sz="4" w:space="0" w:color="D9D9D9"/>
              <w:end w:val="single" w:sz="4" w:space="0" w:color="D9D9D9"/>
            </w:tcBorders>
            <w:shd w:fill="FFFFFF" w:val="clear"/>
            <w:vAlign w:val="center"/>
          </w:tcPr>
          <w:p>
            <w:pPr>
              <w:pStyle w:val="Normal"/>
              <w:rPr>
                <w:rFonts w:ascii="Times New Roman" w:hAnsi="Times New Roman"/>
              </w:rPr>
            </w:pPr>
            <w:r>
              <w:rPr>
                <w:rFonts w:eastAsia="Consolas" w:cs="Consolas" w:ascii="Times New Roman" w:hAnsi="Times New Roman"/>
                <w:b/>
                <w:bCs/>
                <w:color w:val="1B2E33"/>
                <w:sz w:val="21"/>
                <w:szCs w:val="21"/>
              </w:rPr>
              <w:t>ps -aux</w:t>
            </w:r>
          </w:p>
        </w:tc>
        <w:tc>
          <w:tcPr>
            <w:tcW w:w="6301" w:type="dxa"/>
            <w:tcBorders>
              <w:top w:val="single" w:sz="4" w:space="0" w:color="D9D9D9"/>
              <w:start w:val="single" w:sz="4" w:space="0" w:color="D9D9D9"/>
              <w:bottom w:val="single" w:sz="4" w:space="0" w:color="D9D9D9"/>
              <w:end w:val="single" w:sz="4" w:space="0" w:color="BFBFBF"/>
            </w:tcBorders>
            <w:shd w:fill="FFFFFF" w:val="clear"/>
            <w:vAlign w:val="center"/>
          </w:tcPr>
          <w:p>
            <w:pPr>
              <w:pStyle w:val="Normal"/>
              <w:rPr>
                <w:rFonts w:ascii="Times New Roman" w:hAnsi="Times New Roman"/>
              </w:rPr>
            </w:pPr>
            <w:r>
              <w:rPr>
                <w:rFonts w:ascii="Times New Roman" w:hAnsi="Times New Roman"/>
                <w:color w:val="222222"/>
                <w:sz w:val="21"/>
                <w:szCs w:val="21"/>
              </w:rPr>
              <w:t>Displays detailed information about all running processes: user, PID, CPU usage, memory usage, and the command that started each process.</w:t>
            </w:r>
          </w:p>
        </w:tc>
      </w:tr>
      <w:tr>
        <w:trPr/>
        <w:tc>
          <w:tcPr>
            <w:tcW w:w="3199" w:type="dxa"/>
            <w:tcBorders>
              <w:top w:val="single" w:sz="4" w:space="0" w:color="D9D9D9"/>
              <w:start w:val="single" w:sz="4" w:space="0" w:color="BFBFBF"/>
              <w:bottom w:val="single" w:sz="4" w:space="0" w:color="BFBFBF"/>
              <w:end w:val="single" w:sz="4" w:space="0" w:color="D9D9D9"/>
            </w:tcBorders>
            <w:shd w:fill="E7F3F2" w:val="clear"/>
            <w:vAlign w:val="center"/>
          </w:tcPr>
          <w:p>
            <w:pPr>
              <w:pStyle w:val="Normal"/>
              <w:rPr>
                <w:rFonts w:ascii="Times New Roman" w:hAnsi="Times New Roman"/>
              </w:rPr>
            </w:pPr>
            <w:r>
              <w:rPr>
                <w:rFonts w:eastAsia="Consolas" w:cs="Consolas" w:ascii="Times New Roman" w:hAnsi="Times New Roman"/>
                <w:b/>
                <w:bCs/>
                <w:color w:val="1B2E33"/>
                <w:sz w:val="21"/>
                <w:szCs w:val="21"/>
              </w:rPr>
              <w:t>kill -9 PID</w:t>
            </w:r>
          </w:p>
        </w:tc>
        <w:tc>
          <w:tcPr>
            <w:tcW w:w="6301" w:type="dxa"/>
            <w:tcBorders>
              <w:top w:val="single" w:sz="4" w:space="0" w:color="D9D9D9"/>
              <w:start w:val="single" w:sz="4" w:space="0" w:color="D9D9D9"/>
              <w:bottom w:val="single" w:sz="4" w:space="0" w:color="BFBFBF"/>
              <w:end w:val="single" w:sz="4" w:space="0" w:color="BFBFBF"/>
            </w:tcBorders>
            <w:shd w:fill="E7F3F2" w:val="clear"/>
            <w:vAlign w:val="center"/>
          </w:tcPr>
          <w:p>
            <w:pPr>
              <w:pStyle w:val="Normal"/>
              <w:rPr>
                <w:rFonts w:ascii="Times New Roman" w:hAnsi="Times New Roman"/>
              </w:rPr>
            </w:pPr>
            <w:r>
              <w:rPr>
                <w:rFonts w:ascii="Times New Roman" w:hAnsi="Times New Roman"/>
                <w:color w:val="222222"/>
                <w:sz w:val="21"/>
                <w:szCs w:val="21"/>
              </w:rPr>
              <w:t>Forcefully terminates the process with the specified Process ID (PID).</w:t>
            </w:r>
          </w:p>
        </w:tc>
      </w:tr>
    </w:tbl>
    <w:p>
      <w:pPr>
        <w:pStyle w:val="Normal"/>
        <w:spacing w:before="0" w:after="200"/>
        <w:rPr>
          <w:rFonts w:ascii="Times New Roman" w:hAnsi="Times New Roman"/>
        </w:rPr>
      </w:pPr>
      <w:r>
        <w:rPr>
          <w:rFonts w:ascii="Times New Roman" w:hAnsi="Times New Roman"/>
          <w:color w:val="222222"/>
          <w:sz w:val="22"/>
          <w:szCs w:val="22"/>
        </w:rPr>
        <w:t>This module introduces the concept of a daemon (d) — a service or process that runs continuously in the background without requiring user interaction. Many Linux daemon names end in d, such as mysqld, sshd, and httpd. For example, when ps aux is run, the process mysqld may appear with its own Process ID (PID) — in this session, PID 149 — showing that the MySQL service is running in the background.</w:t>
      </w:r>
    </w:p>
    <w:p>
      <w:pPr>
        <w:pStyle w:val="Normal"/>
        <w:spacing w:before="200" w:after="80"/>
        <w:jc w:val="center"/>
        <w:rPr>
          <w:rFonts w:ascii="Times New Roman" w:hAnsi="Times New Roman"/>
        </w:rPr>
      </w:pPr>
      <w:r>
        <w:rPr>
          <w:rFonts w:ascii="Times New Roman" w:hAnsi="Times New Roman"/>
        </w:rPr>
        <w:drawing>
          <wp:inline distT="0" distB="0" distL="0" distR="0">
            <wp:extent cx="5667375" cy="256222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667375" cy="2562225"/>
                    </a:xfrm>
                    <a:prstGeom prst="rect">
                      <a:avLst/>
                    </a:prstGeom>
                    <a:noFill/>
                  </pic:spPr>
                </pic:pic>
              </a:graphicData>
            </a:graphic>
          </wp:inline>
        </w:drawing>
      </w:r>
    </w:p>
    <w:p>
      <w:pPr>
        <w:pStyle w:val="Normal"/>
        <w:spacing w:before="0" w:after="240"/>
        <w:jc w:val="center"/>
        <w:rPr>
          <w:rFonts w:ascii="Times New Roman" w:hAnsi="Times New Roman"/>
        </w:rPr>
      </w:pPr>
      <w:r>
        <w:rPr>
          <w:rFonts w:ascii="Times New Roman" w:hAnsi="Times New Roman"/>
          <w:i/>
          <w:iCs/>
          <w:color w:val="5A6B6E"/>
          <w:sz w:val="18"/>
          <w:szCs w:val="18"/>
        </w:rPr>
        <w:t>Figure 7 — ps -aux listing running processes, then kill -9 terminating the mysqld process.</w:t>
      </w:r>
    </w:p>
    <w:p>
      <w:pPr>
        <w:pStyle w:val="Heading1"/>
        <w:pBdr>
          <w:bottom w:val="single" w:sz="8" w:space="4" w:color="0E7C7B"/>
        </w:pBdr>
        <w:spacing w:before="420" w:after="160"/>
        <w:rPr>
          <w:rFonts w:ascii="Times New Roman" w:hAnsi="Times New Roman"/>
        </w:rPr>
      </w:pPr>
      <w:r>
        <w:rPr>
          <w:rFonts w:ascii="Times New Roman" w:hAnsi="Times New Roman"/>
          <w:b/>
          <w:bCs/>
          <w:color w:val="1B2E33"/>
          <w:sz w:val="30"/>
          <w:szCs w:val="30"/>
        </w:rPr>
        <w:t>9. Summary</w:t>
      </w:r>
    </w:p>
    <w:p>
      <w:pPr>
        <w:pStyle w:val="Normal"/>
        <w:spacing w:before="0" w:after="200"/>
        <w:rPr>
          <w:rFonts w:ascii="Times New Roman" w:hAnsi="Times New Roman"/>
        </w:rPr>
      </w:pPr>
      <w:r>
        <w:rPr>
          <w:rFonts w:ascii="Times New Roman" w:hAnsi="Times New Roman"/>
          <w:color w:val="222222"/>
          <w:sz w:val="22"/>
          <w:szCs w:val="22"/>
        </w:rPr>
        <w:t>Together, Modules 1 and 2 build a practical foundation for working in the Linux command-line environment: orienting yourself in the filesystem, listing and reading files in detail, copying and reorganizing them, cleaning up what's no longer needed, and finally looking beyond files to the processes — including background daemons — that keep a Linux system running.</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04" w:hanging="288"/>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22222"/>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222222"/>
      <w:kern w:val="0"/>
      <w:sz w:val="22"/>
      <w:szCs w:val="22"/>
      <w:lang w:val="en-US" w:eastAsia="zh-CN" w:bidi="hi-IN"/>
    </w:rPr>
  </w:style>
  <w:style w:type="paragraph" w:styleId="Heading1">
    <w:name w:val="heading 1"/>
    <w:basedOn w:val="Heading"/>
    <w:qFormat/>
    <w:pPr/>
    <w:rPr>
      <w:rFonts w:ascii="Calibri" w:hAnsi="Calibri" w:eastAsia="Calibri" w:cs="Calibri"/>
      <w:b/>
      <w:bCs/>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222222"/>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222222"/>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LibreOffice/26.2.0.3$Windows_X86_64 LibreOffice_project/620$Build-3</Application>
  <AppVersion>15.0000</AppVersion>
  <Pages>8</Pages>
  <Words>894</Words>
  <Characters>4574</Characters>
  <CharactersWithSpaces>5415</CharactersWithSpaces>
  <Paragraphs>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2026-07-11T08:45:18Z</dcterms:created>
  <dc:creator>Un-named</dc:creator>
  <dc:description/>
  <dc:language>en-US</dc:language>
  <cp:lastModifiedBy/>
  <dcterms:modified xsi:type="dcterms:W3CDTF">2026-07-11T13:53:15Z</dcterms:modified>
  <cp:revision>2</cp:revision>
  <dc:subject/>
  <dc:title/>
</cp:coreProperties>
</file>