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T</w:t>
      </w:r>
      <w:r>
        <w:t>01</w:t>
      </w:r>
      <w:r>
        <w:rPr>
          <w:rFonts w:hint="eastAsia"/>
        </w:rPr>
        <w:t>代码目录</w:t>
      </w:r>
    </w:p>
    <w:p>
      <w:pPr>
        <w:pStyle w:val="4"/>
        <w:jc w:val="both"/>
      </w:pPr>
      <w:r>
        <w:t>Azkaban</w:t>
      </w:r>
      <w:r>
        <w:rPr>
          <w:rFonts w:hint="eastAsia"/>
        </w:rPr>
        <w:t>定时任务代码：</w:t>
      </w:r>
    </w:p>
    <w:p>
      <w:pPr>
        <w:rPr>
          <w:b/>
          <w:bCs/>
        </w:rPr>
      </w:pPr>
      <w:r>
        <w:rPr>
          <w:rFonts w:hint="eastAsia"/>
        </w:rPr>
        <w:t>顶级目录：</w:t>
      </w:r>
      <w:r>
        <w:rPr>
          <w:b/>
          <w:bCs/>
          <w:color w:val="0070C0"/>
        </w:rPr>
        <w:t>azkaban任务</w:t>
      </w:r>
    </w:p>
    <w:p>
      <w:r>
        <w:t>|--</w:t>
      </w:r>
      <w:r>
        <w:rPr>
          <w:rFonts w:hint="eastAsia"/>
        </w:rPr>
        <w:t>jo</w:t>
      </w:r>
      <w:r>
        <w:t xml:space="preserve">bs </w:t>
      </w:r>
      <w:r>
        <w:rPr>
          <w:rFonts w:hint="eastAsia"/>
        </w:rPr>
        <w:t>包含具体任务配置文件的目录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tab/>
      </w:r>
      <w:r>
        <w:rPr>
          <w:rFonts w:hint="eastAsia"/>
        </w:rPr>
        <w:t>|--*.</w:t>
      </w:r>
      <w:r>
        <w:t xml:space="preserve">job </w:t>
      </w:r>
      <w:r>
        <w:rPr>
          <w:rFonts w:hint="eastAsia"/>
        </w:rPr>
        <w:t>对应每个定时任务的单独文件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t xml:space="preserve">--job.zip </w:t>
      </w:r>
      <w:r>
        <w:rPr>
          <w:rFonts w:hint="eastAsia"/>
        </w:rPr>
        <w:t>可以直接上传到Azkaban调度平台的打包后的程序。</w:t>
      </w:r>
    </w:p>
    <w:p>
      <w:pPr>
        <w:pStyle w:val="4"/>
        <w:jc w:val="both"/>
      </w:pPr>
      <w:r>
        <w:t>Hive</w:t>
      </w:r>
      <w:r>
        <w:rPr>
          <w:rFonts w:hint="eastAsia"/>
        </w:rPr>
        <w:t>数仓代码：</w:t>
      </w:r>
    </w:p>
    <w:p>
      <w:r>
        <w:rPr>
          <w:rFonts w:hint="eastAsia"/>
        </w:rPr>
        <w:t>顶级目录：</w:t>
      </w:r>
      <w:r>
        <w:rPr>
          <w:b/>
          <w:bCs/>
          <w:color w:val="0070C0"/>
        </w:rPr>
        <w:t>hive建表语句</w:t>
      </w:r>
    </w:p>
    <w:p>
      <w:r>
        <w:rPr>
          <w:rFonts w:hint="eastAsia"/>
        </w:rPr>
        <w:t>|--</w:t>
      </w:r>
      <w:r>
        <w:t xml:space="preserve"> hiveSql </w:t>
      </w:r>
      <w:r>
        <w:rPr>
          <w:rFonts w:hint="eastAsia"/>
        </w:rPr>
        <w:t>包含每个数仓表对应单独的sql语句</w:t>
      </w:r>
    </w:p>
    <w:p>
      <w:r>
        <w:rPr>
          <w:rFonts w:hint="eastAsia"/>
        </w:rPr>
        <w:t>|</w:t>
      </w:r>
      <w:r>
        <w:tab/>
      </w:r>
      <w:r>
        <w:rPr>
          <w:rFonts w:hint="eastAsia"/>
        </w:rPr>
        <w:t>|--ads</w:t>
      </w:r>
      <w:r>
        <w:t xml:space="preserve"> </w:t>
      </w:r>
      <w:r>
        <w:rPr>
          <w:rFonts w:hint="eastAsia"/>
        </w:rPr>
        <w:t>包含ads层数仓表的建表s</w:t>
      </w:r>
      <w:r>
        <w:t>ql</w:t>
      </w:r>
      <w:r>
        <w:rPr>
          <w:rFonts w:hint="eastAsia"/>
        </w:rPr>
        <w:t>代码文件的目录</w:t>
      </w:r>
    </w:p>
    <w:p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 xml:space="preserve">--dwd </w:t>
      </w:r>
      <w:r>
        <w:rPr>
          <w:rFonts w:hint="eastAsia"/>
        </w:rPr>
        <w:t>包含dwd层数仓表的建表s</w:t>
      </w:r>
      <w:r>
        <w:t>ql</w:t>
      </w:r>
      <w:r>
        <w:rPr>
          <w:rFonts w:hint="eastAsia"/>
        </w:rPr>
        <w:t>代码文件的目录</w:t>
      </w:r>
    </w:p>
    <w:p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>--dw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包含dw</w:t>
      </w:r>
      <w:r>
        <w:t>s</w:t>
      </w:r>
      <w:r>
        <w:rPr>
          <w:rFonts w:hint="eastAsia"/>
        </w:rPr>
        <w:t>层数仓表的建表s</w:t>
      </w:r>
      <w:r>
        <w:t>ql</w:t>
      </w:r>
      <w:r>
        <w:rPr>
          <w:rFonts w:hint="eastAsia"/>
        </w:rPr>
        <w:t>代码文件的目录</w:t>
      </w:r>
    </w:p>
    <w:p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 xml:space="preserve">--ods </w:t>
      </w:r>
      <w:r>
        <w:rPr>
          <w:rFonts w:hint="eastAsia"/>
        </w:rPr>
        <w:t>包含</w:t>
      </w:r>
      <w:r>
        <w:t>ods</w:t>
      </w:r>
      <w:r>
        <w:rPr>
          <w:rFonts w:hint="eastAsia"/>
        </w:rPr>
        <w:t>层数仓表的建表s</w:t>
      </w:r>
      <w:r>
        <w:t>ql</w:t>
      </w:r>
      <w:r>
        <w:rPr>
          <w:rFonts w:hint="eastAsia"/>
        </w:rPr>
        <w:t>代码文件的目录</w:t>
      </w:r>
    </w:p>
    <w:p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t xml:space="preserve">|--*.sql </w:t>
      </w:r>
      <w:r>
        <w:rPr>
          <w:rFonts w:hint="eastAsia"/>
        </w:rPr>
        <w:t>对应每个数仓表的建表语句sql</w:t>
      </w:r>
    </w:p>
    <w:p>
      <w:pPr>
        <w:rPr>
          <w:rFonts w:hint="eastAsia"/>
        </w:rPr>
      </w:pPr>
      <w:r>
        <w:rPr>
          <w:rFonts w:hint="eastAsia"/>
        </w:rPr>
        <w:t>|--</w:t>
      </w:r>
      <w:r>
        <w:t xml:space="preserve">hive.sql </w:t>
      </w:r>
      <w:r>
        <w:rPr>
          <w:rFonts w:hint="eastAsia"/>
        </w:rPr>
        <w:t>集合所需的数仓全部表的sql文件，用于部署。</w:t>
      </w:r>
    </w:p>
    <w:p>
      <w:pPr>
        <w:pStyle w:val="4"/>
        <w:jc w:val="both"/>
      </w:pPr>
      <w:r>
        <w:rPr>
          <w:rFonts w:hint="eastAsia"/>
        </w:rPr>
        <w:t>Mysql数据库代码：</w:t>
      </w:r>
    </w:p>
    <w:p>
      <w:pPr>
        <w:rPr>
          <w:rFonts w:hint="eastAsia"/>
        </w:rPr>
      </w:pPr>
      <w:r>
        <w:rPr>
          <w:rFonts w:hint="eastAsia"/>
        </w:rPr>
        <w:t>顶级目录：</w:t>
      </w:r>
      <w:r>
        <w:rPr>
          <w:b/>
          <w:bCs/>
          <w:color w:val="0070C0"/>
        </w:rPr>
        <w:t>mysql建表语句</w:t>
      </w:r>
    </w:p>
    <w:p>
      <w:r>
        <w:rPr>
          <w:rFonts w:hint="eastAsia"/>
        </w:rPr>
        <w:t>|--tita</w:t>
      </w:r>
      <w:r>
        <w:t xml:space="preserve">n.sql </w:t>
      </w:r>
      <w:r>
        <w:rPr>
          <w:rFonts w:hint="eastAsia"/>
        </w:rPr>
        <w:t>利用navycat工具自数据库中导出的sql文件。包含数据库结构、表结构的所有信息，可用于部署。</w:t>
      </w:r>
    </w:p>
    <w:p>
      <w:pPr>
        <w:pStyle w:val="4"/>
        <w:jc w:val="both"/>
      </w:pPr>
      <w:r>
        <w:t>spark任务</w:t>
      </w:r>
      <w:r>
        <w:rPr>
          <w:rFonts w:hint="eastAsia"/>
        </w:rPr>
        <w:t>(分析、迁移</w:t>
      </w:r>
      <w:r>
        <w:t>)代码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顶级目录：</w:t>
      </w:r>
      <w:r>
        <w:rPr>
          <w:b/>
          <w:bCs/>
          <w:color w:val="0070C0"/>
        </w:rPr>
        <w:t>spark任务代码</w:t>
      </w:r>
    </w:p>
    <w:p>
      <w:r>
        <w:rPr>
          <w:rFonts w:hint="eastAsia"/>
        </w:rPr>
        <w:t>|--</w:t>
      </w:r>
      <w:r>
        <w:t xml:space="preserve">titanSpark-1.0-SNAPSHOT.jar </w:t>
      </w:r>
      <w:r>
        <w:rPr>
          <w:rFonts w:hint="eastAsia"/>
        </w:rPr>
        <w:t>打包后的jar文件，可以直接用于部署。</w:t>
      </w:r>
    </w:p>
    <w:p>
      <w:r>
        <w:rPr>
          <w:rFonts w:hint="eastAsia"/>
        </w:rPr>
        <w:t>|--</w:t>
      </w:r>
      <w:r>
        <w:t xml:space="preserve">tianSpark </w:t>
      </w:r>
      <w:r>
        <w:rPr>
          <w:rFonts w:hint="eastAsia"/>
        </w:rPr>
        <w:t>spark任务源代码</w:t>
      </w:r>
    </w:p>
    <w:p>
      <w:pPr>
        <w:ind w:left="420" w:leftChars="200"/>
      </w:pPr>
      <w:r>
        <w:t>|--</w:t>
      </w:r>
      <w:r>
        <w:rPr>
          <w:rFonts w:hint="eastAsia"/>
        </w:rPr>
        <w:t>src</w:t>
      </w:r>
      <w:r>
        <w:t>/main/resource 资源文件夹，包括各种配置文件。</w:t>
      </w:r>
    </w:p>
    <w:p>
      <w:pPr>
        <w:ind w:left="420" w:leftChars="200"/>
      </w:pPr>
      <w:r>
        <w:t>|--</w:t>
      </w:r>
      <w:r>
        <w:rPr>
          <w:rFonts w:hint="eastAsia"/>
        </w:rPr>
        <w:t xml:space="preserve"> src</w:t>
      </w:r>
      <w:r>
        <w:t>/main/scala</w:t>
      </w:r>
      <w:r>
        <w:tab/>
      </w:r>
      <w:r>
        <w:t>源代码文件</w:t>
      </w:r>
    </w:p>
    <w:p>
      <w:pPr>
        <w:ind w:left="420" w:leftChars="200"/>
      </w:pPr>
      <w:r>
        <w:t>|</w:t>
      </w:r>
      <w:r>
        <w:tab/>
      </w:r>
      <w:r>
        <w:t>|-- cn/edu/neu/titan/titanSpark/common 公用部分包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|--conf</w:t>
      </w:r>
      <w:r>
        <w:tab/>
      </w:r>
      <w:r>
        <w:t>配置管理包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|--constan 常量管理包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|--utils 工具类包</w:t>
      </w:r>
    </w:p>
    <w:p>
      <w:pPr>
        <w:ind w:left="420" w:leftChars="200"/>
      </w:pPr>
      <w:r>
        <w:t>|</w:t>
      </w:r>
      <w:r>
        <w:tab/>
      </w:r>
      <w:r>
        <w:t>|-- cn/edu/neu/titan/titanSpark/analysis 分析部分顶级包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|--base 基础表分析任务实现包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|--flow 流量表分析任务实现包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|--retention 留存表分析任务实现表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|--dim 维度表初始化包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|--apl 其他分析任务实现包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</w:t>
      </w:r>
      <w:r>
        <w:tab/>
      </w:r>
      <w:r>
        <w:t>|--app 执行将多个任务按依赖关系串联形成的粗粒度的任务的对象包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</w:t>
      </w:r>
      <w:r>
        <w:tab/>
      </w:r>
      <w:r>
        <w:t>|--bean 存放封装业务数据的案例类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</w:t>
      </w:r>
      <w:r>
        <w:tab/>
      </w:r>
      <w:r>
        <w:t>|--function 其中每一个对象对应每一个定时任务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</w:t>
      </w:r>
      <w:r>
        <w:tab/>
      </w:r>
      <w:r>
        <w:t>|--udf 存放spark-sql中使用的自定义函数（UDAF、UDTF）</w:t>
      </w:r>
    </w:p>
    <w:p>
      <w:pPr>
        <w:ind w:left="420" w:leftChars="200"/>
      </w:pPr>
      <w:r>
        <w:t>|</w:t>
      </w:r>
      <w:r>
        <w:tab/>
      </w:r>
      <w:r>
        <w:t>|-- cn/edu/neu/titan/titanSpark/migrantion 迁移部分顶级包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|--baseAnalysis 包含基本统计分析结果展示表的迁移任务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|--participation 包含参与度分析结果展示表的迁移任务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|--retention 包含留存分析结果展示表的迁移任务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|--terminal 包含终端属性分析结果展示表的迁移任务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</w:t>
      </w:r>
      <w:r>
        <w:tab/>
      </w:r>
      <w:r>
        <w:t>|--app 同analysis包内app</w:t>
      </w:r>
    </w:p>
    <w:p>
      <w:pPr>
        <w:ind w:left="420" w:leftChars="200"/>
      </w:pPr>
      <w:r>
        <w:t>|</w:t>
      </w:r>
      <w:r>
        <w:tab/>
      </w:r>
      <w:r>
        <w:t>|</w:t>
      </w:r>
      <w:r>
        <w:tab/>
      </w:r>
      <w:r>
        <w:t>|</w:t>
      </w:r>
      <w:r>
        <w:tab/>
      </w:r>
      <w:r>
        <w:t>|--function 同analysis包内function</w:t>
      </w:r>
    </w:p>
    <w:p>
      <w:pPr>
        <w:pStyle w:val="4"/>
        <w:jc w:val="both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项目代码：</w:t>
      </w:r>
    </w:p>
    <w:p>
      <w:pPr>
        <w:rPr>
          <w:b/>
          <w:bCs/>
          <w:color w:val="0070C0"/>
        </w:rPr>
      </w:pPr>
      <w:r>
        <w:rPr>
          <w:rFonts w:hint="eastAsia"/>
        </w:rPr>
        <w:t>顶级目录：</w:t>
      </w:r>
      <w:r>
        <w:rPr>
          <w:b/>
          <w:bCs/>
          <w:color w:val="0070C0"/>
        </w:rPr>
        <w:t>web代码</w:t>
      </w:r>
    </w:p>
    <w:p>
      <w:r>
        <w:rPr>
          <w:rFonts w:hint="eastAsia"/>
        </w:rPr>
        <w:t>|--</w:t>
      </w:r>
      <w:r>
        <w:t xml:space="preserve"> titanApp-0.0.1-SNAPSHOT.jar</w:t>
      </w:r>
      <w:r>
        <w:tab/>
      </w:r>
      <w:r>
        <w:rPr>
          <w:rFonts w:hint="eastAsia"/>
        </w:rPr>
        <w:t>打包后的jar文件，可以直接用于部署</w:t>
      </w:r>
    </w:p>
    <w:p>
      <w:r>
        <w:rPr>
          <w:rFonts w:hint="eastAsia"/>
        </w:rPr>
        <w:t>|--</w:t>
      </w:r>
      <w:r>
        <w:t xml:space="preserve"> titanApp.zip </w:t>
      </w:r>
      <w:r>
        <w:rPr>
          <w:rFonts w:hint="eastAsia"/>
        </w:rPr>
        <w:t>压缩为zip格式的源代码</w:t>
      </w:r>
    </w:p>
    <w:p>
      <w:r>
        <w:tab/>
      </w:r>
      <w:r>
        <w:rPr>
          <w:rFonts w:hint="eastAsia"/>
        </w:rPr>
        <w:t>|--</w:t>
      </w:r>
      <w:r>
        <w:t>src\main\java\edu\neu\titan\titanApp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>|--controller</w:t>
      </w:r>
      <w:r>
        <w:tab/>
      </w:r>
      <w:r>
        <w:tab/>
      </w:r>
      <w:r>
        <w:t>控制器包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>|--service   业务逻辑包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 xml:space="preserve">  |--impl</w:t>
      </w:r>
      <w:r>
        <w:tab/>
      </w:r>
      <w:r>
        <w:tab/>
      </w:r>
      <w:r>
        <w:t>service实现包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>|---dao   数据库访问包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>|--impl  dao实现包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>|--sql  sql语句包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t>|--common  公用模块包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 xml:space="preserve">   |--beans</w:t>
      </w:r>
      <w:r>
        <w:tab/>
      </w:r>
      <w:r>
        <w:tab/>
      </w:r>
      <w:r>
        <w:t>业务对象包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 xml:space="preserve">   |--utils</w:t>
      </w:r>
      <w:r>
        <w:tab/>
      </w:r>
      <w:r>
        <w:tab/>
      </w:r>
      <w:r>
        <w:tab/>
      </w:r>
      <w:r>
        <w:t>工具包</w:t>
      </w:r>
    </w:p>
    <w:p>
      <w:pPr>
        <w:ind w:left="420" w:leftChars="200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 xml:space="preserve">   |--constant</w:t>
      </w:r>
      <w:r>
        <w:tab/>
      </w:r>
      <w:r>
        <w:tab/>
      </w:r>
      <w:r>
        <w:t>常量包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 xml:space="preserve">   |--sql</w:t>
      </w:r>
      <w:r>
        <w:tab/>
      </w:r>
      <w:r>
        <w:tab/>
      </w:r>
      <w:r>
        <w:tab/>
      </w:r>
      <w:r>
        <w:t>数据库访问包</w:t>
      </w:r>
    </w:p>
    <w:p>
      <w:r>
        <w:tab/>
      </w:r>
      <w:r>
        <w:rPr>
          <w:rFonts w:hint="eastAsia"/>
        </w:rPr>
        <w:t>|--</w:t>
      </w:r>
      <w:r>
        <w:t xml:space="preserve"> src\main\resources\static</w:t>
      </w:r>
    </w:p>
    <w:p>
      <w:pPr>
        <w:ind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76835</wp:posOffset>
                </wp:positionV>
                <wp:extent cx="343535" cy="877570"/>
                <wp:effectExtent l="0" t="0" r="37465" b="1778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8778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94.5pt;margin-top:6.05pt;height:69.1pt;width:27.05pt;z-index:251659264;v-text-anchor:middle;mso-width-relative:page;mso-height-relative:page;" filled="f" stroked="t" coordsize="21600,21600" o:gfxdata="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CBWRNgAAAAKAQAADwAAAAAAAAABACAAAAAiAAAAZHJzL2Rvd25yZXYueG1sUEsBAhQAFAAAAAgA&#10;h07iQCi6JydeAgAAhwQAAA4AAAAAAAAAAQAgAAAAJwEAAGRycy9lMm9Eb2MueG1sUEsFBgAAAAAG&#10;AAYAWQEAAPcFAAAAAA==&#10;" adj="704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|</w:t>
      </w:r>
      <w:r>
        <w:tab/>
      </w:r>
      <w:r>
        <w:t>|--</w:t>
      </w:r>
      <w:r>
        <w:rPr>
          <w:rFonts w:hint="eastAsia"/>
        </w:rPr>
        <w:t>src</w:t>
      </w:r>
      <w:r>
        <w:t>\assets   原生资源包</w:t>
      </w:r>
      <w:r>
        <w:rPr>
          <w:rFonts w:hint="eastAsia"/>
        </w:rPr>
        <w:t xml:space="preserve"> </w:t>
      </w:r>
    </w:p>
    <w:p>
      <w:pPr>
        <w:ind w:left="840" w:leftChars="400"/>
      </w:pPr>
      <w:r>
        <w:rPr>
          <w:rFonts w:hint="eastAsia"/>
        </w:rPr>
        <w:t>|</w:t>
      </w:r>
      <w:r>
        <w:tab/>
      </w:r>
      <w:r>
        <w:t>|--libs  官方标准库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|</w:t>
      </w:r>
      <w:r>
        <w:tab/>
      </w:r>
      <w:r>
        <w:t>|--extra-libs  额外库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模板提供</w:t>
      </w:r>
    </w:p>
    <w:p>
      <w:pPr>
        <w:ind w:left="840" w:leftChars="400"/>
      </w:pPr>
      <w:r>
        <w:rPr>
          <w:rFonts w:hint="eastAsia"/>
        </w:rPr>
        <w:t>|</w:t>
      </w:r>
      <w:r>
        <w:tab/>
      </w:r>
      <w:r>
        <w:t>|--images  图片资源</w:t>
      </w:r>
    </w:p>
    <w:p>
      <w:pPr>
        <w:ind w:left="840" w:leftChars="400"/>
      </w:pPr>
      <w:r>
        <w:rPr>
          <w:rFonts w:hint="eastAsia"/>
        </w:rPr>
        <w:t>|</w:t>
      </w:r>
      <w:r>
        <w:tab/>
      </w:r>
      <w:r>
        <w:t>|--scss  保存scss文件</w:t>
      </w:r>
    </w:p>
    <w:p>
      <w:pPr>
        <w:ind w:left="840" w:leftChars="400"/>
        <w:rPr>
          <w:rFonts w:hint="eastAsia"/>
        </w:rPr>
      </w:pPr>
      <w:r>
        <w:t xml:space="preserve">|--src\material </w:t>
      </w:r>
      <w:r>
        <w:rPr>
          <w:rFonts w:hint="eastAsia"/>
        </w:rPr>
        <w:t>保存页面html的包</w:t>
      </w:r>
    </w:p>
    <w:p>
      <w:pPr>
        <w:ind w:left="840" w:leftChars="400"/>
      </w:pPr>
      <w:r>
        <w:t>|--dist</w:t>
      </w:r>
    </w:p>
    <w:p>
      <w:pPr>
        <w:ind w:left="840" w:leftChars="400"/>
      </w:pPr>
      <w:r>
        <w:tab/>
      </w:r>
      <w:r>
        <w:t>|--js   js文件包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|--my</w:t>
      </w:r>
      <w:r>
        <w:t xml:space="preserve">App </w:t>
      </w:r>
      <w:r>
        <w:rPr>
          <w:rFonts w:hint="eastAsia"/>
        </w:rPr>
        <w:t>自编写的与每个页面对应的js文件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|--common</w:t>
      </w:r>
      <w:r>
        <w:t xml:space="preserve"> </w:t>
      </w:r>
      <w:r>
        <w:rPr>
          <w:rFonts w:hint="eastAsia"/>
        </w:rPr>
        <w:t>JS公共模块，存放工具js文件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|--channel</w:t>
      </w:r>
      <w:r>
        <w:t xml:space="preserve"> </w:t>
      </w:r>
      <w:r>
        <w:rPr>
          <w:rFonts w:hint="eastAsia"/>
        </w:rPr>
        <w:t>渠道分析模块对应的js包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|--overall概况模块对应的js包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|--retention</w:t>
      </w:r>
      <w:r>
        <w:t xml:space="preserve"> </w:t>
      </w:r>
      <w:r>
        <w:rPr>
          <w:rFonts w:hint="eastAsia"/>
        </w:rPr>
        <w:t>留存分析模块对应的js包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</w:t>
      </w:r>
      <w:r>
        <w:t>participation</w:t>
      </w:r>
      <w:r>
        <w:rPr>
          <w:rFonts w:hint="eastAsia"/>
        </w:rPr>
        <w:t>参与度分析模块对应的js包</w:t>
      </w:r>
    </w:p>
    <w:p>
      <w:pPr>
        <w:ind w:left="840" w:leftChars="400"/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</w:t>
      </w:r>
      <w:r>
        <w:t>terminal</w:t>
      </w:r>
      <w:r>
        <w:rPr>
          <w:rFonts w:hint="eastAsia"/>
        </w:rPr>
        <w:t>终端分析模块对应的js包</w:t>
      </w:r>
    </w:p>
    <w:p>
      <w:pPr>
        <w:ind w:left="840" w:leftChars="400"/>
        <w:rPr>
          <w:rFonts w:hint="eastAsia"/>
        </w:rPr>
      </w:pP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</w:t>
      </w:r>
      <w:r>
        <w:t>userAnalyse</w:t>
      </w:r>
      <w:r>
        <w:rPr>
          <w:rFonts w:hint="eastAsia"/>
        </w:rPr>
        <w:t>基础用户分析模块对应的js包</w:t>
      </w:r>
    </w:p>
    <w:p>
      <w:pPr>
        <w:ind w:left="840" w:leftChars="400"/>
      </w:pPr>
      <w:r>
        <w:tab/>
      </w:r>
      <w:r>
        <w:t>|--css  css文件包</w:t>
      </w:r>
      <w:r>
        <w:rPr>
          <w:rFonts w:hint="eastAsia"/>
        </w:rPr>
        <w:t>（根据需求进行了在提供的基础上进行了一定修改）</w:t>
      </w:r>
    </w:p>
    <w:p>
      <w:pPr>
        <w:pStyle w:val="4"/>
        <w:jc w:val="both"/>
      </w:pPr>
      <w:r>
        <w:rPr>
          <w:rFonts w:hint="eastAsia"/>
        </w:rPr>
        <w:t>模拟数据生成器：</w:t>
      </w:r>
    </w:p>
    <w:p>
      <w:pPr>
        <w:rPr>
          <w:b/>
          <w:bCs/>
          <w:color w:val="0070C0"/>
        </w:rPr>
      </w:pPr>
      <w:r>
        <w:rPr>
          <w:rFonts w:hint="eastAsia"/>
        </w:rPr>
        <w:t>顶级目录：</w:t>
      </w:r>
      <w:r>
        <w:rPr>
          <w:rFonts w:hint="eastAsia"/>
          <w:b/>
          <w:bCs/>
          <w:color w:val="0070C0"/>
        </w:rPr>
        <w:t>模拟数据生成代码</w:t>
      </w:r>
    </w:p>
    <w:p>
      <w:r>
        <w:rPr>
          <w:rFonts w:hint="eastAsia"/>
        </w:rPr>
        <w:t>|--</w:t>
      </w:r>
      <w:r>
        <w:t xml:space="preserve"> MockDataGenerate </w:t>
      </w:r>
      <w:r>
        <w:rPr>
          <w:rFonts w:hint="eastAsia"/>
        </w:rPr>
        <w:t>模拟数据生成器源代码</w:t>
      </w:r>
    </w:p>
    <w:p>
      <w:r>
        <w:tab/>
      </w:r>
      <w:r>
        <w:rPr>
          <w:rFonts w:hint="eastAsia"/>
        </w:rPr>
        <w:t>|--</w:t>
      </w:r>
      <w:r>
        <w:t xml:space="preserve"> /src/main/java </w:t>
      </w:r>
      <w:r>
        <w:rPr>
          <w:rFonts w:hint="eastAsia"/>
        </w:rPr>
        <w:t>存放项目的java文件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|--/src</w:t>
      </w:r>
      <w:r>
        <w:t xml:space="preserve">/resource </w:t>
      </w:r>
      <w:r>
        <w:rPr>
          <w:rFonts w:hint="eastAsia"/>
        </w:rPr>
        <w:t>存放模拟数据的配置文件</w:t>
      </w:r>
    </w:p>
    <w:p>
      <w:pPr>
        <w:pStyle w:val="4"/>
        <w:jc w:val="both"/>
      </w:pPr>
      <w:r>
        <w:rPr>
          <w:rFonts w:hint="eastAsia"/>
        </w:rPr>
        <w:t>数据提取代码：</w:t>
      </w:r>
    </w:p>
    <w:p>
      <w:pPr>
        <w:rPr>
          <w:b/>
          <w:bCs/>
          <w:color w:val="0070C0"/>
        </w:rPr>
      </w:pPr>
      <w:r>
        <w:rPr>
          <w:rFonts w:hint="eastAsia"/>
        </w:rPr>
        <w:t>顶级目录：</w:t>
      </w:r>
      <w:r>
        <w:rPr>
          <w:rFonts w:hint="eastAsia"/>
          <w:b/>
          <w:bCs/>
          <w:color w:val="0070C0"/>
        </w:rPr>
        <w:t>数据提取</w:t>
      </w:r>
      <w:r>
        <w:rPr>
          <w:b/>
          <w:bCs/>
          <w:color w:val="0070C0"/>
        </w:rPr>
        <w:t>--flume配置文件</w:t>
      </w:r>
    </w:p>
    <w:p>
      <w:pPr>
        <w:rPr>
          <w:rFonts w:hint="eastAsia"/>
        </w:rPr>
      </w:pPr>
      <w:r>
        <w:t xml:space="preserve">|-- </w:t>
      </w:r>
      <w:r>
        <w:rPr>
          <w:rFonts w:hint="eastAsia"/>
        </w:rPr>
        <w:t>*.</w:t>
      </w:r>
      <w:r>
        <w:t xml:space="preserve">properties </w:t>
      </w:r>
      <w:r>
        <w:rPr>
          <w:rFonts w:hint="eastAsia"/>
        </w:rPr>
        <w:t>flume启动配置文件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CC"/>
    <w:rsid w:val="000E2FCC"/>
    <w:rsid w:val="002B5ED5"/>
    <w:rsid w:val="00725C9D"/>
    <w:rsid w:val="007979BA"/>
    <w:rsid w:val="00AC34E5"/>
    <w:rsid w:val="00B87A5E"/>
    <w:rsid w:val="00D80C6E"/>
    <w:rsid w:val="00E631A9"/>
    <w:rsid w:val="00EA3C47"/>
    <w:rsid w:val="77D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副标题 字符"/>
    <w:basedOn w:val="6"/>
    <w:link w:val="4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1983</Characters>
  <Lines>16</Lines>
  <Paragraphs>4</Paragraphs>
  <TotalTime>69</TotalTime>
  <ScaleCrop>false</ScaleCrop>
  <LinksUpToDate>false</LinksUpToDate>
  <CharactersWithSpaces>2326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2020-07-25T09:08:00Z</dcterms:created>
  <dc:creator>Dell</dc:creator>
  <cp:lastModifiedBy>qzuser</cp:lastModifiedBy>
  <dcterms:modified xsi:type="dcterms:W3CDTF">2020-07-29T04:28:12Z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