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abc</w:t>
      </w:r>
      <w:r>
        <w:rPr>
          <w:u w:val="single"/>
        </w:rPr>
        <w:t>defg</w:t>
      </w:r>
      <w:r>
        <w:rPr>
          <w:i/>
        </w:rPr>
        <w:t>hijkl</w:t>
      </w:r>
    </w:p>
    <w:p>
      <w:r>
        <w:rPr>
          <w:b/>
        </w:rPr>
        <w:t>abc</w:t>
      </w:r>
      <w:r>
        <w:rPr>
          <w:u w:val="single"/>
        </w:rPr>
        <w:t>defg</w:t>
      </w:r>
      <w:r>
        <w:rPr>
          <w:i/>
        </w:rPr>
        <w:t>hijkl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