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DC0D" w14:textId="77777777" w:rsidR="0072314B" w:rsidRPr="0072314B" w:rsidRDefault="0072314B" w:rsidP="0072314B">
      <w:r w:rsidRPr="0072314B">
        <w:t xml:space="preserve">Single-area OSPF is great for small networks, but as networks grow, it causes massive CPU and memory overhead because every router must maintain an identical, full-scale map of every link. </w:t>
      </w:r>
      <w:r w:rsidRPr="0072314B">
        <w:rPr>
          <w:b/>
          <w:bCs/>
        </w:rPr>
        <w:t>Multi-Area OSPF</w:t>
      </w:r>
      <w:r w:rsidRPr="0072314B">
        <w:t xml:space="preserve"> introduces hierarchy and scalability by dividing the network into functional zones.</w:t>
      </w:r>
    </w:p>
    <w:p w14:paraId="6354C55F" w14:textId="77777777" w:rsidR="0072314B" w:rsidRPr="0072314B" w:rsidRDefault="0072314B" w:rsidP="0072314B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2314B">
        <w:rPr>
          <w:b/>
          <w:bCs/>
        </w:rPr>
        <w:t>1. The Multi-Area Architecture</w:t>
      </w:r>
    </w:p>
    <w:p w14:paraId="4624C805" w14:textId="77777777" w:rsidR="0072314B" w:rsidRPr="0072314B" w:rsidRDefault="0072314B" w:rsidP="0072314B">
      <w:r w:rsidRPr="0072314B">
        <w:t xml:space="preserve">OSPF divides the network into a </w:t>
      </w:r>
      <w:r w:rsidRPr="0072314B">
        <w:rPr>
          <w:b/>
          <w:bCs/>
        </w:rPr>
        <w:t>Backbone Area</w:t>
      </w:r>
      <w:r w:rsidRPr="0072314B">
        <w:t xml:space="preserve"> and </w:t>
      </w:r>
      <w:r w:rsidRPr="0072314B">
        <w:rPr>
          <w:b/>
          <w:bCs/>
        </w:rPr>
        <w:t>Non-Backbone Areas</w:t>
      </w:r>
      <w:r w:rsidRPr="0072314B">
        <w:t>.</w:t>
      </w:r>
    </w:p>
    <w:p w14:paraId="0C1A40FC" w14:textId="77777777" w:rsidR="0072314B" w:rsidRPr="0072314B" w:rsidRDefault="0072314B" w:rsidP="0072314B">
      <w:pPr>
        <w:numPr>
          <w:ilvl w:val="0"/>
          <w:numId w:val="8"/>
        </w:numPr>
      </w:pPr>
      <w:r w:rsidRPr="0072314B">
        <w:rPr>
          <w:b/>
          <w:bCs/>
        </w:rPr>
        <w:t>Area 0 (Backbone):</w:t>
      </w:r>
      <w:r w:rsidRPr="0072314B">
        <w:t xml:space="preserve"> The mandatory core of the OSPF network. All other areas must connect directly to Area 0 to pass traffic to one another.</w:t>
      </w:r>
    </w:p>
    <w:p w14:paraId="663BBCDD" w14:textId="77777777" w:rsidR="0072314B" w:rsidRPr="0072314B" w:rsidRDefault="0072314B" w:rsidP="0072314B">
      <w:pPr>
        <w:numPr>
          <w:ilvl w:val="0"/>
          <w:numId w:val="8"/>
        </w:numPr>
      </w:pPr>
      <w:r w:rsidRPr="0072314B">
        <w:rPr>
          <w:b/>
          <w:bCs/>
        </w:rPr>
        <w:t>Non-Backbone Areas (Area 1, 2, etc.):</w:t>
      </w:r>
      <w:r w:rsidRPr="0072314B">
        <w:t xml:space="preserve"> Localized zones that maintain their own internal topology.</w:t>
      </w:r>
    </w:p>
    <w:p w14:paraId="1CC968C4" w14:textId="77777777" w:rsidR="0072314B" w:rsidRPr="0072314B" w:rsidRDefault="0072314B" w:rsidP="0072314B">
      <w:pPr>
        <w:numPr>
          <w:ilvl w:val="0"/>
          <w:numId w:val="8"/>
        </w:numPr>
      </w:pPr>
      <w:r w:rsidRPr="0072314B">
        <w:rPr>
          <w:b/>
          <w:bCs/>
        </w:rPr>
        <w:t>The Golden Rule:</w:t>
      </w:r>
      <w:r w:rsidRPr="0072314B">
        <w:t xml:space="preserve"> All inter-area traffic </w:t>
      </w:r>
      <w:r w:rsidRPr="0072314B">
        <w:rPr>
          <w:b/>
          <w:bCs/>
        </w:rPr>
        <w:t>must</w:t>
      </w:r>
      <w:r w:rsidRPr="0072314B">
        <w:t xml:space="preserve"> transit through Area 0.</w:t>
      </w:r>
    </w:p>
    <w:p w14:paraId="75C4F20E" w14:textId="77777777" w:rsidR="0072314B" w:rsidRPr="0072314B" w:rsidRDefault="0072314B" w:rsidP="0072314B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2314B">
        <w:rPr>
          <w:b/>
          <w:bCs/>
        </w:rPr>
        <w:t>2. Key Terminology</w:t>
      </w:r>
    </w:p>
    <w:p w14:paraId="1F86EE89" w14:textId="77777777" w:rsidR="0072314B" w:rsidRPr="0072314B" w:rsidRDefault="0072314B" w:rsidP="0072314B">
      <w:pPr>
        <w:numPr>
          <w:ilvl w:val="0"/>
          <w:numId w:val="9"/>
        </w:numPr>
      </w:pPr>
      <w:r w:rsidRPr="0072314B">
        <w:rPr>
          <w:b/>
          <w:bCs/>
        </w:rPr>
        <w:t>ABR (Area Border Router):</w:t>
      </w:r>
      <w:r w:rsidRPr="0072314B">
        <w:t xml:space="preserve"> A router that has at least one interface in Area 0 and at least one interface in a non-backbone area. The ABR acts as the "translator" or "gateway" that summarizes information between areas.</w:t>
      </w:r>
    </w:p>
    <w:p w14:paraId="1679C388" w14:textId="77777777" w:rsidR="0072314B" w:rsidRPr="0072314B" w:rsidRDefault="0072314B" w:rsidP="0072314B">
      <w:pPr>
        <w:numPr>
          <w:ilvl w:val="0"/>
          <w:numId w:val="9"/>
        </w:numPr>
      </w:pPr>
      <w:r w:rsidRPr="0072314B">
        <w:rPr>
          <w:b/>
          <w:bCs/>
        </w:rPr>
        <w:t>Intra-Area Routing:</w:t>
      </w:r>
      <w:r w:rsidRPr="0072314B">
        <w:t xml:space="preserve"> Traffic that stays within the same area. Routers have a full, detailed map of the topology.</w:t>
      </w:r>
    </w:p>
    <w:p w14:paraId="584EF000" w14:textId="77777777" w:rsidR="0072314B" w:rsidRPr="0072314B" w:rsidRDefault="0072314B" w:rsidP="0072314B">
      <w:pPr>
        <w:numPr>
          <w:ilvl w:val="0"/>
          <w:numId w:val="9"/>
        </w:numPr>
      </w:pPr>
      <w:r w:rsidRPr="0072314B">
        <w:rPr>
          <w:b/>
          <w:bCs/>
        </w:rPr>
        <w:t>Inter-Area Routing:</w:t>
      </w:r>
      <w:r w:rsidRPr="0072314B">
        <w:t xml:space="preserve"> Traffic that crosses area boundaries. Routers only see "Summary" routes (O IA) provided by the ABR, not the granular details of the remote area.</w:t>
      </w:r>
    </w:p>
    <w:p w14:paraId="675A27A9" w14:textId="77777777" w:rsidR="0072314B" w:rsidRPr="0072314B" w:rsidRDefault="0072314B" w:rsidP="0072314B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2314B">
        <w:rPr>
          <w:b/>
          <w:bCs/>
        </w:rPr>
        <w:t>3. Why Use Multiple Areas? (The Practical Benefits)</w:t>
      </w:r>
    </w:p>
    <w:p w14:paraId="08B05B4F" w14:textId="77777777" w:rsidR="0072314B" w:rsidRPr="0072314B" w:rsidRDefault="0072314B" w:rsidP="0072314B">
      <w:pPr>
        <w:numPr>
          <w:ilvl w:val="0"/>
          <w:numId w:val="10"/>
        </w:numPr>
      </w:pPr>
      <w:r w:rsidRPr="0072314B">
        <w:rPr>
          <w:b/>
          <w:bCs/>
        </w:rPr>
        <w:t>Blast Radius Reduction:</w:t>
      </w:r>
      <w:r w:rsidRPr="0072314B">
        <w:t xml:space="preserve"> If a link flaps in Area 1, only the routers </w:t>
      </w:r>
      <w:r w:rsidRPr="0072314B">
        <w:rPr>
          <w:i/>
          <w:iCs/>
        </w:rPr>
        <w:t>inside</w:t>
      </w:r>
      <w:r w:rsidRPr="0072314B">
        <w:t xml:space="preserve"> Area 1 are forced to run the SPF (Shortest Path First) algorithm. Area 0 and other areas remain stable.</w:t>
      </w:r>
    </w:p>
    <w:p w14:paraId="70ABA22A" w14:textId="77777777" w:rsidR="0072314B" w:rsidRPr="0072314B" w:rsidRDefault="0072314B" w:rsidP="0072314B">
      <w:pPr>
        <w:numPr>
          <w:ilvl w:val="0"/>
          <w:numId w:val="10"/>
        </w:numPr>
      </w:pPr>
      <w:r w:rsidRPr="0072314B">
        <w:rPr>
          <w:b/>
          <w:bCs/>
        </w:rPr>
        <w:t>Hardware Efficiency:</w:t>
      </w:r>
      <w:r w:rsidRPr="0072314B">
        <w:t xml:space="preserve"> Branch routers do not need to store the massive link-state database of the entire corporation. They only need to know their local area and a "default/summary" path to the rest of the world.</w:t>
      </w:r>
    </w:p>
    <w:p w14:paraId="03791581" w14:textId="77777777" w:rsidR="0072314B" w:rsidRPr="0072314B" w:rsidRDefault="0072314B" w:rsidP="0072314B">
      <w:pPr>
        <w:numPr>
          <w:ilvl w:val="0"/>
          <w:numId w:val="10"/>
        </w:numPr>
      </w:pPr>
      <w:r w:rsidRPr="0072314B">
        <w:rPr>
          <w:b/>
          <w:bCs/>
        </w:rPr>
        <w:lastRenderedPageBreak/>
        <w:t>LSA Flooding Control:</w:t>
      </w:r>
      <w:r w:rsidRPr="0072314B">
        <w:t xml:space="preserve"> Link-State Advertisements (LSAs) are contained within their specific area. The ABR prevents "chatter" from flooding the entire enterprise.</w:t>
      </w:r>
    </w:p>
    <w:p w14:paraId="573AAD3C" w14:textId="77777777" w:rsidR="0072314B" w:rsidRPr="0072314B" w:rsidRDefault="0072314B" w:rsidP="0072314B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2314B">
        <w:rPr>
          <w:b/>
          <w:bCs/>
        </w:rPr>
        <w:t>4. Verification &amp; Diagnostics</w:t>
      </w:r>
    </w:p>
    <w:p w14:paraId="0114B98E" w14:textId="77777777" w:rsidR="0072314B" w:rsidRPr="0072314B" w:rsidRDefault="0072314B" w:rsidP="0072314B">
      <w:r w:rsidRPr="0072314B">
        <w:t>When you configure multiple areas, the routing table and database change significantly.</w:t>
      </w:r>
    </w:p>
    <w:p w14:paraId="131F3F80" w14:textId="77777777" w:rsidR="0072314B" w:rsidRPr="0072314B" w:rsidRDefault="0072314B" w:rsidP="0072314B">
      <w:pPr>
        <w:rPr>
          <w:b/>
          <w:bCs/>
        </w:rPr>
      </w:pPr>
      <w:r w:rsidRPr="0072314B">
        <w:rPr>
          <w:b/>
          <w:bCs/>
        </w:rPr>
        <w:t>Identifying Inter-Area Routes</w:t>
      </w:r>
    </w:p>
    <w:p w14:paraId="30D3CCD8" w14:textId="77777777" w:rsidR="0072314B" w:rsidRPr="0072314B" w:rsidRDefault="0072314B" w:rsidP="0072314B">
      <w:r w:rsidRPr="0072314B">
        <w:t xml:space="preserve">When you run show </w:t>
      </w:r>
      <w:proofErr w:type="spellStart"/>
      <w:r w:rsidRPr="0072314B">
        <w:t>ip</w:t>
      </w:r>
      <w:proofErr w:type="spellEnd"/>
      <w:r w:rsidRPr="0072314B">
        <w:t xml:space="preserve"> route </w:t>
      </w:r>
      <w:proofErr w:type="spellStart"/>
      <w:r w:rsidRPr="0072314B">
        <w:t>ospf</w:t>
      </w:r>
      <w:proofErr w:type="spellEnd"/>
      <w:r w:rsidRPr="0072314B">
        <w:t xml:space="preserve">, look for the </w:t>
      </w:r>
      <w:r w:rsidRPr="0072314B">
        <w:rPr>
          <w:b/>
          <w:bCs/>
        </w:rPr>
        <w:t>O IA</w:t>
      </w:r>
      <w:r w:rsidRPr="0072314B">
        <w:t xml:space="preserve"> code:</w:t>
      </w:r>
    </w:p>
    <w:p w14:paraId="48665A6A" w14:textId="77777777" w:rsidR="0072314B" w:rsidRPr="0072314B" w:rsidRDefault="0072314B" w:rsidP="0072314B">
      <w:pPr>
        <w:numPr>
          <w:ilvl w:val="0"/>
          <w:numId w:val="11"/>
        </w:numPr>
      </w:pPr>
      <w:r w:rsidRPr="0072314B">
        <w:rPr>
          <w:b/>
          <w:bCs/>
        </w:rPr>
        <w:t>O</w:t>
      </w:r>
      <w:r w:rsidRPr="0072314B">
        <w:t>: Standard OSPF (Intra-area).</w:t>
      </w:r>
    </w:p>
    <w:p w14:paraId="19A771D5" w14:textId="77777777" w:rsidR="0072314B" w:rsidRPr="0072314B" w:rsidRDefault="0072314B" w:rsidP="0072314B">
      <w:pPr>
        <w:numPr>
          <w:ilvl w:val="0"/>
          <w:numId w:val="11"/>
        </w:numPr>
      </w:pPr>
      <w:r w:rsidRPr="0072314B">
        <w:rPr>
          <w:b/>
          <w:bCs/>
        </w:rPr>
        <w:t>O IA</w:t>
      </w:r>
      <w:r w:rsidRPr="0072314B">
        <w:t>: OSPF Inter-Area (routes learned from a different area via an ABR).</w:t>
      </w:r>
    </w:p>
    <w:p w14:paraId="47C6C7F4" w14:textId="77777777" w:rsidR="0072314B" w:rsidRPr="0072314B" w:rsidRDefault="0072314B" w:rsidP="0072314B">
      <w:pPr>
        <w:rPr>
          <w:b/>
          <w:bCs/>
        </w:rPr>
      </w:pPr>
      <w:r w:rsidRPr="0072314B">
        <w:rPr>
          <w:b/>
          <w:bCs/>
        </w:rPr>
        <w:t>Verifying ABR Status</w:t>
      </w:r>
    </w:p>
    <w:p w14:paraId="2FF1B1BC" w14:textId="77777777" w:rsidR="0072314B" w:rsidRPr="0072314B" w:rsidRDefault="0072314B" w:rsidP="0072314B">
      <w:r w:rsidRPr="0072314B">
        <w:t xml:space="preserve">On an ABR, the command show </w:t>
      </w:r>
      <w:proofErr w:type="spellStart"/>
      <w:r w:rsidRPr="0072314B">
        <w:t>ip</w:t>
      </w:r>
      <w:proofErr w:type="spellEnd"/>
      <w:r w:rsidRPr="0072314B">
        <w:t xml:space="preserve"> </w:t>
      </w:r>
      <w:proofErr w:type="spellStart"/>
      <w:r w:rsidRPr="0072314B">
        <w:t>ospf</w:t>
      </w:r>
      <w:proofErr w:type="spellEnd"/>
      <w:r w:rsidRPr="0072314B">
        <w:t xml:space="preserve"> will explicitly state its role:</w:t>
      </w:r>
    </w:p>
    <w:p w14:paraId="663C47D2" w14:textId="77777777" w:rsidR="0072314B" w:rsidRPr="0072314B" w:rsidRDefault="0072314B" w:rsidP="0072314B">
      <w:r w:rsidRPr="0072314B">
        <w:t>Plaintext</w:t>
      </w:r>
    </w:p>
    <w:p w14:paraId="319C2AEB" w14:textId="77777777" w:rsidR="0072314B" w:rsidRPr="0072314B" w:rsidRDefault="0072314B" w:rsidP="0072314B">
      <w:r w:rsidRPr="0072314B">
        <w:t xml:space="preserve">Router# show </w:t>
      </w:r>
      <w:proofErr w:type="spellStart"/>
      <w:r w:rsidRPr="0072314B">
        <w:t>ip</w:t>
      </w:r>
      <w:proofErr w:type="spellEnd"/>
      <w:r w:rsidRPr="0072314B">
        <w:t xml:space="preserve"> </w:t>
      </w:r>
      <w:proofErr w:type="spellStart"/>
      <w:r w:rsidRPr="0072314B">
        <w:t>ospf</w:t>
      </w:r>
      <w:proofErr w:type="spellEnd"/>
    </w:p>
    <w:p w14:paraId="4F2734DD" w14:textId="77777777" w:rsidR="0072314B" w:rsidRPr="0072314B" w:rsidRDefault="0072314B" w:rsidP="0072314B">
      <w:r w:rsidRPr="0072314B">
        <w:t>...</w:t>
      </w:r>
    </w:p>
    <w:p w14:paraId="2E23E4AB" w14:textId="77777777" w:rsidR="0072314B" w:rsidRPr="0072314B" w:rsidRDefault="0072314B" w:rsidP="0072314B">
      <w:r w:rsidRPr="0072314B">
        <w:t>It is an Area Border Router</w:t>
      </w:r>
    </w:p>
    <w:p w14:paraId="32083A8E" w14:textId="77777777" w:rsidR="0072314B" w:rsidRPr="0072314B" w:rsidRDefault="0072314B" w:rsidP="0072314B">
      <w:r w:rsidRPr="0072314B">
        <w:t>...</w:t>
      </w:r>
    </w:p>
    <w:p w14:paraId="00BB298A" w14:textId="77777777" w:rsidR="0072314B" w:rsidRPr="0072314B" w:rsidRDefault="0072314B" w:rsidP="0072314B">
      <w:pPr>
        <w:rPr>
          <w:b/>
          <w:bCs/>
        </w:rPr>
      </w:pPr>
      <w:r w:rsidRPr="0072314B">
        <w:rPr>
          <w:b/>
          <w:bCs/>
        </w:rPr>
        <w:t>Checking the Database</w:t>
      </w:r>
    </w:p>
    <w:p w14:paraId="27353F58" w14:textId="77777777" w:rsidR="0072314B" w:rsidRPr="0072314B" w:rsidRDefault="0072314B" w:rsidP="0072314B">
      <w:r w:rsidRPr="0072314B">
        <w:t xml:space="preserve">Running show </w:t>
      </w:r>
      <w:proofErr w:type="spellStart"/>
      <w:r w:rsidRPr="0072314B">
        <w:t>ip</w:t>
      </w:r>
      <w:proofErr w:type="spellEnd"/>
      <w:r w:rsidRPr="0072314B">
        <w:t xml:space="preserve"> </w:t>
      </w:r>
      <w:proofErr w:type="spellStart"/>
      <w:r w:rsidRPr="0072314B">
        <w:t>ospf</w:t>
      </w:r>
      <w:proofErr w:type="spellEnd"/>
      <w:r w:rsidRPr="0072314B">
        <w:t xml:space="preserve"> database will now show:</w:t>
      </w:r>
    </w:p>
    <w:p w14:paraId="40CBCCE4" w14:textId="77777777" w:rsidR="0072314B" w:rsidRPr="0072314B" w:rsidRDefault="0072314B" w:rsidP="0072314B">
      <w:pPr>
        <w:numPr>
          <w:ilvl w:val="0"/>
          <w:numId w:val="12"/>
        </w:numPr>
      </w:pPr>
      <w:r w:rsidRPr="0072314B">
        <w:rPr>
          <w:b/>
          <w:bCs/>
        </w:rPr>
        <w:t>Router Link States:</w:t>
      </w:r>
      <w:r w:rsidRPr="0072314B">
        <w:t xml:space="preserve"> Detailed maps of your </w:t>
      </w:r>
      <w:r w:rsidRPr="0072314B">
        <w:rPr>
          <w:i/>
          <w:iCs/>
        </w:rPr>
        <w:t>local</w:t>
      </w:r>
      <w:r w:rsidRPr="0072314B">
        <w:t xml:space="preserve"> area.</w:t>
      </w:r>
    </w:p>
    <w:p w14:paraId="65801577" w14:textId="77777777" w:rsidR="0072314B" w:rsidRPr="0072314B" w:rsidRDefault="0072314B" w:rsidP="0072314B">
      <w:pPr>
        <w:numPr>
          <w:ilvl w:val="0"/>
          <w:numId w:val="12"/>
        </w:numPr>
      </w:pPr>
      <w:r w:rsidRPr="0072314B">
        <w:rPr>
          <w:b/>
          <w:bCs/>
        </w:rPr>
        <w:t>Summary Link States:</w:t>
      </w:r>
      <w:r w:rsidRPr="0072314B">
        <w:t xml:space="preserve"> The "briefs" provided by the ABR about networks in </w:t>
      </w:r>
      <w:r w:rsidRPr="0072314B">
        <w:rPr>
          <w:i/>
          <w:iCs/>
        </w:rPr>
        <w:t>other</w:t>
      </w:r>
      <w:r w:rsidRPr="0072314B">
        <w:t xml:space="preserve"> areas.</w:t>
      </w:r>
    </w:p>
    <w:p w14:paraId="7DC45516" w14:textId="77777777" w:rsidR="0072314B" w:rsidRPr="0072314B" w:rsidRDefault="0072314B" w:rsidP="0072314B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2314B">
        <w:rPr>
          <w:b/>
          <w:bCs/>
        </w:rPr>
        <w:t>5. Day 23 Command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6303"/>
      </w:tblGrid>
      <w:tr w:rsidR="0072314B" w:rsidRPr="0072314B" w14:paraId="5D62B9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2B8B" w14:textId="77777777" w:rsidR="0072314B" w:rsidRPr="0072314B" w:rsidRDefault="0072314B" w:rsidP="0072314B">
            <w:r w:rsidRPr="0072314B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06BC1" w14:textId="77777777" w:rsidR="0072314B" w:rsidRPr="0072314B" w:rsidRDefault="0072314B" w:rsidP="0072314B">
            <w:r w:rsidRPr="0072314B">
              <w:rPr>
                <w:b/>
                <w:bCs/>
              </w:rPr>
              <w:t>Command Syntax</w:t>
            </w:r>
          </w:p>
        </w:tc>
      </w:tr>
      <w:tr w:rsidR="0072314B" w:rsidRPr="0072314B" w14:paraId="15095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92F4" w14:textId="77777777" w:rsidR="0072314B" w:rsidRPr="0072314B" w:rsidRDefault="0072314B" w:rsidP="0072314B">
            <w:r w:rsidRPr="0072314B">
              <w:rPr>
                <w:b/>
                <w:bCs/>
              </w:rPr>
              <w:t>Assign network to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6A5D" w14:textId="77777777" w:rsidR="0072314B" w:rsidRPr="0072314B" w:rsidRDefault="0072314B" w:rsidP="0072314B">
            <w:r w:rsidRPr="0072314B">
              <w:t>Router(config-</w:t>
            </w:r>
            <w:proofErr w:type="gramStart"/>
            <w:r w:rsidRPr="0072314B">
              <w:t>router)#</w:t>
            </w:r>
            <w:proofErr w:type="gramEnd"/>
            <w:r w:rsidRPr="0072314B">
              <w:t xml:space="preserve"> network &lt;IP&gt; &lt;Wildcard&gt; area &lt;ID&gt;</w:t>
            </w:r>
          </w:p>
        </w:tc>
      </w:tr>
      <w:tr w:rsidR="0072314B" w:rsidRPr="0072314B" w14:paraId="17DB5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F936" w14:textId="77777777" w:rsidR="0072314B" w:rsidRPr="0072314B" w:rsidRDefault="0072314B" w:rsidP="0072314B">
            <w:r w:rsidRPr="0072314B">
              <w:rPr>
                <w:b/>
                <w:bCs/>
              </w:rPr>
              <w:t>View routing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4EA1" w14:textId="77777777" w:rsidR="0072314B" w:rsidRPr="0072314B" w:rsidRDefault="0072314B" w:rsidP="0072314B">
            <w:r w:rsidRPr="0072314B">
              <w:t xml:space="preserve">Router# show </w:t>
            </w:r>
            <w:proofErr w:type="spellStart"/>
            <w:r w:rsidRPr="0072314B">
              <w:t>ip</w:t>
            </w:r>
            <w:proofErr w:type="spellEnd"/>
            <w:r w:rsidRPr="0072314B">
              <w:t xml:space="preserve"> route </w:t>
            </w:r>
            <w:proofErr w:type="spellStart"/>
            <w:r w:rsidRPr="0072314B">
              <w:t>ospf</w:t>
            </w:r>
            <w:proofErr w:type="spellEnd"/>
          </w:p>
        </w:tc>
      </w:tr>
      <w:tr w:rsidR="0072314B" w:rsidRPr="0072314B" w14:paraId="74537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D681" w14:textId="77777777" w:rsidR="0072314B" w:rsidRPr="0072314B" w:rsidRDefault="0072314B" w:rsidP="0072314B">
            <w:r w:rsidRPr="0072314B">
              <w:rPr>
                <w:b/>
                <w:bCs/>
              </w:rPr>
              <w:t>View OSPF process 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40368" w14:textId="77777777" w:rsidR="0072314B" w:rsidRPr="0072314B" w:rsidRDefault="0072314B" w:rsidP="0072314B">
            <w:r w:rsidRPr="0072314B">
              <w:t xml:space="preserve">Router# show </w:t>
            </w:r>
            <w:proofErr w:type="spellStart"/>
            <w:r w:rsidRPr="0072314B">
              <w:t>ip</w:t>
            </w:r>
            <w:proofErr w:type="spellEnd"/>
            <w:r w:rsidRPr="0072314B">
              <w:t xml:space="preserve"> </w:t>
            </w:r>
            <w:proofErr w:type="spellStart"/>
            <w:r w:rsidRPr="0072314B">
              <w:t>ospf</w:t>
            </w:r>
            <w:proofErr w:type="spellEnd"/>
          </w:p>
        </w:tc>
      </w:tr>
      <w:tr w:rsidR="0072314B" w:rsidRPr="0072314B" w14:paraId="1D33E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9F13" w14:textId="77777777" w:rsidR="0072314B" w:rsidRPr="0072314B" w:rsidRDefault="0072314B" w:rsidP="0072314B">
            <w:r w:rsidRPr="0072314B">
              <w:rPr>
                <w:b/>
                <w:bCs/>
              </w:rPr>
              <w:t>View LSDB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688E" w14:textId="77777777" w:rsidR="0072314B" w:rsidRPr="0072314B" w:rsidRDefault="0072314B" w:rsidP="0072314B">
            <w:r w:rsidRPr="0072314B">
              <w:t xml:space="preserve">Router# show </w:t>
            </w:r>
            <w:proofErr w:type="spellStart"/>
            <w:r w:rsidRPr="0072314B">
              <w:t>ip</w:t>
            </w:r>
            <w:proofErr w:type="spellEnd"/>
            <w:r w:rsidRPr="0072314B">
              <w:t xml:space="preserve"> </w:t>
            </w:r>
            <w:proofErr w:type="spellStart"/>
            <w:r w:rsidRPr="0072314B">
              <w:t>ospf</w:t>
            </w:r>
            <w:proofErr w:type="spellEnd"/>
            <w:r w:rsidRPr="0072314B">
              <w:t xml:space="preserve"> database</w:t>
            </w:r>
          </w:p>
        </w:tc>
      </w:tr>
    </w:tbl>
    <w:p w14:paraId="2BDE9FAB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C4F"/>
    <w:multiLevelType w:val="multilevel"/>
    <w:tmpl w:val="734A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14A1EA1"/>
    <w:multiLevelType w:val="multilevel"/>
    <w:tmpl w:val="69F4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7359E"/>
    <w:multiLevelType w:val="multilevel"/>
    <w:tmpl w:val="7D9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22E0A"/>
    <w:multiLevelType w:val="multilevel"/>
    <w:tmpl w:val="E40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322E4"/>
    <w:multiLevelType w:val="multilevel"/>
    <w:tmpl w:val="5AF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421">
    <w:abstractNumId w:val="2"/>
  </w:num>
  <w:num w:numId="2" w16cid:durableId="741834170">
    <w:abstractNumId w:val="1"/>
  </w:num>
  <w:num w:numId="3" w16cid:durableId="416290093">
    <w:abstractNumId w:val="1"/>
  </w:num>
  <w:num w:numId="4" w16cid:durableId="1200627316">
    <w:abstractNumId w:val="3"/>
  </w:num>
  <w:num w:numId="5" w16cid:durableId="6372995">
    <w:abstractNumId w:val="8"/>
  </w:num>
  <w:num w:numId="6" w16cid:durableId="1021780504">
    <w:abstractNumId w:val="9"/>
  </w:num>
  <w:num w:numId="7" w16cid:durableId="2027827646">
    <w:abstractNumId w:val="4"/>
  </w:num>
  <w:num w:numId="8" w16cid:durableId="181018318">
    <w:abstractNumId w:val="6"/>
  </w:num>
  <w:num w:numId="9" w16cid:durableId="2002199500">
    <w:abstractNumId w:val="7"/>
  </w:num>
  <w:num w:numId="10" w16cid:durableId="2124684362">
    <w:abstractNumId w:val="0"/>
  </w:num>
  <w:num w:numId="11" w16cid:durableId="115102320">
    <w:abstractNumId w:val="10"/>
  </w:num>
  <w:num w:numId="12" w16cid:durableId="2137092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CD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72314B"/>
    <w:rsid w:val="00787393"/>
    <w:rsid w:val="00891B9C"/>
    <w:rsid w:val="008C1BE5"/>
    <w:rsid w:val="009D151D"/>
    <w:rsid w:val="00A01CC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002D4-B722-4DA9-A3D6-72E4631A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C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C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C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C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C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C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1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CD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01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CD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01C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2026-06-29T16:53:00Z</dcterms:created>
  <dcterms:modified xsi:type="dcterms:W3CDTF">2026-06-29T16:54:00Z</dcterms:modified>
</cp:coreProperties>
</file>