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B732F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077EB0CA" w14:textId="5761CED5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4C34A1">
        <w:rPr>
          <w:b/>
          <w:sz w:val="24"/>
          <w:u w:val="single"/>
          <w:lang w:eastAsia="zh-HK"/>
        </w:rPr>
        <w:t>F</w:t>
      </w:r>
      <w:r w:rsidR="00C44F0F">
        <w:rPr>
          <w:b/>
          <w:sz w:val="24"/>
          <w:u w:val="single"/>
          <w:lang w:eastAsia="zh-HK"/>
        </w:rPr>
        <w:t>ive</w:t>
      </w:r>
      <w:r w:rsidR="00092FEA">
        <w:rPr>
          <w:b/>
          <w:sz w:val="24"/>
          <w:u w:val="single"/>
          <w:lang w:eastAsia="zh-HK"/>
        </w:rPr>
        <w:t xml:space="preserve"> Solutions</w:t>
      </w:r>
    </w:p>
    <w:p w14:paraId="2250D947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12AC2C7F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4AFA4EE5" w14:textId="77777777" w:rsidR="00370D19" w:rsidRPr="00C803ED" w:rsidRDefault="00370D19" w:rsidP="00370D19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463A33">
        <w:rPr>
          <w:sz w:val="24"/>
          <w:szCs w:val="24"/>
        </w:rPr>
        <w:t>2</w:t>
      </w:r>
      <w:r>
        <w:rPr>
          <w:sz w:val="24"/>
          <w:szCs w:val="24"/>
        </w:rPr>
        <w:t xml:space="preserve"> points) </w:t>
      </w:r>
      <w:r w:rsidRPr="006577EB">
        <w:rPr>
          <w:bCs/>
          <w:sz w:val="24"/>
          <w:szCs w:val="24"/>
        </w:rPr>
        <w:t>Consider the network shown below. Suppose AS3 and AS2 are running OSPF</w:t>
      </w:r>
      <w:r>
        <w:rPr>
          <w:bCs/>
          <w:sz w:val="24"/>
          <w:szCs w:val="24"/>
        </w:rPr>
        <w:t xml:space="preserve"> </w:t>
      </w:r>
      <w:r w:rsidRPr="006577EB">
        <w:rPr>
          <w:bCs/>
          <w:sz w:val="24"/>
          <w:szCs w:val="24"/>
        </w:rPr>
        <w:t>for their intra-AS routing protocol. Suppose AS1 and AS4 are running RIP</w:t>
      </w:r>
      <w:r>
        <w:rPr>
          <w:bCs/>
          <w:sz w:val="24"/>
          <w:szCs w:val="24"/>
        </w:rPr>
        <w:t xml:space="preserve"> </w:t>
      </w:r>
      <w:r w:rsidRPr="006577EB">
        <w:rPr>
          <w:bCs/>
          <w:sz w:val="24"/>
          <w:szCs w:val="24"/>
        </w:rPr>
        <w:t>for their intra-AS routing protocol. Suppose eBGP and iBGP are used for the</w:t>
      </w:r>
      <w:r>
        <w:rPr>
          <w:bCs/>
          <w:sz w:val="24"/>
          <w:szCs w:val="24"/>
        </w:rPr>
        <w:t xml:space="preserve"> </w:t>
      </w:r>
      <w:r w:rsidRPr="006577EB">
        <w:rPr>
          <w:bCs/>
          <w:sz w:val="24"/>
          <w:szCs w:val="24"/>
        </w:rPr>
        <w:t>inter-AS routing protocol. Initially suppose there is no physical link between</w:t>
      </w:r>
      <w:r>
        <w:rPr>
          <w:bCs/>
          <w:sz w:val="24"/>
          <w:szCs w:val="24"/>
        </w:rPr>
        <w:t xml:space="preserve"> </w:t>
      </w:r>
      <w:r w:rsidRPr="006577EB">
        <w:rPr>
          <w:bCs/>
          <w:sz w:val="24"/>
          <w:szCs w:val="24"/>
        </w:rPr>
        <w:t>AS2 and AS4.</w:t>
      </w:r>
      <w:r w:rsidRPr="00C803ED">
        <w:rPr>
          <w:sz w:val="24"/>
          <w:szCs w:val="24"/>
        </w:rPr>
        <w:t xml:space="preserve"> </w:t>
      </w:r>
    </w:p>
    <w:p w14:paraId="7FB18752" w14:textId="77777777" w:rsidR="00370D19" w:rsidRDefault="00370D19" w:rsidP="00370D19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6577EB">
        <w:rPr>
          <w:bCs/>
          <w:noProof/>
          <w:sz w:val="24"/>
          <w:szCs w:val="24"/>
          <w:lang w:eastAsia="zh-CN"/>
        </w:rPr>
        <w:drawing>
          <wp:inline distT="0" distB="0" distL="0" distR="0" wp14:anchorId="3637DDBD" wp14:editId="18427E7E">
            <wp:extent cx="3329940" cy="1691629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233" cy="17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56B7" w14:textId="396487AC" w:rsidR="00370D19" w:rsidRPr="00C15315" w:rsidRDefault="00370D19" w:rsidP="00370D19">
      <w:pPr>
        <w:ind w:leftChars="200" w:left="400"/>
        <w:jc w:val="both"/>
        <w:rPr>
          <w:bCs/>
          <w:sz w:val="24"/>
          <w:szCs w:val="24"/>
        </w:rPr>
      </w:pPr>
      <w:r w:rsidRPr="00C15315">
        <w:rPr>
          <w:bCs/>
          <w:sz w:val="24"/>
          <w:szCs w:val="24"/>
        </w:rPr>
        <w:t>From which routing protocol: OSPF, RIP, eBGP, or iBGP, do the following routers learn about prefix x?</w:t>
      </w:r>
      <w:r w:rsidR="00EA2FB8">
        <w:rPr>
          <w:bCs/>
          <w:sz w:val="24"/>
          <w:szCs w:val="24"/>
        </w:rPr>
        <w:t xml:space="preserve"> </w:t>
      </w:r>
      <w:r w:rsidR="0053507A">
        <w:rPr>
          <w:bCs/>
          <w:sz w:val="24"/>
          <w:szCs w:val="24"/>
        </w:rPr>
        <w:t>Justify your answer.</w:t>
      </w:r>
    </w:p>
    <w:p w14:paraId="4088831F" w14:textId="6368D198" w:rsidR="00370D19" w:rsidRDefault="00370D19" w:rsidP="00370D19">
      <w:pPr>
        <w:pStyle w:val="ListParagraph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6577EB">
        <w:rPr>
          <w:bCs/>
          <w:sz w:val="24"/>
          <w:szCs w:val="24"/>
        </w:rPr>
        <w:t>Router 3c</w:t>
      </w:r>
      <w:r w:rsidR="006B6E59">
        <w:rPr>
          <w:bCs/>
          <w:sz w:val="24"/>
          <w:szCs w:val="24"/>
        </w:rPr>
        <w:t xml:space="preserve"> (1 point)</w:t>
      </w:r>
    </w:p>
    <w:p w14:paraId="765BBEDB" w14:textId="129983F6" w:rsidR="004C34A1" w:rsidRPr="00370D19" w:rsidRDefault="00370D19" w:rsidP="00370D19">
      <w:pPr>
        <w:pStyle w:val="ListParagraph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6577EB">
        <w:rPr>
          <w:bCs/>
          <w:sz w:val="24"/>
          <w:szCs w:val="24"/>
        </w:rPr>
        <w:t>Router 1d</w:t>
      </w:r>
      <w:r w:rsidR="006B6E59">
        <w:rPr>
          <w:bCs/>
          <w:sz w:val="24"/>
          <w:szCs w:val="24"/>
        </w:rPr>
        <w:t xml:space="preserve"> (1 point)</w:t>
      </w:r>
    </w:p>
    <w:p w14:paraId="38B5C807" w14:textId="77777777" w:rsidR="004B5ABB" w:rsidRDefault="004B5ABB" w:rsidP="00C44F0F">
      <w:pPr>
        <w:autoSpaceDE w:val="0"/>
        <w:autoSpaceDN w:val="0"/>
        <w:adjustRightInd w:val="0"/>
        <w:spacing w:before="120"/>
        <w:ind w:left="360" w:firstLineChars="50" w:firstLine="12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2205"/>
        <w:gridCol w:w="1316"/>
        <w:gridCol w:w="5386"/>
      </w:tblGrid>
      <w:tr w:rsidR="00370D19" w14:paraId="3472BD6C" w14:textId="77777777" w:rsidTr="00370D19">
        <w:tc>
          <w:tcPr>
            <w:tcW w:w="2205" w:type="dxa"/>
          </w:tcPr>
          <w:p w14:paraId="30C780BF" w14:textId="4A5AF8E5" w:rsidR="00370D19" w:rsidRDefault="00370D19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</w:p>
        </w:tc>
        <w:tc>
          <w:tcPr>
            <w:tcW w:w="1316" w:type="dxa"/>
          </w:tcPr>
          <w:p w14:paraId="70A2EECF" w14:textId="46E7A6B2" w:rsidR="00370D19" w:rsidRDefault="00370D19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outing protocol</w:t>
            </w:r>
          </w:p>
        </w:tc>
        <w:tc>
          <w:tcPr>
            <w:tcW w:w="5386" w:type="dxa"/>
          </w:tcPr>
          <w:p w14:paraId="35B069B8" w14:textId="08831C47" w:rsidR="00370D19" w:rsidRDefault="00370D19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</w:t>
            </w:r>
          </w:p>
        </w:tc>
      </w:tr>
      <w:tr w:rsidR="00370D19" w14:paraId="32A06C4F" w14:textId="77777777" w:rsidTr="00370D19">
        <w:tc>
          <w:tcPr>
            <w:tcW w:w="2205" w:type="dxa"/>
          </w:tcPr>
          <w:p w14:paraId="30D996A7" w14:textId="2CA355C4" w:rsidR="00370D19" w:rsidRDefault="00370D19" w:rsidP="00A921A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</w:p>
        </w:tc>
        <w:tc>
          <w:tcPr>
            <w:tcW w:w="1316" w:type="dxa"/>
          </w:tcPr>
          <w:p w14:paraId="267543E9" w14:textId="20077AC1" w:rsidR="00370D19" w:rsidRDefault="00370D19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BGP</w:t>
            </w:r>
          </w:p>
        </w:tc>
        <w:tc>
          <w:tcPr>
            <w:tcW w:w="5386" w:type="dxa"/>
          </w:tcPr>
          <w:p w14:paraId="7BBB00CE" w14:textId="1F979E06" w:rsidR="00370D19" w:rsidRPr="00370D19" w:rsidRDefault="00370D19" w:rsidP="004B5ABB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 w:rsidRPr="00370D19">
              <w:rPr>
                <w:sz w:val="24"/>
                <w:szCs w:val="24"/>
              </w:rPr>
              <w:t>Router 3c learns about prefix x</w:t>
            </w:r>
            <w:r>
              <w:rPr>
                <w:sz w:val="24"/>
                <w:szCs w:val="24"/>
              </w:rPr>
              <w:t xml:space="preserve"> from AS4</w:t>
            </w:r>
            <w:r w:rsidR="0053507A">
              <w:rPr>
                <w:sz w:val="24"/>
                <w:szCs w:val="24"/>
              </w:rPr>
              <w:t xml:space="preserve"> using the inter</w:t>
            </w:r>
            <w:r w:rsidR="006B6E59">
              <w:rPr>
                <w:sz w:val="24"/>
                <w:szCs w:val="24"/>
              </w:rPr>
              <w:t xml:space="preserve">-AS routing protocol </w:t>
            </w:r>
            <w:r w:rsidR="006B6E59">
              <w:rPr>
                <w:rFonts w:hint="eastAsia"/>
                <w:sz w:val="24"/>
                <w:szCs w:val="24"/>
              </w:rPr>
              <w:t>e</w:t>
            </w:r>
            <w:r w:rsidR="006B6E59">
              <w:rPr>
                <w:sz w:val="24"/>
                <w:szCs w:val="24"/>
              </w:rPr>
              <w:t>BGP</w:t>
            </w:r>
          </w:p>
        </w:tc>
      </w:tr>
      <w:tr w:rsidR="00370D19" w14:paraId="03FD2534" w14:textId="77777777" w:rsidTr="00370D19">
        <w:tc>
          <w:tcPr>
            <w:tcW w:w="2205" w:type="dxa"/>
          </w:tcPr>
          <w:p w14:paraId="472A6723" w14:textId="78FAAD04" w:rsidR="00370D19" w:rsidRDefault="00370D19" w:rsidP="00926038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14:paraId="40C38A86" w14:textId="0CA6A1A4" w:rsidR="00370D19" w:rsidRDefault="00370D19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BGP</w:t>
            </w:r>
          </w:p>
        </w:tc>
        <w:tc>
          <w:tcPr>
            <w:tcW w:w="5386" w:type="dxa"/>
          </w:tcPr>
          <w:p w14:paraId="26700817" w14:textId="77777777" w:rsidR="006B6E59" w:rsidRDefault="006B6E59" w:rsidP="006B6E59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 w:rsidRPr="00C44F0F">
              <w:rPr>
                <w:sz w:val="24"/>
                <w:szCs w:val="24"/>
              </w:rPr>
              <w:t>Router 1c learns about prefix x from</w:t>
            </w:r>
            <w:r>
              <w:rPr>
                <w:sz w:val="24"/>
                <w:szCs w:val="24"/>
              </w:rPr>
              <w:t xml:space="preserve"> AS3 using the inter-AS routing protocol 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BGP.</w:t>
            </w:r>
          </w:p>
          <w:p w14:paraId="28A6043B" w14:textId="266820CD" w:rsidR="00370D19" w:rsidRPr="00C44F0F" w:rsidRDefault="006B6E59" w:rsidP="006B6E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r</w:t>
            </w:r>
            <w:r w:rsidR="00C44F0F" w:rsidRPr="00C44F0F">
              <w:rPr>
                <w:sz w:val="24"/>
                <w:szCs w:val="24"/>
              </w:rPr>
              <w:t xml:space="preserve">outer 1d learns about prefix x </w:t>
            </w:r>
            <w:r w:rsidR="00C44F0F">
              <w:rPr>
                <w:sz w:val="24"/>
                <w:szCs w:val="24"/>
              </w:rPr>
              <w:t>from</w:t>
            </w:r>
            <w:r w:rsidR="00C44F0F" w:rsidRPr="00C44F0F">
              <w:rPr>
                <w:sz w:val="24"/>
                <w:szCs w:val="24"/>
              </w:rPr>
              <w:t xml:space="preserve"> 1c</w:t>
            </w:r>
            <w:r>
              <w:rPr>
                <w:sz w:val="24"/>
                <w:szCs w:val="24"/>
              </w:rPr>
              <w:t xml:space="preserve"> using the inter-AS routing protocol iBGP.</w:t>
            </w:r>
          </w:p>
        </w:tc>
      </w:tr>
    </w:tbl>
    <w:p w14:paraId="4AB0B783" w14:textId="2371912B" w:rsidR="00C44F0F" w:rsidRPr="00856CAC" w:rsidRDefault="00C44F0F" w:rsidP="00814ABB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after="120"/>
        <w:jc w:val="both"/>
        <w:rPr>
          <w:bCs/>
          <w:sz w:val="24"/>
          <w:szCs w:val="24"/>
        </w:rPr>
      </w:pPr>
      <w:r w:rsidRPr="00BA6112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BA6112">
        <w:rPr>
          <w:sz w:val="24"/>
          <w:szCs w:val="24"/>
        </w:rPr>
        <w:t xml:space="preserve"> point</w:t>
      </w:r>
      <w:r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) </w:t>
      </w:r>
      <w:r w:rsidRPr="00856CAC">
        <w:rPr>
          <w:bCs/>
          <w:sz w:val="24"/>
          <w:szCs w:val="24"/>
        </w:rPr>
        <w:t>Referring to the previous problem, once router 1d learns about x it will put an entry (x, I) in its forwarding table.</w:t>
      </w:r>
    </w:p>
    <w:p w14:paraId="787CE99D" w14:textId="57F18F19" w:rsidR="00C44F0F" w:rsidRDefault="00C44F0F" w:rsidP="00C44F0F">
      <w:pPr>
        <w:pStyle w:val="ListParagraph"/>
        <w:numPr>
          <w:ilvl w:val="0"/>
          <w:numId w:val="21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t>Will I be set to I1 or I2 for this entry? Why?</w:t>
      </w:r>
      <w:r w:rsidR="00814ABB">
        <w:rPr>
          <w:bCs/>
          <w:sz w:val="24"/>
          <w:szCs w:val="24"/>
        </w:rPr>
        <w:t xml:space="preserve"> (1 point)</w:t>
      </w:r>
    </w:p>
    <w:p w14:paraId="7667DE48" w14:textId="77777777" w:rsidR="00C44F0F" w:rsidRPr="00C44F0F" w:rsidRDefault="00C44F0F" w:rsidP="00C44F0F">
      <w:pPr>
        <w:autoSpaceDE w:val="0"/>
        <w:autoSpaceDN w:val="0"/>
        <w:adjustRightInd w:val="0"/>
        <w:spacing w:before="120"/>
        <w:ind w:left="360"/>
        <w:jc w:val="both"/>
        <w:rPr>
          <w:sz w:val="24"/>
          <w:szCs w:val="24"/>
        </w:rPr>
      </w:pPr>
      <w:r w:rsidRPr="00C44F0F">
        <w:rPr>
          <w:sz w:val="24"/>
          <w:szCs w:val="24"/>
        </w:rPr>
        <w:t>Ans:</w:t>
      </w:r>
    </w:p>
    <w:p w14:paraId="7E3CA949" w14:textId="3CD751F8" w:rsidR="00814ABB" w:rsidRDefault="00C44F0F" w:rsidP="00C44F0F">
      <w:pPr>
        <w:pStyle w:val="ListParagraph"/>
        <w:ind w:left="780" w:firstLineChars="0" w:firstLine="0"/>
        <w:jc w:val="both"/>
        <w:rPr>
          <w:sz w:val="24"/>
          <w:szCs w:val="24"/>
        </w:rPr>
      </w:pPr>
      <w:r w:rsidRPr="00C44F0F">
        <w:rPr>
          <w:sz w:val="24"/>
          <w:szCs w:val="24"/>
        </w:rPr>
        <w:t xml:space="preserve">I will set to I1. </w:t>
      </w:r>
      <w:r w:rsidR="00814ABB">
        <w:rPr>
          <w:sz w:val="24"/>
          <w:szCs w:val="24"/>
        </w:rPr>
        <w:t xml:space="preserve"> (0.5 point)</w:t>
      </w:r>
    </w:p>
    <w:p w14:paraId="41C324CF" w14:textId="0AF8FE3E" w:rsidR="00C44F0F" w:rsidRDefault="00C44F0F" w:rsidP="00C44F0F">
      <w:pPr>
        <w:pStyle w:val="ListParagraph"/>
        <w:ind w:left="780" w:firstLineChars="0" w:firstLine="0"/>
        <w:jc w:val="both"/>
        <w:rPr>
          <w:sz w:val="24"/>
          <w:szCs w:val="24"/>
        </w:rPr>
      </w:pPr>
      <w:r w:rsidRPr="00C44F0F">
        <w:rPr>
          <w:sz w:val="24"/>
          <w:szCs w:val="24"/>
        </w:rPr>
        <w:lastRenderedPageBreak/>
        <w:t>This is because the least cost path from 1d towards the gateway router 1c goes to interface I1.</w:t>
      </w:r>
      <w:r w:rsidR="00814ABB">
        <w:rPr>
          <w:sz w:val="24"/>
          <w:szCs w:val="24"/>
        </w:rPr>
        <w:t xml:space="preserve"> (0.5 point)</w:t>
      </w:r>
    </w:p>
    <w:p w14:paraId="5D590544" w14:textId="77777777" w:rsidR="00C44F0F" w:rsidRPr="00C44F0F" w:rsidRDefault="00C44F0F" w:rsidP="00C44F0F">
      <w:pPr>
        <w:pStyle w:val="ListParagraph"/>
        <w:ind w:left="780" w:firstLineChars="0" w:firstLine="0"/>
        <w:jc w:val="both"/>
        <w:rPr>
          <w:sz w:val="24"/>
          <w:szCs w:val="24"/>
        </w:rPr>
      </w:pPr>
    </w:p>
    <w:p w14:paraId="3E4BF20D" w14:textId="5723C671" w:rsidR="00C44F0F" w:rsidRDefault="00C44F0F" w:rsidP="00C44F0F">
      <w:pPr>
        <w:pStyle w:val="ListParagraph"/>
        <w:numPr>
          <w:ilvl w:val="0"/>
          <w:numId w:val="21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t>Now suppose that there is a physical link between AS2 and AS4, shown by the dotted line. Suppose router 1d learns that x is accessible via AS2 as well as via AS3. Will I be set to I1 or I2? Why?</w:t>
      </w:r>
      <w:r w:rsidR="00814ABB">
        <w:rPr>
          <w:bCs/>
          <w:sz w:val="24"/>
          <w:szCs w:val="24"/>
        </w:rPr>
        <w:t xml:space="preserve"> (1 point)</w:t>
      </w:r>
    </w:p>
    <w:p w14:paraId="6BE8FBAC" w14:textId="77777777" w:rsidR="00C44F0F" w:rsidRDefault="00C44F0F" w:rsidP="00C44F0F">
      <w:pPr>
        <w:pStyle w:val="ListParagraph"/>
        <w:autoSpaceDE w:val="0"/>
        <w:autoSpaceDN w:val="0"/>
        <w:adjustRightInd w:val="0"/>
        <w:spacing w:before="120"/>
        <w:ind w:leftChars="190" w:left="38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6849F8A" w14:textId="14A36222" w:rsidR="00814ABB" w:rsidRDefault="00C44F0F" w:rsidP="00C44F0F">
      <w:pPr>
        <w:pStyle w:val="ListParagraph"/>
        <w:ind w:left="780" w:firstLineChars="0" w:firstLine="0"/>
        <w:jc w:val="both"/>
        <w:rPr>
          <w:sz w:val="24"/>
          <w:szCs w:val="24"/>
        </w:rPr>
      </w:pPr>
      <w:r w:rsidRPr="00C44F0F">
        <w:rPr>
          <w:sz w:val="24"/>
          <w:szCs w:val="24"/>
        </w:rPr>
        <w:t xml:space="preserve">I will set to I2. </w:t>
      </w:r>
      <w:r w:rsidR="00814ABB">
        <w:rPr>
          <w:sz w:val="24"/>
          <w:szCs w:val="24"/>
        </w:rPr>
        <w:t>(0.5 point)</w:t>
      </w:r>
    </w:p>
    <w:p w14:paraId="28E21D55" w14:textId="1854EF92" w:rsidR="00C44F0F" w:rsidRPr="00C44F0F" w:rsidRDefault="00C44F0F" w:rsidP="00C44F0F">
      <w:pPr>
        <w:pStyle w:val="ListParagraph"/>
        <w:ind w:left="780" w:firstLineChars="0" w:firstLine="0"/>
        <w:jc w:val="both"/>
        <w:rPr>
          <w:sz w:val="24"/>
          <w:szCs w:val="24"/>
        </w:rPr>
      </w:pPr>
      <w:r w:rsidRPr="00C44F0F">
        <w:rPr>
          <w:sz w:val="24"/>
          <w:szCs w:val="24"/>
        </w:rPr>
        <w:t>This is because both routes have equal AS path length but I2 begins the path that has the closest next-hop router.</w:t>
      </w:r>
      <w:r w:rsidR="00814ABB">
        <w:rPr>
          <w:sz w:val="24"/>
          <w:szCs w:val="24"/>
        </w:rPr>
        <w:t xml:space="preserve"> (0.5 point)</w:t>
      </w:r>
    </w:p>
    <w:p w14:paraId="3191C3D0" w14:textId="77777777" w:rsidR="00C44F0F" w:rsidRDefault="00C44F0F" w:rsidP="00C44F0F">
      <w:pPr>
        <w:pStyle w:val="ListParagraph"/>
        <w:ind w:left="780" w:firstLineChars="0" w:firstLine="0"/>
        <w:jc w:val="both"/>
        <w:rPr>
          <w:bCs/>
          <w:sz w:val="24"/>
          <w:szCs w:val="24"/>
        </w:rPr>
      </w:pPr>
    </w:p>
    <w:p w14:paraId="658B4E2D" w14:textId="73AD7770" w:rsidR="004C34A1" w:rsidRPr="00C44F0F" w:rsidRDefault="00C44F0F" w:rsidP="00C44F0F">
      <w:pPr>
        <w:pStyle w:val="ListParagraph"/>
        <w:numPr>
          <w:ilvl w:val="0"/>
          <w:numId w:val="21"/>
        </w:numPr>
        <w:ind w:firstLineChars="0"/>
        <w:jc w:val="both"/>
        <w:rPr>
          <w:bCs/>
          <w:sz w:val="24"/>
          <w:szCs w:val="24"/>
        </w:rPr>
      </w:pPr>
      <w:r w:rsidRPr="00C44F0F">
        <w:rPr>
          <w:bCs/>
          <w:sz w:val="24"/>
          <w:szCs w:val="24"/>
        </w:rPr>
        <w:t>Now suppose there is another AS, called AS5, which lies on the path between AS2 and AS4 (not shown in diagram). Suppose router 1d learns that x is accessible via AS2 AS5 AS4 as well as via AS3 AS4. Will I be set to I1 or I2? Why?</w:t>
      </w:r>
      <w:r w:rsidR="001F2A6B" w:rsidRPr="00C44F0F">
        <w:rPr>
          <w:sz w:val="24"/>
          <w:szCs w:val="24"/>
        </w:rPr>
        <w:t xml:space="preserve"> </w:t>
      </w:r>
      <w:r w:rsidR="00814ABB">
        <w:rPr>
          <w:sz w:val="24"/>
          <w:szCs w:val="24"/>
        </w:rPr>
        <w:t>(1 point)</w:t>
      </w:r>
    </w:p>
    <w:p w14:paraId="2C4300D8" w14:textId="77777777" w:rsidR="00926038" w:rsidRDefault="00926038" w:rsidP="00926038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B9BEC26" w14:textId="094B467D" w:rsidR="00814ABB" w:rsidRDefault="00C44F0F" w:rsidP="00C44F0F">
      <w:pPr>
        <w:pStyle w:val="ListParagraph"/>
        <w:autoSpaceDE w:val="0"/>
        <w:autoSpaceDN w:val="0"/>
        <w:adjustRightInd w:val="0"/>
        <w:ind w:left="480" w:firstLineChars="100" w:firstLine="240"/>
        <w:jc w:val="both"/>
        <w:rPr>
          <w:sz w:val="24"/>
          <w:szCs w:val="24"/>
        </w:rPr>
      </w:pPr>
      <w:r w:rsidRPr="00C44F0F">
        <w:rPr>
          <w:sz w:val="24"/>
          <w:szCs w:val="24"/>
        </w:rPr>
        <w:t xml:space="preserve">I will set to I1. </w:t>
      </w:r>
      <w:r w:rsidR="00814ABB">
        <w:rPr>
          <w:sz w:val="24"/>
          <w:szCs w:val="24"/>
        </w:rPr>
        <w:t>(0.5 point)</w:t>
      </w:r>
    </w:p>
    <w:p w14:paraId="36597B3D" w14:textId="5346389D" w:rsidR="00C44F0F" w:rsidRPr="00B0429A" w:rsidRDefault="00C44F0F" w:rsidP="00B0429A">
      <w:pPr>
        <w:pStyle w:val="ListParagraph"/>
        <w:autoSpaceDE w:val="0"/>
        <w:autoSpaceDN w:val="0"/>
        <w:adjustRightInd w:val="0"/>
        <w:ind w:left="480" w:firstLineChars="100" w:firstLine="240"/>
        <w:jc w:val="both"/>
        <w:rPr>
          <w:sz w:val="24"/>
          <w:szCs w:val="24"/>
        </w:rPr>
      </w:pPr>
      <w:r w:rsidRPr="00C44F0F">
        <w:rPr>
          <w:sz w:val="24"/>
          <w:szCs w:val="24"/>
        </w:rPr>
        <w:t>This is because I1 begins the path that has the shortest AS path length.</w:t>
      </w:r>
      <w:r w:rsidR="00814ABB">
        <w:rPr>
          <w:sz w:val="24"/>
          <w:szCs w:val="24"/>
        </w:rPr>
        <w:t xml:space="preserve"> (0.5 point)</w:t>
      </w:r>
    </w:p>
    <w:p w14:paraId="36A94C5B" w14:textId="77777777" w:rsidR="00C44F0F" w:rsidRPr="001F2A6B" w:rsidRDefault="00C44F0F" w:rsidP="003553E7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14:paraId="6CFC02ED" w14:textId="51C8BB3C" w:rsidR="00B41FE7" w:rsidRDefault="00B0429A" w:rsidP="00B0429A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(5 points) W</w:t>
      </w:r>
      <w:r w:rsidRPr="007C1F8F">
        <w:rPr>
          <w:sz w:val="24"/>
          <w:szCs w:val="24"/>
        </w:rPr>
        <w:t xml:space="preserve">e </w:t>
      </w:r>
      <w:r>
        <w:rPr>
          <w:sz w:val="24"/>
          <w:szCs w:val="24"/>
        </w:rPr>
        <w:t>consider</w:t>
      </w:r>
      <w:r w:rsidRPr="007C1F8F">
        <w:rPr>
          <w:sz w:val="24"/>
          <w:szCs w:val="24"/>
        </w:rPr>
        <w:t xml:space="preserve"> the use of small packets for Voice-over-IP applications.</w:t>
      </w:r>
      <w:r>
        <w:rPr>
          <w:sz w:val="24"/>
          <w:szCs w:val="24"/>
        </w:rPr>
        <w:t xml:space="preserve"> </w:t>
      </w:r>
      <w:r w:rsidR="00E000C8">
        <w:rPr>
          <w:sz w:val="24"/>
          <w:szCs w:val="24"/>
        </w:rPr>
        <w:t>S</w:t>
      </w:r>
      <w:r w:rsidR="00110FB5" w:rsidRPr="007C1F8F">
        <w:rPr>
          <w:sz w:val="24"/>
          <w:szCs w:val="24"/>
        </w:rPr>
        <w:t xml:space="preserve">uppose that the packet consists of </w:t>
      </w:r>
      <w:r w:rsidR="00110FB5" w:rsidRPr="00D935F0">
        <w:rPr>
          <w:i/>
          <w:iCs/>
          <w:sz w:val="24"/>
          <w:szCs w:val="24"/>
        </w:rPr>
        <w:t>L</w:t>
      </w:r>
      <w:r w:rsidR="00110FB5" w:rsidRPr="007C1F8F">
        <w:rPr>
          <w:sz w:val="24"/>
          <w:szCs w:val="24"/>
        </w:rPr>
        <w:t xml:space="preserve"> bytes </w:t>
      </w:r>
      <w:r w:rsidR="00E000C8">
        <w:rPr>
          <w:sz w:val="24"/>
          <w:szCs w:val="24"/>
        </w:rPr>
        <w:t xml:space="preserve">of </w:t>
      </w:r>
      <w:r w:rsidR="00110FB5">
        <w:rPr>
          <w:sz w:val="24"/>
          <w:szCs w:val="24"/>
        </w:rPr>
        <w:t xml:space="preserve">data </w:t>
      </w:r>
      <w:r w:rsidR="00110FB5" w:rsidRPr="007C1F8F">
        <w:rPr>
          <w:sz w:val="24"/>
          <w:szCs w:val="24"/>
        </w:rPr>
        <w:t>and 5 bytes of header.</w:t>
      </w:r>
    </w:p>
    <w:p w14:paraId="67D0349F" w14:textId="66617E4A" w:rsidR="00FB76F2" w:rsidRPr="00B0429A" w:rsidRDefault="00BB156E" w:rsidP="00FB76F2">
      <w:pPr>
        <w:pStyle w:val="ListParagraph"/>
        <w:numPr>
          <w:ilvl w:val="0"/>
          <w:numId w:val="22"/>
        </w:numPr>
        <w:spacing w:beforeLines="50" w:before="180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7C1F8F">
        <w:rPr>
          <w:sz w:val="24"/>
          <w:szCs w:val="24"/>
        </w:rPr>
        <w:t xml:space="preserve"> small packet size </w:t>
      </w:r>
      <w:r>
        <w:rPr>
          <w:sz w:val="24"/>
          <w:szCs w:val="24"/>
        </w:rPr>
        <w:t>cause</w:t>
      </w:r>
      <w:r w:rsidR="00836763">
        <w:rPr>
          <w:sz w:val="24"/>
          <w:szCs w:val="24"/>
        </w:rPr>
        <w:t>s</w:t>
      </w:r>
      <w:r w:rsidRPr="007C1F8F">
        <w:rPr>
          <w:sz w:val="24"/>
          <w:szCs w:val="24"/>
        </w:rPr>
        <w:t xml:space="preserve"> a fraction of link bandwidth </w:t>
      </w:r>
      <w:r>
        <w:rPr>
          <w:sz w:val="24"/>
          <w:szCs w:val="24"/>
        </w:rPr>
        <w:t>to</w:t>
      </w:r>
      <w:r w:rsidRPr="007C1F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 w:rsidRPr="007C1F8F">
        <w:rPr>
          <w:sz w:val="24"/>
          <w:szCs w:val="24"/>
        </w:rPr>
        <w:t xml:space="preserve">consumed by overhead. </w:t>
      </w:r>
      <w:r w:rsidR="00110FB5">
        <w:rPr>
          <w:sz w:val="24"/>
          <w:szCs w:val="24"/>
        </w:rPr>
        <w:t xml:space="preserve">The transmission </w:t>
      </w:r>
      <w:r w:rsidR="00836763">
        <w:rPr>
          <w:sz w:val="24"/>
          <w:szCs w:val="24"/>
        </w:rPr>
        <w:t>overhead</w:t>
      </w:r>
      <w:r>
        <w:rPr>
          <w:sz w:val="24"/>
          <w:szCs w:val="24"/>
        </w:rPr>
        <w:t xml:space="preserve"> </w:t>
      </w:r>
      <w:r w:rsidR="00836763">
        <w:rPr>
          <w:sz w:val="24"/>
          <w:szCs w:val="24"/>
        </w:rPr>
        <w:t>can</w:t>
      </w:r>
      <w:r w:rsidR="00110FB5">
        <w:rPr>
          <w:sz w:val="24"/>
          <w:szCs w:val="24"/>
        </w:rPr>
        <w:t xml:space="preserve"> </w:t>
      </w:r>
      <w:r w:rsidR="00836763">
        <w:rPr>
          <w:sz w:val="24"/>
          <w:szCs w:val="24"/>
        </w:rPr>
        <w:t xml:space="preserve">be defined as </w:t>
      </w:r>
      <w:r w:rsidR="00110FB5">
        <w:rPr>
          <w:sz w:val="24"/>
          <w:szCs w:val="24"/>
        </w:rPr>
        <w:t xml:space="preserve">the </w:t>
      </w:r>
      <w:r w:rsidR="00E000C8">
        <w:rPr>
          <w:sz w:val="24"/>
          <w:szCs w:val="24"/>
        </w:rPr>
        <w:t xml:space="preserve">percentage of the </w:t>
      </w:r>
      <w:r w:rsidR="00110FB5">
        <w:rPr>
          <w:sz w:val="24"/>
          <w:szCs w:val="24"/>
        </w:rPr>
        <w:t xml:space="preserve">amount of transmitted </w:t>
      </w:r>
      <w:r w:rsidR="00E000C8">
        <w:rPr>
          <w:sz w:val="24"/>
          <w:szCs w:val="24"/>
        </w:rPr>
        <w:t xml:space="preserve">overhead </w:t>
      </w:r>
      <w:r w:rsidR="00110FB5">
        <w:rPr>
          <w:sz w:val="24"/>
          <w:szCs w:val="24"/>
        </w:rPr>
        <w:t xml:space="preserve">bits </w:t>
      </w:r>
      <w:r w:rsidR="00836763">
        <w:rPr>
          <w:sz w:val="24"/>
          <w:szCs w:val="24"/>
        </w:rPr>
        <w:t xml:space="preserve">relative </w:t>
      </w:r>
      <w:r w:rsidR="0076676B">
        <w:rPr>
          <w:sz w:val="24"/>
          <w:szCs w:val="24"/>
        </w:rPr>
        <w:t>over</w:t>
      </w:r>
      <w:r w:rsidR="00E000C8">
        <w:rPr>
          <w:sz w:val="24"/>
          <w:szCs w:val="24"/>
        </w:rPr>
        <w:t xml:space="preserve"> the total amount of transmitted bits.</w:t>
      </w:r>
      <w:r w:rsidR="00110FB5">
        <w:rPr>
          <w:sz w:val="24"/>
          <w:szCs w:val="24"/>
        </w:rPr>
        <w:t xml:space="preserve"> </w:t>
      </w:r>
      <w:r w:rsidR="00B41FE7">
        <w:rPr>
          <w:sz w:val="24"/>
          <w:szCs w:val="24"/>
        </w:rPr>
        <w:t xml:space="preserve">Determine the transmission </w:t>
      </w:r>
      <w:r w:rsidR="00FB76F2">
        <w:rPr>
          <w:sz w:val="24"/>
          <w:szCs w:val="24"/>
        </w:rPr>
        <w:t xml:space="preserve">overhead </w:t>
      </w:r>
      <w:r w:rsidR="00836763">
        <w:rPr>
          <w:sz w:val="24"/>
          <w:szCs w:val="24"/>
        </w:rPr>
        <w:t>for</w:t>
      </w:r>
      <w:r w:rsidR="00B41FE7">
        <w:rPr>
          <w:sz w:val="24"/>
          <w:szCs w:val="24"/>
        </w:rPr>
        <w:t xml:space="preserve"> </w:t>
      </w:r>
      <w:r w:rsidR="00FB76F2" w:rsidRPr="00D935F0">
        <w:rPr>
          <w:i/>
          <w:iCs/>
          <w:sz w:val="24"/>
          <w:szCs w:val="24"/>
        </w:rPr>
        <w:t>L</w:t>
      </w:r>
      <w:r w:rsidR="00FB76F2" w:rsidRPr="00B0429A">
        <w:rPr>
          <w:sz w:val="24"/>
          <w:szCs w:val="24"/>
        </w:rPr>
        <w:t xml:space="preserve"> = 1,</w:t>
      </w:r>
      <w:r w:rsidR="00463A33">
        <w:rPr>
          <w:sz w:val="24"/>
          <w:szCs w:val="24"/>
        </w:rPr>
        <w:t>0</w:t>
      </w:r>
      <w:r w:rsidR="00FB76F2" w:rsidRPr="00B0429A">
        <w:rPr>
          <w:sz w:val="24"/>
          <w:szCs w:val="24"/>
        </w:rPr>
        <w:t xml:space="preserve">00 bytes and for </w:t>
      </w:r>
      <w:r w:rsidR="00FB76F2" w:rsidRPr="00D935F0">
        <w:rPr>
          <w:i/>
          <w:iCs/>
          <w:sz w:val="24"/>
          <w:szCs w:val="24"/>
        </w:rPr>
        <w:t>L</w:t>
      </w:r>
      <w:r w:rsidR="00FB76F2" w:rsidRPr="00B0429A">
        <w:rPr>
          <w:sz w:val="24"/>
          <w:szCs w:val="24"/>
        </w:rPr>
        <w:t xml:space="preserve"> = </w:t>
      </w:r>
      <w:r w:rsidR="00463A33">
        <w:rPr>
          <w:sz w:val="24"/>
          <w:szCs w:val="24"/>
        </w:rPr>
        <w:t>10</w:t>
      </w:r>
      <w:r w:rsidR="00FB76F2" w:rsidRPr="00B0429A">
        <w:rPr>
          <w:sz w:val="24"/>
          <w:szCs w:val="24"/>
        </w:rPr>
        <w:t>0 bytes. (2 points)</w:t>
      </w:r>
    </w:p>
    <w:p w14:paraId="62246D29" w14:textId="77777777" w:rsidR="00FA139D" w:rsidRPr="00FA139D" w:rsidRDefault="00FA139D" w:rsidP="00FA139D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sz w:val="24"/>
          <w:szCs w:val="24"/>
          <w:lang w:eastAsia="zh-CN"/>
        </w:rPr>
      </w:pPr>
      <w:r w:rsidRPr="00FA139D">
        <w:rPr>
          <w:rFonts w:ascii="CMR10" w:eastAsia="宋体" w:hAnsi="CMR10" w:cs="CMR10"/>
          <w:sz w:val="24"/>
          <w:szCs w:val="24"/>
          <w:lang w:eastAsia="zh-CN"/>
        </w:rPr>
        <w:t xml:space="preserve">Ans: </w:t>
      </w:r>
    </w:p>
    <w:p w14:paraId="3AB53C21" w14:textId="44A25520" w:rsidR="00B0429A" w:rsidRPr="00FA139D" w:rsidRDefault="00FA139D" w:rsidP="00FA139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16609">
        <w:rPr>
          <w:sz w:val="24"/>
          <w:szCs w:val="24"/>
        </w:rPr>
        <w:t xml:space="preserve">  The transmission overhead is calculated as </w:t>
      </w:r>
      <m:oMath>
        <m:r>
          <w:rPr>
            <w:rFonts w:ascii="Cambria Math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="宋体" w:hAnsi="Cambria Math" w:cs="CMR10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5</m:t>
            </m:r>
          </m:num>
          <m:den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L+5</m:t>
            </m:r>
          </m:den>
        </m:f>
        <m:r>
          <w:rPr>
            <w:rFonts w:ascii="Cambria Math" w:eastAsia="宋体" w:hAnsi="Cambria Math" w:cs="CMR10"/>
            <w:sz w:val="24"/>
            <w:szCs w:val="24"/>
            <w:lang w:eastAsia="zh-CN"/>
          </w:rPr>
          <m:t>×100%</m:t>
        </m:r>
      </m:oMath>
    </w:p>
    <w:p w14:paraId="6D9C11C3" w14:textId="4FCC5F90" w:rsidR="00B16609" w:rsidRPr="00DD56D0" w:rsidRDefault="00B16609" w:rsidP="00FB76F2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rFonts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L= 1,</w:t>
      </w:r>
      <w:r w:rsidR="00463A33">
        <w:rPr>
          <w:sz w:val="24"/>
          <w:szCs w:val="24"/>
        </w:rPr>
        <w:t>0</w:t>
      </w:r>
      <w:r>
        <w:rPr>
          <w:sz w:val="24"/>
          <w:szCs w:val="24"/>
        </w:rPr>
        <w:t xml:space="preserve">00 bytes, </w:t>
      </w:r>
      <m:oMath>
        <m:r>
          <w:rPr>
            <w:rFonts w:ascii="Cambria Math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="宋体" w:hAnsi="Cambria Math" w:cs="CMR10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5</m:t>
            </m:r>
          </m:num>
          <m:den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1</m:t>
            </m:r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0</m:t>
            </m:r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00+5</m:t>
            </m:r>
          </m:den>
        </m:f>
        <m:r>
          <w:rPr>
            <w:rFonts w:ascii="Cambria Math" w:eastAsia="宋体" w:hAnsi="Cambria Math" w:cs="CMR10"/>
            <w:sz w:val="24"/>
            <w:szCs w:val="24"/>
            <w:lang w:eastAsia="zh-CN"/>
          </w:rPr>
          <m:t>×100%</m:t>
        </m:r>
        <m:r>
          <w:rPr>
            <w:rFonts w:ascii="Cambria Math" w:hAnsi="Cambria Math"/>
            <w:sz w:val="24"/>
            <w:szCs w:val="24"/>
            <w:lang w:eastAsia="zh-CN"/>
          </w:rPr>
          <m:t>=0.</m:t>
        </m:r>
        <m:r>
          <w:rPr>
            <w:rFonts w:ascii="Cambria Math" w:hAnsi="Cambria Math"/>
            <w:sz w:val="24"/>
            <w:szCs w:val="24"/>
            <w:lang w:eastAsia="zh-CN"/>
          </w:rPr>
          <m:t>50</m:t>
        </m:r>
        <m:r>
          <w:rPr>
            <w:rFonts w:ascii="Cambria Math" w:hAnsi="Cambria Math"/>
            <w:sz w:val="24"/>
            <w:szCs w:val="24"/>
            <w:lang w:eastAsia="zh-CN"/>
          </w:rPr>
          <m:t>%</m:t>
        </m:r>
      </m:oMath>
      <w:r w:rsidR="00DD56D0">
        <w:rPr>
          <w:rFonts w:eastAsia="宋体"/>
          <w:sz w:val="24"/>
          <w:szCs w:val="24"/>
          <w:lang w:eastAsia="zh-CN"/>
        </w:rPr>
        <w:tab/>
      </w:r>
      <w:r w:rsidR="00DD56D0">
        <w:rPr>
          <w:rFonts w:eastAsia="宋体"/>
          <w:sz w:val="24"/>
          <w:szCs w:val="24"/>
          <w:lang w:eastAsia="zh-CN"/>
        </w:rPr>
        <w:tab/>
        <w:t>(1 point)</w:t>
      </w:r>
    </w:p>
    <w:p w14:paraId="54FD63EE" w14:textId="33D5BD38" w:rsidR="00FB76F2" w:rsidRPr="007C1F8F" w:rsidRDefault="00B16609" w:rsidP="00FB76F2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>
        <w:rPr>
          <w:rFonts w:eastAsia="宋体"/>
          <w:sz w:val="24"/>
          <w:szCs w:val="24"/>
          <w:lang w:eastAsia="zh-CN"/>
        </w:rPr>
        <w:t>For L=</w:t>
      </w:r>
      <w:r w:rsidR="00463A33">
        <w:rPr>
          <w:rFonts w:eastAsia="宋体"/>
          <w:sz w:val="24"/>
          <w:szCs w:val="24"/>
          <w:lang w:eastAsia="zh-CN"/>
        </w:rPr>
        <w:t>10</w:t>
      </w:r>
      <w:r>
        <w:rPr>
          <w:rFonts w:eastAsia="宋体"/>
          <w:sz w:val="24"/>
          <w:szCs w:val="24"/>
          <w:lang w:eastAsia="zh-CN"/>
        </w:rPr>
        <w:t xml:space="preserve">0 bytes, </w:t>
      </w:r>
      <m:oMath>
        <m:r>
          <w:rPr>
            <w:rFonts w:ascii="Cambria Math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="宋体" w:hAnsi="Cambria Math" w:cs="CMR10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5</m:t>
            </m:r>
          </m:num>
          <m:den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100</m:t>
            </m:r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+5</m:t>
            </m:r>
          </m:den>
        </m:f>
        <m:r>
          <w:rPr>
            <w:rFonts w:ascii="Cambria Math" w:eastAsia="宋体" w:hAnsi="Cambria Math" w:cs="CMR10"/>
            <w:sz w:val="24"/>
            <w:szCs w:val="24"/>
            <w:lang w:eastAsia="zh-CN"/>
          </w:rPr>
          <m:t>×100%</m:t>
        </m:r>
        <m:r>
          <w:rPr>
            <w:rFonts w:ascii="Cambria Math" w:eastAsia="宋体" w:hAnsi="Cambria Math"/>
            <w:sz w:val="24"/>
            <w:szCs w:val="24"/>
            <w:lang w:eastAsia="zh-CN"/>
          </w:rPr>
          <m:t>=</m:t>
        </m:r>
        <m:r>
          <w:rPr>
            <w:rFonts w:ascii="Cambria Math" w:eastAsia="宋体" w:hAnsi="Cambria Math"/>
            <w:sz w:val="24"/>
            <w:szCs w:val="24"/>
            <w:lang w:eastAsia="zh-CN"/>
          </w:rPr>
          <m:t>4</m:t>
        </m:r>
        <m:r>
          <w:rPr>
            <w:rFonts w:ascii="Cambria Math" w:eastAsia="宋体" w:hAnsi="Cambria Math"/>
            <w:sz w:val="24"/>
            <w:szCs w:val="24"/>
            <w:lang w:eastAsia="zh-CN"/>
          </w:rPr>
          <m:t>.</m:t>
        </m:r>
        <m:r>
          <w:rPr>
            <w:rFonts w:ascii="Cambria Math" w:eastAsia="宋体" w:hAnsi="Cambria Math"/>
            <w:sz w:val="24"/>
            <w:szCs w:val="24"/>
            <w:lang w:eastAsia="zh-CN"/>
          </w:rPr>
          <m:t>76</m:t>
        </m:r>
        <m:r>
          <w:rPr>
            <w:rFonts w:ascii="Cambria Math" w:eastAsia="宋体" w:hAnsi="Cambria Math"/>
            <w:sz w:val="24"/>
            <w:szCs w:val="24"/>
            <w:lang w:eastAsia="zh-CN"/>
          </w:rPr>
          <m:t>%</m:t>
        </m:r>
      </m:oMath>
      <w:r>
        <w:rPr>
          <w:sz w:val="24"/>
          <w:szCs w:val="24"/>
        </w:rPr>
        <w:t xml:space="preserve"> </w:t>
      </w:r>
      <w:r w:rsidR="00DD56D0">
        <w:rPr>
          <w:sz w:val="24"/>
          <w:szCs w:val="24"/>
        </w:rPr>
        <w:tab/>
      </w:r>
      <w:r w:rsidR="00DD56D0">
        <w:rPr>
          <w:sz w:val="24"/>
          <w:szCs w:val="24"/>
        </w:rPr>
        <w:tab/>
        <w:t>(1 point)</w:t>
      </w:r>
    </w:p>
    <w:p w14:paraId="55D086D1" w14:textId="54A8CCAC" w:rsidR="00B0429A" w:rsidRPr="0076676B" w:rsidRDefault="00B0429A" w:rsidP="0076676B">
      <w:pPr>
        <w:pStyle w:val="ListParagraph"/>
        <w:numPr>
          <w:ilvl w:val="0"/>
          <w:numId w:val="22"/>
        </w:numPr>
        <w:spacing w:beforeLines="50" w:before="180"/>
        <w:ind w:firstLineChars="0"/>
        <w:jc w:val="both"/>
        <w:rPr>
          <w:sz w:val="24"/>
          <w:szCs w:val="24"/>
        </w:rPr>
      </w:pPr>
      <w:r w:rsidRPr="007C1F8F">
        <w:rPr>
          <w:sz w:val="24"/>
          <w:szCs w:val="24"/>
        </w:rPr>
        <w:t>Consider sending a digitally encoded voice source directly. Suppose the</w:t>
      </w:r>
      <w:r>
        <w:rPr>
          <w:rFonts w:hint="eastAsia"/>
          <w:sz w:val="24"/>
          <w:szCs w:val="24"/>
        </w:rPr>
        <w:t xml:space="preserve"> </w:t>
      </w:r>
      <w:r w:rsidRPr="007C1F8F">
        <w:rPr>
          <w:sz w:val="24"/>
          <w:szCs w:val="24"/>
        </w:rPr>
        <w:t>source is encoded at a constant rate of 128 kbps. Assume each packet is</w:t>
      </w:r>
      <w:r>
        <w:rPr>
          <w:rFonts w:hint="eastAsia"/>
          <w:sz w:val="24"/>
          <w:szCs w:val="24"/>
        </w:rPr>
        <w:t xml:space="preserve"> </w:t>
      </w:r>
      <w:r w:rsidRPr="007C1F8F">
        <w:rPr>
          <w:sz w:val="24"/>
          <w:szCs w:val="24"/>
        </w:rPr>
        <w:t>entirely filled before the source sends the packet into the network. The</w:t>
      </w:r>
      <w:r>
        <w:rPr>
          <w:sz w:val="24"/>
          <w:szCs w:val="24"/>
        </w:rPr>
        <w:t xml:space="preserve"> </w:t>
      </w:r>
      <w:r w:rsidRPr="007C1F8F">
        <w:rPr>
          <w:sz w:val="24"/>
          <w:szCs w:val="24"/>
        </w:rPr>
        <w:t xml:space="preserve">time required to fill a packet is the packetization delay. </w:t>
      </w:r>
      <w:r w:rsidR="0076676B" w:rsidRPr="0076676B">
        <w:rPr>
          <w:sz w:val="24"/>
          <w:szCs w:val="24"/>
        </w:rPr>
        <w:t>Packetization delays greater than 20 msec can cause a noticeable and</w:t>
      </w:r>
      <w:r w:rsidR="0076676B">
        <w:rPr>
          <w:sz w:val="24"/>
          <w:szCs w:val="24"/>
        </w:rPr>
        <w:t xml:space="preserve"> </w:t>
      </w:r>
      <w:r w:rsidR="0076676B" w:rsidRPr="0076676B">
        <w:rPr>
          <w:sz w:val="24"/>
          <w:szCs w:val="24"/>
        </w:rPr>
        <w:t>unpleasant echo.</w:t>
      </w:r>
      <w:r w:rsidR="0076676B">
        <w:rPr>
          <w:sz w:val="24"/>
          <w:szCs w:val="24"/>
        </w:rPr>
        <w:t xml:space="preserve"> </w:t>
      </w:r>
      <w:r w:rsidRPr="0076676B">
        <w:rPr>
          <w:sz w:val="24"/>
          <w:szCs w:val="24"/>
        </w:rPr>
        <w:t xml:space="preserve">In terms </w:t>
      </w:r>
      <w:r w:rsidRPr="0076676B">
        <w:rPr>
          <w:sz w:val="24"/>
          <w:szCs w:val="24"/>
        </w:rPr>
        <w:lastRenderedPageBreak/>
        <w:t xml:space="preserve">of </w:t>
      </w:r>
      <w:r w:rsidRPr="0076676B">
        <w:rPr>
          <w:i/>
          <w:iCs/>
          <w:sz w:val="24"/>
          <w:szCs w:val="24"/>
        </w:rPr>
        <w:t>L</w:t>
      </w:r>
      <w:r w:rsidR="00CA4DC1" w:rsidRPr="0076676B">
        <w:rPr>
          <w:sz w:val="24"/>
          <w:szCs w:val="24"/>
        </w:rPr>
        <w:t xml:space="preserve"> bytes</w:t>
      </w:r>
      <w:r w:rsidRPr="0076676B">
        <w:rPr>
          <w:sz w:val="24"/>
          <w:szCs w:val="24"/>
        </w:rPr>
        <w:t>,</w:t>
      </w:r>
      <w:r w:rsidRPr="0076676B">
        <w:rPr>
          <w:rFonts w:hint="eastAsia"/>
          <w:sz w:val="24"/>
          <w:szCs w:val="24"/>
        </w:rPr>
        <w:t xml:space="preserve"> </w:t>
      </w:r>
      <w:r w:rsidRPr="0076676B">
        <w:rPr>
          <w:sz w:val="24"/>
          <w:szCs w:val="24"/>
        </w:rPr>
        <w:t xml:space="preserve">determine the packetization delay in milliseconds. </w:t>
      </w:r>
      <w:r w:rsidR="0076676B">
        <w:rPr>
          <w:sz w:val="24"/>
          <w:szCs w:val="24"/>
        </w:rPr>
        <w:t>Also, determine</w:t>
      </w:r>
      <w:r w:rsidR="0076676B" w:rsidRPr="00BB33CE">
        <w:rPr>
          <w:sz w:val="24"/>
          <w:szCs w:val="24"/>
        </w:rPr>
        <w:t xml:space="preserve"> the packetization delay for </w:t>
      </w:r>
      <w:r w:rsidR="0076676B" w:rsidRPr="00D935F0">
        <w:rPr>
          <w:i/>
          <w:iCs/>
          <w:sz w:val="24"/>
          <w:szCs w:val="24"/>
        </w:rPr>
        <w:t>L</w:t>
      </w:r>
      <w:r w:rsidR="0076676B" w:rsidRPr="00BB33CE">
        <w:rPr>
          <w:sz w:val="24"/>
          <w:szCs w:val="24"/>
        </w:rPr>
        <w:t xml:space="preserve"> = 1,</w:t>
      </w:r>
      <w:r w:rsidR="00463A33">
        <w:rPr>
          <w:sz w:val="24"/>
          <w:szCs w:val="24"/>
        </w:rPr>
        <w:t>0</w:t>
      </w:r>
      <w:r w:rsidR="0076676B" w:rsidRPr="00BB33CE">
        <w:rPr>
          <w:sz w:val="24"/>
          <w:szCs w:val="24"/>
        </w:rPr>
        <w:t xml:space="preserve">00 bytes and for </w:t>
      </w:r>
      <w:r w:rsidR="0076676B" w:rsidRPr="00D935F0">
        <w:rPr>
          <w:i/>
          <w:iCs/>
          <w:sz w:val="24"/>
          <w:szCs w:val="24"/>
        </w:rPr>
        <w:t>L</w:t>
      </w:r>
      <w:r w:rsidR="0076676B" w:rsidRPr="00BB33CE">
        <w:rPr>
          <w:sz w:val="24"/>
          <w:szCs w:val="24"/>
        </w:rPr>
        <w:t xml:space="preserve"> = </w:t>
      </w:r>
      <w:r w:rsidR="00463A33">
        <w:rPr>
          <w:sz w:val="24"/>
          <w:szCs w:val="24"/>
        </w:rPr>
        <w:t>10</w:t>
      </w:r>
      <w:r w:rsidR="0076676B" w:rsidRPr="00BB33CE">
        <w:rPr>
          <w:sz w:val="24"/>
          <w:szCs w:val="24"/>
        </w:rPr>
        <w:t>0</w:t>
      </w:r>
      <w:r w:rsidR="0076676B">
        <w:rPr>
          <w:sz w:val="24"/>
          <w:szCs w:val="24"/>
        </w:rPr>
        <w:t xml:space="preserve"> bytes. (3 points)</w:t>
      </w:r>
    </w:p>
    <w:p w14:paraId="0EEA27B6" w14:textId="357D6BCE" w:rsidR="00CA4DC1" w:rsidRPr="00FB76F2" w:rsidRDefault="00B0429A" w:rsidP="00CA4DC1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sz w:val="24"/>
          <w:szCs w:val="24"/>
          <w:lang w:eastAsia="zh-CN"/>
        </w:rPr>
      </w:pPr>
      <w:r w:rsidRPr="00FB76F2">
        <w:rPr>
          <w:rFonts w:ascii="CMR10" w:eastAsia="宋体" w:hAnsi="CMR10" w:cs="CMR10"/>
          <w:sz w:val="24"/>
          <w:szCs w:val="24"/>
          <w:lang w:eastAsia="zh-CN"/>
        </w:rPr>
        <w:t xml:space="preserve">Ans: </w:t>
      </w:r>
    </w:p>
    <w:p w14:paraId="01CE89E7" w14:textId="6BC259A0" w:rsidR="00B0429A" w:rsidRPr="00FB76F2" w:rsidRDefault="00CA4DC1" w:rsidP="0076676B">
      <w:pPr>
        <w:pStyle w:val="ListParagraph"/>
        <w:ind w:left="780" w:firstLineChars="0" w:firstLine="0"/>
        <w:jc w:val="both"/>
        <w:rPr>
          <w:rFonts w:ascii="CMR10" w:eastAsia="宋体" w:hAnsi="CMR10" w:cs="CMR10"/>
          <w:sz w:val="24"/>
          <w:szCs w:val="24"/>
          <w:lang w:eastAsia="zh-CN"/>
        </w:rPr>
      </w:pPr>
      <w:r w:rsidRPr="00FB76F2">
        <w:rPr>
          <w:rFonts w:ascii="CMR10" w:eastAsia="宋体" w:hAnsi="CMR10" w:cs="CMR10" w:hint="eastAsia"/>
          <w:sz w:val="24"/>
          <w:szCs w:val="24"/>
          <w:lang w:eastAsia="zh-CN"/>
        </w:rPr>
        <w:t>The time required to fill L</w:t>
      </w:r>
      <w:r w:rsidRPr="00FB76F2">
        <w:rPr>
          <w:rFonts w:ascii="CMR10" w:eastAsia="宋体" w:hAnsi="CMR10" w:cs="CMR10"/>
          <w:sz w:val="24"/>
          <w:szCs w:val="24"/>
          <w:lang w:eastAsia="zh-CN"/>
        </w:rPr>
        <w:t xml:space="preserve"> bytes</w:t>
      </w:r>
      <w:r w:rsidRPr="00FB76F2">
        <w:rPr>
          <w:rFonts w:ascii="CMR10" w:eastAsia="宋体" w:hAnsi="CMR10" w:cs="CMR10" w:hint="eastAsia"/>
          <w:sz w:val="24"/>
          <w:szCs w:val="24"/>
          <w:lang w:eastAsia="zh-CN"/>
        </w:rPr>
        <w:t xml:space="preserve"> is</w:t>
      </w:r>
      <w:r w:rsidRPr="00FB76F2">
        <w:rPr>
          <w:rFonts w:ascii="CMR10" w:eastAsia="宋体" w:hAnsi="CMR10" w:cs="CMR10"/>
          <w:sz w:val="24"/>
          <w:szCs w:val="24"/>
          <w:lang w:eastAsia="zh-CN"/>
        </w:rPr>
        <w:t xml:space="preserve"> </w:t>
      </w:r>
      <m:oMath>
        <m:f>
          <m:fPr>
            <m:ctrlPr>
              <w:rPr>
                <w:rFonts w:ascii="Cambria Math" w:eastAsia="宋体" w:hAnsi="Cambria Math" w:cs="CMR10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L×8</m:t>
            </m:r>
          </m:num>
          <m:den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128×1000</m:t>
            </m:r>
          </m:den>
        </m:f>
      </m:oMath>
      <w:r w:rsidR="001E15B2" w:rsidRPr="00FB76F2">
        <w:rPr>
          <w:rFonts w:ascii="CMR10" w:eastAsia="宋体" w:hAnsi="CMR10" w:cs="CMR10" w:hint="eastAsia"/>
          <w:sz w:val="24"/>
          <w:szCs w:val="24"/>
          <w:lang w:eastAsia="zh-CN"/>
        </w:rPr>
        <w:t xml:space="preserve"> s</w:t>
      </w:r>
      <w:r w:rsidR="001E15B2" w:rsidRPr="00FB76F2">
        <w:rPr>
          <w:rFonts w:ascii="CMR10" w:eastAsia="宋体" w:hAnsi="CMR10" w:cs="CMR10"/>
          <w:sz w:val="24"/>
          <w:szCs w:val="24"/>
          <w:lang w:eastAsia="zh-CN"/>
        </w:rPr>
        <w:t xml:space="preserve">econds, i.e., </w:t>
      </w:r>
      <m:oMath>
        <m:f>
          <m:fPr>
            <m:ctrlPr>
              <w:rPr>
                <w:rFonts w:ascii="Cambria Math" w:eastAsia="宋体" w:hAnsi="Cambria Math" w:cs="CMR10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L</m:t>
            </m:r>
          </m:num>
          <m:den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16</m:t>
            </m:r>
          </m:den>
        </m:f>
      </m:oMath>
      <w:r w:rsidR="001E15B2" w:rsidRPr="00FB76F2">
        <w:rPr>
          <w:rFonts w:ascii="CMR10" w:eastAsia="宋体" w:hAnsi="CMR10" w:cs="CMR10" w:hint="eastAsia"/>
          <w:sz w:val="24"/>
          <w:szCs w:val="24"/>
          <w:lang w:eastAsia="zh-CN"/>
        </w:rPr>
        <w:t xml:space="preserve"> </w:t>
      </w:r>
      <w:r w:rsidR="001E15B2" w:rsidRPr="00FB76F2">
        <w:rPr>
          <w:rFonts w:ascii="CMR10" w:eastAsia="宋体" w:hAnsi="CMR10" w:cs="CMR10"/>
          <w:sz w:val="24"/>
          <w:szCs w:val="24"/>
          <w:lang w:eastAsia="zh-CN"/>
        </w:rPr>
        <w:t>msec.</w:t>
      </w:r>
      <w:r w:rsidR="0076676B">
        <w:rPr>
          <w:rFonts w:ascii="CMR10" w:eastAsia="宋体" w:hAnsi="CMR10" w:cs="CMR10"/>
          <w:sz w:val="24"/>
          <w:szCs w:val="24"/>
          <w:lang w:eastAsia="zh-CN"/>
        </w:rPr>
        <w:t xml:space="preserve"> (1 point)</w:t>
      </w:r>
      <w:r w:rsidR="00B0429A" w:rsidRPr="00FB76F2">
        <w:rPr>
          <w:rFonts w:ascii="CMR10" w:eastAsia="宋体" w:hAnsi="CMR10" w:cs="CMR10"/>
          <w:sz w:val="24"/>
          <w:szCs w:val="24"/>
          <w:lang w:eastAsia="zh-CN"/>
        </w:rPr>
        <w:t xml:space="preserve"> </w:t>
      </w:r>
    </w:p>
    <w:p w14:paraId="62DFC851" w14:textId="1876CD5D" w:rsidR="00B0429A" w:rsidRPr="00FB76F2" w:rsidRDefault="001E15B2" w:rsidP="00B0429A">
      <w:pPr>
        <w:pStyle w:val="ListParagraph"/>
        <w:ind w:left="780" w:firstLineChars="0" w:firstLine="0"/>
        <w:jc w:val="both"/>
        <w:rPr>
          <w:rFonts w:eastAsia="宋体"/>
          <w:sz w:val="24"/>
          <w:szCs w:val="24"/>
          <w:lang w:eastAsia="zh-CN"/>
        </w:rPr>
      </w:pPr>
      <w:r w:rsidRPr="00FB76F2">
        <w:rPr>
          <w:rFonts w:hint="eastAsia"/>
          <w:sz w:val="24"/>
          <w:szCs w:val="24"/>
        </w:rPr>
        <w:t>F</w:t>
      </w:r>
      <w:r w:rsidRPr="00FB76F2">
        <w:rPr>
          <w:sz w:val="24"/>
          <w:szCs w:val="24"/>
        </w:rPr>
        <w:t>or L = 1,</w:t>
      </w:r>
      <w:r w:rsidR="00463A33">
        <w:rPr>
          <w:sz w:val="24"/>
          <w:szCs w:val="24"/>
        </w:rPr>
        <w:t>0</w:t>
      </w:r>
      <w:r w:rsidRPr="00FB76F2">
        <w:rPr>
          <w:sz w:val="24"/>
          <w:szCs w:val="24"/>
        </w:rPr>
        <w:t xml:space="preserve">00 bytes, the packetization delay is </w:t>
      </w:r>
      <m:oMath>
        <m:f>
          <m:fPr>
            <m:ctrlPr>
              <w:rPr>
                <w:rFonts w:ascii="Cambria Math" w:eastAsia="宋体" w:hAnsi="Cambria Math" w:cs="CMR10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1</m:t>
            </m:r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0</m:t>
            </m:r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00</m:t>
            </m:r>
          </m:num>
          <m:den>
            <m:r>
              <w:rPr>
                <w:rFonts w:ascii="Cambria Math" w:eastAsia="宋体" w:hAnsi="Cambria Math" w:cs="CMR10"/>
                <w:sz w:val="24"/>
                <w:szCs w:val="24"/>
                <w:lang w:eastAsia="zh-CN"/>
              </w:rPr>
              <m:t>16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r>
          <w:rPr>
            <w:rFonts w:ascii="Cambria Math" w:hAnsi="Cambria Math"/>
            <w:sz w:val="24"/>
            <w:szCs w:val="24"/>
            <w:lang w:eastAsia="zh-CN"/>
          </w:rPr>
          <m:t>62</m:t>
        </m:r>
        <m:r>
          <w:rPr>
            <w:rFonts w:ascii="Cambria Math" w:hAnsi="Cambria Math"/>
            <w:sz w:val="24"/>
            <w:szCs w:val="24"/>
            <w:lang w:eastAsia="zh-CN"/>
          </w:rPr>
          <m:t>.5</m:t>
        </m:r>
      </m:oMath>
      <w:r w:rsidR="00D935F0" w:rsidRPr="00FB76F2">
        <w:rPr>
          <w:rFonts w:eastAsia="宋体" w:hint="eastAsia"/>
          <w:sz w:val="24"/>
          <w:szCs w:val="24"/>
          <w:lang w:eastAsia="zh-CN"/>
        </w:rPr>
        <w:t xml:space="preserve"> </w:t>
      </w:r>
      <w:r w:rsidR="00D935F0" w:rsidRPr="00FB76F2">
        <w:rPr>
          <w:rFonts w:eastAsia="宋体"/>
          <w:sz w:val="24"/>
          <w:szCs w:val="24"/>
          <w:lang w:eastAsia="zh-CN"/>
        </w:rPr>
        <w:t>msec.</w:t>
      </w:r>
      <w:r w:rsidR="00DD56D0">
        <w:rPr>
          <w:rFonts w:eastAsia="宋体"/>
          <w:sz w:val="24"/>
          <w:szCs w:val="24"/>
          <w:lang w:eastAsia="zh-CN"/>
        </w:rPr>
        <w:t xml:space="preserve"> (1 point)</w:t>
      </w:r>
    </w:p>
    <w:p w14:paraId="5872A924" w14:textId="18E840B9" w:rsidR="00D935F0" w:rsidRPr="00FB76F2" w:rsidRDefault="00D935F0" w:rsidP="00B0429A">
      <w:pPr>
        <w:pStyle w:val="ListParagraph"/>
        <w:ind w:left="780" w:firstLineChars="0" w:firstLine="0"/>
        <w:jc w:val="both"/>
        <w:rPr>
          <w:rFonts w:eastAsia="宋体"/>
          <w:sz w:val="28"/>
          <w:szCs w:val="28"/>
        </w:rPr>
      </w:pPr>
      <w:r w:rsidRPr="00FB76F2">
        <w:rPr>
          <w:rFonts w:eastAsia="宋体"/>
          <w:sz w:val="24"/>
          <w:szCs w:val="21"/>
          <w:lang w:eastAsia="zh-CN"/>
        </w:rPr>
        <w:t xml:space="preserve">For L = </w:t>
      </w:r>
      <w:r w:rsidR="00463A33">
        <w:rPr>
          <w:rFonts w:eastAsia="宋体"/>
          <w:sz w:val="24"/>
          <w:szCs w:val="21"/>
          <w:lang w:eastAsia="zh-CN"/>
        </w:rPr>
        <w:t>10</w:t>
      </w:r>
      <w:r w:rsidRPr="00FB76F2">
        <w:rPr>
          <w:rFonts w:eastAsia="宋体"/>
          <w:sz w:val="24"/>
          <w:szCs w:val="21"/>
          <w:lang w:eastAsia="zh-CN"/>
        </w:rPr>
        <w:t xml:space="preserve">0 bytes, the packetization delay is </w:t>
      </w:r>
      <m:oMath>
        <m:f>
          <m:fPr>
            <m:ctrlPr>
              <w:rPr>
                <w:rFonts w:ascii="Cambria Math" w:eastAsia="宋体" w:hAnsi="Cambria Math" w:cs="CMR10"/>
                <w:i/>
                <w:sz w:val="24"/>
                <w:szCs w:val="21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4"/>
                <w:szCs w:val="21"/>
                <w:lang w:eastAsia="zh-CN"/>
              </w:rPr>
              <m:t>10</m:t>
            </m:r>
            <m:r>
              <w:rPr>
                <w:rFonts w:ascii="Cambria Math" w:eastAsia="宋体" w:hAnsi="Cambria Math" w:cs="CMR10"/>
                <w:sz w:val="24"/>
                <w:szCs w:val="21"/>
                <w:lang w:eastAsia="zh-CN"/>
              </w:rPr>
              <m:t>0</m:t>
            </m:r>
          </m:num>
          <m:den>
            <m:r>
              <w:rPr>
                <w:rFonts w:ascii="Cambria Math" w:eastAsia="宋体" w:hAnsi="Cambria Math" w:cs="CMR10"/>
                <w:sz w:val="24"/>
                <w:szCs w:val="21"/>
                <w:lang w:eastAsia="zh-CN"/>
              </w:rPr>
              <m:t>16</m:t>
            </m:r>
          </m:den>
        </m:f>
        <m:r>
          <w:rPr>
            <w:rFonts w:ascii="Cambria Math" w:eastAsia="宋体" w:hAnsi="Cambria Math"/>
            <w:sz w:val="24"/>
            <w:szCs w:val="21"/>
            <w:lang w:eastAsia="zh-CN"/>
          </w:rPr>
          <m:t>=6</m:t>
        </m:r>
        <m:r>
          <w:rPr>
            <w:rFonts w:ascii="Cambria Math" w:eastAsia="宋体" w:hAnsi="Cambria Math"/>
            <w:sz w:val="24"/>
            <w:szCs w:val="21"/>
            <w:lang w:eastAsia="zh-CN"/>
          </w:rPr>
          <m:t>.25</m:t>
        </m:r>
      </m:oMath>
      <w:r w:rsidRPr="00FB76F2">
        <w:rPr>
          <w:rFonts w:eastAsia="宋体"/>
          <w:sz w:val="24"/>
          <w:szCs w:val="21"/>
          <w:lang w:eastAsia="zh-CN"/>
        </w:rPr>
        <w:t xml:space="preserve"> msec.</w:t>
      </w:r>
      <w:r w:rsidR="00DD56D0">
        <w:rPr>
          <w:rFonts w:eastAsia="宋体"/>
          <w:sz w:val="24"/>
          <w:szCs w:val="21"/>
          <w:lang w:eastAsia="zh-CN"/>
        </w:rPr>
        <w:t xml:space="preserve"> (1 point)</w:t>
      </w:r>
    </w:p>
    <w:p w14:paraId="16023166" w14:textId="3CF32365" w:rsidR="008D0CCC" w:rsidRPr="008D0CCC" w:rsidRDefault="008D0CCC" w:rsidP="0046241C">
      <w:pPr>
        <w:autoSpaceDE w:val="0"/>
        <w:autoSpaceDN w:val="0"/>
        <w:adjustRightInd w:val="0"/>
        <w:spacing w:before="120"/>
        <w:ind w:firstLine="36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 xml:space="preserve"> </w:t>
      </w:r>
      <w:bookmarkStart w:id="0" w:name="_GoBack"/>
      <w:bookmarkEnd w:id="0"/>
    </w:p>
    <w:sectPr w:rsidR="008D0CCC" w:rsidRPr="008D0CCC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F9861" w14:textId="77777777" w:rsidR="00E85CC3" w:rsidRDefault="00E85CC3" w:rsidP="0059556D">
      <w:r>
        <w:separator/>
      </w:r>
    </w:p>
  </w:endnote>
  <w:endnote w:type="continuationSeparator" w:id="0">
    <w:p w14:paraId="7C2FC18F" w14:textId="77777777" w:rsidR="00E85CC3" w:rsidRDefault="00E85CC3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2B951" w14:textId="77777777" w:rsidR="00E85CC3" w:rsidRDefault="00E85CC3" w:rsidP="0059556D">
      <w:r>
        <w:separator/>
      </w:r>
    </w:p>
  </w:footnote>
  <w:footnote w:type="continuationSeparator" w:id="0">
    <w:p w14:paraId="3D54C904" w14:textId="77777777" w:rsidR="00E85CC3" w:rsidRDefault="00E85CC3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E21B3"/>
    <w:multiLevelType w:val="hybridMultilevel"/>
    <w:tmpl w:val="D9148A76"/>
    <w:lvl w:ilvl="0" w:tplc="7F545546">
      <w:start w:val="1"/>
      <w:numFmt w:val="lowerLetter"/>
      <w:lvlText w:val="%1)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63DF5"/>
    <w:multiLevelType w:val="hybridMultilevel"/>
    <w:tmpl w:val="575E365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06B73FE"/>
    <w:multiLevelType w:val="hybridMultilevel"/>
    <w:tmpl w:val="62385FC4"/>
    <w:lvl w:ilvl="0" w:tplc="67E089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 w15:restartNumberingAfterBreak="0">
    <w:nsid w:val="46740131"/>
    <w:multiLevelType w:val="hybridMultilevel"/>
    <w:tmpl w:val="A530969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A90756"/>
    <w:multiLevelType w:val="hybridMultilevel"/>
    <w:tmpl w:val="3A8ED222"/>
    <w:lvl w:ilvl="0" w:tplc="7068BF70">
      <w:start w:val="1"/>
      <w:numFmt w:val="low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4"/>
  </w:num>
  <w:num w:numId="15">
    <w:abstractNumId w:val="20"/>
  </w:num>
  <w:num w:numId="16">
    <w:abstractNumId w:val="18"/>
  </w:num>
  <w:num w:numId="17">
    <w:abstractNumId w:val="1"/>
  </w:num>
  <w:num w:numId="18">
    <w:abstractNumId w:val="5"/>
  </w:num>
  <w:num w:numId="19">
    <w:abstractNumId w:val="9"/>
  </w:num>
  <w:num w:numId="20">
    <w:abstractNumId w:val="14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02AA9"/>
    <w:rsid w:val="000036D0"/>
    <w:rsid w:val="00026765"/>
    <w:rsid w:val="00092FEA"/>
    <w:rsid w:val="000F46D0"/>
    <w:rsid w:val="000F511B"/>
    <w:rsid w:val="00110FB5"/>
    <w:rsid w:val="00113318"/>
    <w:rsid w:val="0018220C"/>
    <w:rsid w:val="001A763E"/>
    <w:rsid w:val="001B667F"/>
    <w:rsid w:val="001C279A"/>
    <w:rsid w:val="001E15B2"/>
    <w:rsid w:val="001F2A6B"/>
    <w:rsid w:val="0020696D"/>
    <w:rsid w:val="002139FE"/>
    <w:rsid w:val="00252759"/>
    <w:rsid w:val="002E173A"/>
    <w:rsid w:val="0030240C"/>
    <w:rsid w:val="003553E7"/>
    <w:rsid w:val="00370D19"/>
    <w:rsid w:val="003C1C1C"/>
    <w:rsid w:val="003E3124"/>
    <w:rsid w:val="004169F1"/>
    <w:rsid w:val="004279E5"/>
    <w:rsid w:val="0046241C"/>
    <w:rsid w:val="00463A33"/>
    <w:rsid w:val="00495620"/>
    <w:rsid w:val="004B5ABB"/>
    <w:rsid w:val="004B6D93"/>
    <w:rsid w:val="004C34A1"/>
    <w:rsid w:val="004D41E2"/>
    <w:rsid w:val="004F0A03"/>
    <w:rsid w:val="00530165"/>
    <w:rsid w:val="00531D81"/>
    <w:rsid w:val="0053507A"/>
    <w:rsid w:val="005411C9"/>
    <w:rsid w:val="00590C8A"/>
    <w:rsid w:val="0059556D"/>
    <w:rsid w:val="00632370"/>
    <w:rsid w:val="00646C53"/>
    <w:rsid w:val="006A50C5"/>
    <w:rsid w:val="006B6E59"/>
    <w:rsid w:val="006C0F45"/>
    <w:rsid w:val="00705D04"/>
    <w:rsid w:val="00743E58"/>
    <w:rsid w:val="00743F7C"/>
    <w:rsid w:val="00752108"/>
    <w:rsid w:val="0076676B"/>
    <w:rsid w:val="00767D51"/>
    <w:rsid w:val="0078125E"/>
    <w:rsid w:val="00794BAA"/>
    <w:rsid w:val="007B13ED"/>
    <w:rsid w:val="008021CC"/>
    <w:rsid w:val="008047EB"/>
    <w:rsid w:val="00814ABB"/>
    <w:rsid w:val="008203C7"/>
    <w:rsid w:val="00836763"/>
    <w:rsid w:val="00842B10"/>
    <w:rsid w:val="008C6E37"/>
    <w:rsid w:val="008D0CCC"/>
    <w:rsid w:val="008F76A1"/>
    <w:rsid w:val="00903F11"/>
    <w:rsid w:val="00917450"/>
    <w:rsid w:val="00926038"/>
    <w:rsid w:val="009575C2"/>
    <w:rsid w:val="0099266C"/>
    <w:rsid w:val="009B16EB"/>
    <w:rsid w:val="009E2F6B"/>
    <w:rsid w:val="00A15CED"/>
    <w:rsid w:val="00A5236E"/>
    <w:rsid w:val="00AB4C83"/>
    <w:rsid w:val="00AE0CA1"/>
    <w:rsid w:val="00AE4AF5"/>
    <w:rsid w:val="00B02472"/>
    <w:rsid w:val="00B0429A"/>
    <w:rsid w:val="00B16609"/>
    <w:rsid w:val="00B41FE7"/>
    <w:rsid w:val="00BB156E"/>
    <w:rsid w:val="00BB3889"/>
    <w:rsid w:val="00BE7636"/>
    <w:rsid w:val="00C14E0F"/>
    <w:rsid w:val="00C20565"/>
    <w:rsid w:val="00C20D5C"/>
    <w:rsid w:val="00C20FC8"/>
    <w:rsid w:val="00C21076"/>
    <w:rsid w:val="00C32BBE"/>
    <w:rsid w:val="00C42E0C"/>
    <w:rsid w:val="00C44F0F"/>
    <w:rsid w:val="00C4729A"/>
    <w:rsid w:val="00C5706D"/>
    <w:rsid w:val="00C735B2"/>
    <w:rsid w:val="00C80FDA"/>
    <w:rsid w:val="00C95533"/>
    <w:rsid w:val="00CA4DC1"/>
    <w:rsid w:val="00CF419C"/>
    <w:rsid w:val="00D00A93"/>
    <w:rsid w:val="00D06A61"/>
    <w:rsid w:val="00D418DF"/>
    <w:rsid w:val="00D935F0"/>
    <w:rsid w:val="00DD56D0"/>
    <w:rsid w:val="00DE4A90"/>
    <w:rsid w:val="00E000C8"/>
    <w:rsid w:val="00E546E4"/>
    <w:rsid w:val="00E72A37"/>
    <w:rsid w:val="00E85CC3"/>
    <w:rsid w:val="00E90AF6"/>
    <w:rsid w:val="00E90B9E"/>
    <w:rsid w:val="00EA2FB8"/>
    <w:rsid w:val="00ED1390"/>
    <w:rsid w:val="00F255D7"/>
    <w:rsid w:val="00F60A4B"/>
    <w:rsid w:val="00F87EFF"/>
    <w:rsid w:val="00FA139D"/>
    <w:rsid w:val="00FA25E6"/>
    <w:rsid w:val="00FB76F2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38E1A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0C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70D19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70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70D19"/>
    <w:rPr>
      <w:rFonts w:ascii="Times New Roman" w:eastAsia="PMingLiU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DF6A-5EF4-43D5-B864-D5391F18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3</cp:revision>
  <cp:lastPrinted>2017-09-18T10:07:00Z</cp:lastPrinted>
  <dcterms:created xsi:type="dcterms:W3CDTF">2023-01-10T08:38:00Z</dcterms:created>
  <dcterms:modified xsi:type="dcterms:W3CDTF">2023-01-10T08:51:00Z</dcterms:modified>
</cp:coreProperties>
</file>