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75CA" w:rsidRPr="00C26C0D" w:rsidRDefault="003975CA">
      <w:pPr>
        <w:autoSpaceDN w:val="0"/>
        <w:spacing w:line="400" w:lineRule="exact"/>
        <w:jc w:val="center"/>
        <w:textAlignment w:val="top"/>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债权转让合同</w:t>
      </w:r>
    </w:p>
    <w:p w:rsidR="001350E9" w:rsidRPr="00F13875" w:rsidRDefault="001350E9" w:rsidP="00F13875">
      <w:pPr>
        <w:autoSpaceDN w:val="0"/>
        <w:spacing w:line="400" w:lineRule="exact"/>
        <w:jc w:val="right"/>
        <w:textAlignment w:val="top"/>
        <w:rPr>
          <w:rFonts w:ascii="微软雅黑" w:eastAsia="微软雅黑" w:hAnsi="微软雅黑" w:cs="微软雅黑"/>
          <w:color w:val="FF0000"/>
          <w:szCs w:val="21"/>
        </w:rPr>
      </w:pPr>
      <w:r w:rsidRPr="00F13875">
        <w:rPr>
          <w:rFonts w:ascii="微软雅黑" w:eastAsia="微软雅黑" w:hAnsi="微软雅黑" w:cs="微软雅黑" w:hint="eastAsia"/>
          <w:color w:val="FF0000"/>
          <w:szCs w:val="21"/>
        </w:rPr>
        <w:t>编号</w:t>
      </w:r>
      <w:r w:rsidRPr="00F13875">
        <w:rPr>
          <w:rFonts w:ascii="微软雅黑" w:eastAsia="微软雅黑" w:hAnsi="微软雅黑" w:cs="微软雅黑"/>
          <w:color w:val="FF0000"/>
          <w:szCs w:val="21"/>
        </w:rPr>
        <w:t>：</w:t>
      </w:r>
      <w:proofErr w:type="gramStart"/>
      <w:r w:rsidR="00544A51">
        <w:rPr>
          <w:rFonts w:ascii="微软雅黑" w:eastAsia="微软雅黑" w:hAnsi="微软雅黑" w:cs="微软雅黑" w:hint="eastAsia"/>
          <w:color w:val="FF0000"/>
          <w:szCs w:val="21"/>
        </w:rPr>
        <w:t>number</w:t>
      </w:r>
      <w:proofErr w:type="gramEnd"/>
    </w:p>
    <w:p w:rsidR="003975CA" w:rsidRPr="001350E9" w:rsidRDefault="003975CA">
      <w:pPr>
        <w:autoSpaceDN w:val="0"/>
        <w:spacing w:line="400" w:lineRule="exact"/>
        <w:jc w:val="center"/>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债权转让人：【转让人】</w:t>
      </w:r>
      <w:r w:rsidR="007A43F9">
        <w:rPr>
          <w:rFonts w:ascii="微软雅黑" w:eastAsia="微软雅黑" w:hAnsi="微软雅黑" w:cs="微软雅黑" w:hint="eastAsia"/>
          <w:sz w:val="24"/>
          <w:szCs w:val="24"/>
        </w:rPr>
        <w:t>广东钱端商务服务有限公司</w:t>
      </w:r>
      <w:r w:rsidRPr="00C26C0D">
        <w:rPr>
          <w:rFonts w:ascii="微软雅黑" w:eastAsia="微软雅黑" w:hAnsi="微软雅黑" w:cs="微软雅黑" w:hint="eastAsia"/>
          <w:sz w:val="24"/>
          <w:szCs w:val="24"/>
        </w:rPr>
        <w:t xml:space="preserve">（以下简称“甲方”） </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证件号码：</w:t>
      </w:r>
      <w:r w:rsidR="007A43F9" w:rsidRPr="00254DAF">
        <w:rPr>
          <w:rFonts w:ascii="微软雅黑" w:eastAsia="微软雅黑" w:hAnsi="微软雅黑" w:cs="微软雅黑"/>
          <w:sz w:val="24"/>
          <w:szCs w:val="24"/>
        </w:rPr>
        <w:t>91440101304796108Y</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4179E0"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债权受让人：【受让人】</w:t>
      </w:r>
      <w:r w:rsidR="007A43F9">
        <w:rPr>
          <w:rFonts w:ascii="微软雅黑" w:eastAsia="微软雅黑" w:hAnsi="微软雅黑" w:cs="微软雅黑" w:hint="eastAsia"/>
          <w:sz w:val="24"/>
          <w:szCs w:val="24"/>
        </w:rPr>
        <w:t>深圳易银通投资基金合伙企业</w:t>
      </w:r>
      <w:r w:rsidR="004179E0" w:rsidRPr="00C26C0D">
        <w:rPr>
          <w:rFonts w:ascii="微软雅黑" w:eastAsia="微软雅黑" w:hAnsi="微软雅黑" w:cs="微软雅黑" w:hint="eastAsia"/>
          <w:sz w:val="24"/>
          <w:szCs w:val="24"/>
        </w:rPr>
        <w:t>（以下简称“乙方”）</w:t>
      </w:r>
    </w:p>
    <w:p w:rsidR="00C76CBE"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证件号码：</w:t>
      </w:r>
      <w:r w:rsidR="007A43F9" w:rsidRPr="002E2BCD">
        <w:rPr>
          <w:rFonts w:ascii="微软雅黑" w:eastAsia="微软雅黑" w:hAnsi="微软雅黑" w:cs="微软雅黑"/>
          <w:sz w:val="24"/>
          <w:szCs w:val="24"/>
        </w:rPr>
        <w:t>91440300349751798A</w:t>
      </w:r>
    </w:p>
    <w:p w:rsidR="003975CA" w:rsidRPr="00C26C0D" w:rsidRDefault="003975CA">
      <w:pPr>
        <w:spacing w:line="400" w:lineRule="exact"/>
        <w:rPr>
          <w:rFonts w:ascii="微软雅黑" w:eastAsia="微软雅黑" w:hAnsi="微软雅黑" w:cs="微软雅黑"/>
          <w:sz w:val="24"/>
          <w:szCs w:val="24"/>
        </w:rPr>
      </w:pPr>
    </w:p>
    <w:p w:rsidR="003975CA" w:rsidRPr="00C26C0D" w:rsidRDefault="003975CA">
      <w:pPr>
        <w:spacing w:line="400" w:lineRule="exact"/>
        <w:rPr>
          <w:rFonts w:ascii="微软雅黑" w:eastAsia="微软雅黑" w:hAnsi="微软雅黑" w:cs="微软雅黑"/>
          <w:sz w:val="24"/>
          <w:szCs w:val="24"/>
        </w:rPr>
      </w:pPr>
      <w:r w:rsidRPr="00C26C0D">
        <w:rPr>
          <w:rFonts w:ascii="微软雅黑" w:eastAsia="微软雅黑" w:hAnsi="微软雅黑" w:cs="微软雅黑" w:hint="eastAsia"/>
          <w:sz w:val="24"/>
          <w:szCs w:val="24"/>
        </w:rPr>
        <w:t>鉴于，</w:t>
      </w:r>
    </w:p>
    <w:p w:rsidR="003975CA" w:rsidRPr="00C26C0D" w:rsidRDefault="003975CA">
      <w:pPr>
        <w:pStyle w:val="1"/>
        <w:numPr>
          <w:ilvl w:val="0"/>
          <w:numId w:val="1"/>
        </w:numPr>
        <w:spacing w:line="400" w:lineRule="exact"/>
        <w:ind w:left="426" w:firstLineChars="0"/>
        <w:rPr>
          <w:rFonts w:ascii="微软雅黑" w:eastAsia="微软雅黑" w:hAnsi="微软雅黑" w:cs="微软雅黑"/>
          <w:sz w:val="24"/>
          <w:szCs w:val="24"/>
        </w:rPr>
      </w:pPr>
      <w:r w:rsidRPr="00C26C0D">
        <w:rPr>
          <w:rFonts w:ascii="微软雅黑" w:eastAsia="微软雅黑" w:hAnsi="微软雅黑" w:cs="微软雅黑" w:hint="eastAsia"/>
          <w:sz w:val="24"/>
          <w:szCs w:val="24"/>
        </w:rPr>
        <w:t>甲方愿意将与借款人（指获得甲方出借资金的自然人或法人）已签署并生效的《</w:t>
      </w:r>
      <w:r w:rsidR="004179E0" w:rsidRPr="00C26C0D">
        <w:rPr>
          <w:rFonts w:ascii="微软雅黑" w:eastAsia="微软雅黑" w:hAnsi="微软雅黑" w:cs="微软雅黑" w:hint="eastAsia"/>
          <w:sz w:val="24"/>
          <w:szCs w:val="24"/>
        </w:rPr>
        <w:t>债权转让</w:t>
      </w:r>
      <w:r w:rsidRPr="00C26C0D">
        <w:rPr>
          <w:rFonts w:ascii="微软雅黑" w:eastAsia="微软雅黑" w:hAnsi="微软雅黑" w:cs="微软雅黑" w:hint="eastAsia"/>
          <w:sz w:val="24"/>
          <w:szCs w:val="24"/>
        </w:rPr>
        <w:t>协议》（以下简称“《</w:t>
      </w:r>
      <w:r w:rsidR="004179E0" w:rsidRPr="00C26C0D">
        <w:rPr>
          <w:rFonts w:ascii="微软雅黑" w:eastAsia="微软雅黑" w:hAnsi="微软雅黑" w:cs="微软雅黑" w:hint="eastAsia"/>
          <w:sz w:val="24"/>
          <w:szCs w:val="24"/>
        </w:rPr>
        <w:t>债转合同</w:t>
      </w:r>
      <w:r w:rsidRPr="00C26C0D">
        <w:rPr>
          <w:rFonts w:ascii="微软雅黑" w:eastAsia="微软雅黑" w:hAnsi="微软雅黑" w:cs="微软雅黑" w:hint="eastAsia"/>
          <w:sz w:val="24"/>
          <w:szCs w:val="24"/>
        </w:rPr>
        <w:t>》”）项下全部或部分债权</w:t>
      </w:r>
      <w:r w:rsidR="004179E0" w:rsidRPr="00C26C0D">
        <w:rPr>
          <w:rFonts w:ascii="微软雅黑" w:eastAsia="微软雅黑" w:hAnsi="微软雅黑" w:cs="微软雅黑" w:hint="eastAsia"/>
          <w:sz w:val="24"/>
          <w:szCs w:val="24"/>
        </w:rPr>
        <w:t>本息</w:t>
      </w:r>
      <w:r w:rsidRPr="00C26C0D">
        <w:rPr>
          <w:rFonts w:ascii="微软雅黑" w:eastAsia="微软雅黑" w:hAnsi="微软雅黑" w:cs="微软雅黑" w:hint="eastAsia"/>
          <w:sz w:val="24"/>
          <w:szCs w:val="24"/>
        </w:rPr>
        <w:t>转让给乙方，乙方愿意以其自有合法资金受让该等债权</w:t>
      </w:r>
      <w:r w:rsidR="004179E0" w:rsidRPr="00C26C0D">
        <w:rPr>
          <w:rFonts w:ascii="微软雅黑" w:eastAsia="微软雅黑" w:hAnsi="微软雅黑" w:cs="微软雅黑" w:hint="eastAsia"/>
          <w:sz w:val="24"/>
          <w:szCs w:val="24"/>
        </w:rPr>
        <w:t>本息</w:t>
      </w:r>
      <w:r w:rsidRPr="00C26C0D">
        <w:rPr>
          <w:rFonts w:ascii="微软雅黑" w:eastAsia="微软雅黑" w:hAnsi="微软雅黑" w:cs="微软雅黑" w:hint="eastAsia"/>
          <w:sz w:val="24"/>
          <w:szCs w:val="24"/>
        </w:rPr>
        <w:t>（以下简称“标的债权”）。</w:t>
      </w:r>
    </w:p>
    <w:p w:rsidR="003975CA" w:rsidRPr="00C26C0D" w:rsidRDefault="003975CA">
      <w:pPr>
        <w:pStyle w:val="1"/>
        <w:numPr>
          <w:ilvl w:val="0"/>
          <w:numId w:val="1"/>
        </w:numPr>
        <w:spacing w:line="400" w:lineRule="exact"/>
        <w:ind w:left="426" w:firstLineChars="0"/>
        <w:rPr>
          <w:rFonts w:ascii="微软雅黑" w:eastAsia="微软雅黑" w:hAnsi="微软雅黑" w:cs="微软雅黑"/>
          <w:sz w:val="24"/>
          <w:szCs w:val="24"/>
        </w:rPr>
      </w:pPr>
      <w:r w:rsidRPr="00C26C0D">
        <w:rPr>
          <w:rFonts w:ascii="微软雅黑" w:eastAsia="微软雅黑" w:hAnsi="微软雅黑" w:cs="微软雅黑" w:hint="eastAsia"/>
          <w:sz w:val="24"/>
          <w:szCs w:val="24"/>
        </w:rPr>
        <w:t>乙方同意接受《</w:t>
      </w:r>
      <w:r w:rsidR="004179E0" w:rsidRPr="00C26C0D">
        <w:rPr>
          <w:rFonts w:ascii="微软雅黑" w:eastAsia="微软雅黑" w:hAnsi="微软雅黑" w:cs="微软雅黑" w:hint="eastAsia"/>
          <w:sz w:val="24"/>
          <w:szCs w:val="24"/>
        </w:rPr>
        <w:t>债转合同</w:t>
      </w:r>
      <w:r w:rsidRPr="00C26C0D">
        <w:rPr>
          <w:rFonts w:ascii="微软雅黑" w:eastAsia="微软雅黑" w:hAnsi="微软雅黑" w:cs="微软雅黑" w:hint="eastAsia"/>
          <w:sz w:val="24"/>
          <w:szCs w:val="24"/>
        </w:rPr>
        <w:t>》之全部条款，并受《</w:t>
      </w:r>
      <w:r w:rsidR="004179E0" w:rsidRPr="00C26C0D">
        <w:rPr>
          <w:rFonts w:ascii="微软雅黑" w:eastAsia="微软雅黑" w:hAnsi="微软雅黑" w:cs="微软雅黑" w:hint="eastAsia"/>
          <w:sz w:val="24"/>
          <w:szCs w:val="24"/>
        </w:rPr>
        <w:t>债转合同</w:t>
      </w:r>
      <w:r w:rsidRPr="00C26C0D">
        <w:rPr>
          <w:rFonts w:ascii="微软雅黑" w:eastAsia="微软雅黑" w:hAnsi="微软雅黑" w:cs="微软雅黑" w:hint="eastAsia"/>
          <w:sz w:val="24"/>
          <w:szCs w:val="24"/>
        </w:rPr>
        <w:t>》之约束。</w:t>
      </w:r>
    </w:p>
    <w:p w:rsidR="003975CA" w:rsidRPr="00C26C0D" w:rsidRDefault="003975CA">
      <w:pPr>
        <w:spacing w:line="400" w:lineRule="exact"/>
        <w:ind w:firstLine="480"/>
        <w:rPr>
          <w:rFonts w:ascii="微软雅黑" w:eastAsia="微软雅黑" w:hAnsi="微软雅黑" w:cs="微软雅黑"/>
          <w:sz w:val="24"/>
          <w:szCs w:val="24"/>
        </w:rPr>
      </w:pPr>
      <w:r w:rsidRPr="00C26C0D">
        <w:rPr>
          <w:rFonts w:ascii="微软雅黑" w:eastAsia="微软雅黑" w:hAnsi="微软雅黑" w:cs="微软雅黑" w:hint="eastAsia"/>
          <w:sz w:val="24"/>
          <w:szCs w:val="24"/>
        </w:rPr>
        <w:t>现甲、乙双方经过友好协商，在平等、自愿的基础上就债权转让事宜达成如下合同，以兹共守：</w:t>
      </w:r>
    </w:p>
    <w:p w:rsidR="003975CA" w:rsidRPr="00C26C0D" w:rsidRDefault="003975CA">
      <w:pPr>
        <w:spacing w:line="400" w:lineRule="exact"/>
        <w:ind w:firstLine="480"/>
        <w:rPr>
          <w:rFonts w:ascii="微软雅黑" w:eastAsia="微软雅黑" w:hAnsi="微软雅黑" w:cs="微软雅黑"/>
          <w:sz w:val="24"/>
          <w:szCs w:val="24"/>
        </w:rPr>
      </w:pPr>
    </w:p>
    <w:p w:rsidR="003975CA" w:rsidRPr="00C26C0D" w:rsidRDefault="003975CA">
      <w:pPr>
        <w:pStyle w:val="1"/>
        <w:numPr>
          <w:ilvl w:val="0"/>
          <w:numId w:val="2"/>
        </w:numPr>
        <w:spacing w:line="400" w:lineRule="exact"/>
        <w:ind w:left="567" w:firstLineChars="0" w:hanging="567"/>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转让债权的条件</w:t>
      </w:r>
    </w:p>
    <w:p w:rsidR="003975CA" w:rsidRPr="00C26C0D" w:rsidRDefault="003975CA" w:rsidP="00735363">
      <w:pPr>
        <w:pStyle w:val="1"/>
        <w:spacing w:line="400" w:lineRule="exact"/>
        <w:ind w:firstLineChars="177" w:firstLine="425"/>
        <w:rPr>
          <w:rFonts w:ascii="微软雅黑" w:eastAsia="微软雅黑" w:hAnsi="微软雅黑" w:cs="微软雅黑"/>
          <w:sz w:val="24"/>
          <w:szCs w:val="24"/>
        </w:rPr>
      </w:pPr>
      <w:r w:rsidRPr="00C26C0D">
        <w:rPr>
          <w:rFonts w:ascii="微软雅黑" w:eastAsia="微软雅黑" w:hAnsi="微软雅黑" w:cs="微软雅黑" w:hint="eastAsia"/>
          <w:sz w:val="24"/>
          <w:szCs w:val="24"/>
        </w:rPr>
        <w:t>甲方应当保证其转让债权在转让交易完成前处于正常履行状态。正常履行状态系指所转让债权处于还款期（借款期限尚未届满）内。</w:t>
      </w:r>
      <w:r w:rsidR="004179E0" w:rsidRPr="00C26C0D">
        <w:rPr>
          <w:rFonts w:ascii="微软雅黑" w:eastAsia="微软雅黑" w:hAnsi="微软雅黑" w:cs="微软雅黑" w:hint="eastAsia"/>
          <w:sz w:val="24"/>
          <w:szCs w:val="24"/>
        </w:rPr>
        <w:t>乙方并未对债</w:t>
      </w:r>
      <w:proofErr w:type="gramStart"/>
      <w:r w:rsidR="004179E0" w:rsidRPr="00C26C0D">
        <w:rPr>
          <w:rFonts w:ascii="微软雅黑" w:eastAsia="微软雅黑" w:hAnsi="微软雅黑" w:cs="微软雅黑" w:hint="eastAsia"/>
          <w:sz w:val="24"/>
          <w:szCs w:val="24"/>
        </w:rPr>
        <w:t>转合同</w:t>
      </w:r>
      <w:proofErr w:type="gramEnd"/>
      <w:r w:rsidR="004179E0" w:rsidRPr="00C26C0D">
        <w:rPr>
          <w:rFonts w:ascii="微软雅黑" w:eastAsia="微软雅黑" w:hAnsi="微软雅黑" w:cs="微软雅黑" w:hint="eastAsia"/>
          <w:sz w:val="24"/>
          <w:szCs w:val="24"/>
        </w:rPr>
        <w:t>的真实性及债权的真实性进行审查</w:t>
      </w:r>
      <w:r w:rsidRPr="00C26C0D">
        <w:rPr>
          <w:rFonts w:ascii="微软雅黑" w:eastAsia="微软雅黑" w:hAnsi="微软雅黑" w:cs="微软雅黑" w:hint="eastAsia"/>
          <w:sz w:val="24"/>
          <w:szCs w:val="24"/>
        </w:rPr>
        <w:t>，而甲方应当确保该等</w:t>
      </w:r>
      <w:r w:rsidR="004179E0" w:rsidRPr="00C26C0D">
        <w:rPr>
          <w:rFonts w:ascii="微软雅黑" w:eastAsia="微软雅黑" w:hAnsi="微软雅黑" w:cs="微软雅黑" w:hint="eastAsia"/>
          <w:sz w:val="24"/>
          <w:szCs w:val="24"/>
        </w:rPr>
        <w:t>债</w:t>
      </w:r>
      <w:proofErr w:type="gramStart"/>
      <w:r w:rsidR="004179E0" w:rsidRPr="00C26C0D">
        <w:rPr>
          <w:rFonts w:ascii="微软雅黑" w:eastAsia="微软雅黑" w:hAnsi="微软雅黑" w:cs="微软雅黑" w:hint="eastAsia"/>
          <w:sz w:val="24"/>
          <w:szCs w:val="24"/>
        </w:rPr>
        <w:t>转</w:t>
      </w:r>
      <w:r w:rsidRPr="00C26C0D">
        <w:rPr>
          <w:rFonts w:ascii="微软雅黑" w:eastAsia="微软雅黑" w:hAnsi="微软雅黑" w:cs="微软雅黑" w:hint="eastAsia"/>
          <w:sz w:val="24"/>
          <w:szCs w:val="24"/>
        </w:rPr>
        <w:t>合同</w:t>
      </w:r>
      <w:proofErr w:type="gramEnd"/>
      <w:r w:rsidRPr="00C26C0D">
        <w:rPr>
          <w:rFonts w:ascii="微软雅黑" w:eastAsia="微软雅黑" w:hAnsi="微软雅黑" w:cs="微软雅黑" w:hint="eastAsia"/>
          <w:sz w:val="24"/>
          <w:szCs w:val="24"/>
        </w:rPr>
        <w:t xml:space="preserve">及债权的真实存在及合法有效性。 </w:t>
      </w:r>
    </w:p>
    <w:p w:rsidR="003975CA" w:rsidRPr="00C26C0D" w:rsidRDefault="003975CA">
      <w:pPr>
        <w:pStyle w:val="1"/>
        <w:spacing w:line="400" w:lineRule="exact"/>
        <w:ind w:firstLineChars="177" w:firstLine="425"/>
        <w:rPr>
          <w:rFonts w:ascii="微软雅黑" w:eastAsia="微软雅黑" w:hAnsi="微软雅黑" w:cs="微软雅黑"/>
          <w:sz w:val="24"/>
          <w:szCs w:val="24"/>
        </w:rPr>
      </w:pPr>
    </w:p>
    <w:p w:rsidR="003975CA" w:rsidRPr="00C26C0D" w:rsidRDefault="003975CA">
      <w:pPr>
        <w:pStyle w:val="1"/>
        <w:numPr>
          <w:ilvl w:val="0"/>
          <w:numId w:val="2"/>
        </w:numPr>
        <w:spacing w:line="400" w:lineRule="exact"/>
        <w:ind w:left="567" w:firstLineChars="0" w:hanging="567"/>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转让债权的基本情况及转让价格</w:t>
      </w:r>
    </w:p>
    <w:p w:rsidR="003975CA" w:rsidRPr="00C26C0D" w:rsidRDefault="003975CA">
      <w:pPr>
        <w:rPr>
          <w:rFonts w:ascii="微软雅黑" w:eastAsia="微软雅黑" w:hAnsi="微软雅黑" w:cs="微软雅黑"/>
          <w:sz w:val="24"/>
          <w:szCs w:val="24"/>
        </w:rPr>
      </w:pPr>
      <w:r w:rsidRPr="00C26C0D">
        <w:rPr>
          <w:rFonts w:ascii="微软雅黑" w:eastAsia="微软雅黑" w:hAnsi="微软雅黑" w:cs="微软雅黑" w:hint="eastAsia"/>
          <w:sz w:val="24"/>
          <w:szCs w:val="24"/>
        </w:rPr>
        <w:t>2.1 甲乙</w:t>
      </w:r>
      <w:r w:rsidR="00C97542" w:rsidRPr="00C26C0D">
        <w:rPr>
          <w:rFonts w:ascii="微软雅黑" w:eastAsia="微软雅黑" w:hAnsi="微软雅黑" w:cs="微软雅黑" w:hint="eastAsia"/>
          <w:sz w:val="24"/>
          <w:szCs w:val="24"/>
        </w:rPr>
        <w:t>双</w:t>
      </w:r>
      <w:r w:rsidRPr="00C26C0D">
        <w:rPr>
          <w:rFonts w:ascii="微软雅黑" w:eastAsia="微软雅黑" w:hAnsi="微软雅黑" w:cs="微软雅黑" w:hint="eastAsia"/>
          <w:sz w:val="24"/>
          <w:szCs w:val="24"/>
        </w:rPr>
        <w:t>方一致同意并确认，甲方出让给乙方的债权本</w:t>
      </w:r>
      <w:r w:rsidR="00AE5C67" w:rsidRPr="00C26C0D">
        <w:rPr>
          <w:rFonts w:ascii="微软雅黑" w:eastAsia="微软雅黑" w:hAnsi="微软雅黑" w:cs="微软雅黑" w:hint="eastAsia"/>
          <w:sz w:val="24"/>
          <w:szCs w:val="24"/>
        </w:rPr>
        <w:t>息</w:t>
      </w:r>
      <w:r w:rsidRPr="00C26C0D">
        <w:rPr>
          <w:rFonts w:ascii="微软雅黑" w:eastAsia="微软雅黑" w:hAnsi="微软雅黑" w:cs="微软雅黑" w:hint="eastAsia"/>
          <w:sz w:val="24"/>
          <w:szCs w:val="24"/>
        </w:rPr>
        <w:t>总额为人民币【</w:t>
      </w:r>
      <w:proofErr w:type="spellStart"/>
      <w:r w:rsidR="000F61B8">
        <w:rPr>
          <w:rFonts w:ascii="微软雅黑" w:eastAsia="微软雅黑" w:hAnsi="微软雅黑" w:cs="微软雅黑" w:hint="eastAsia"/>
          <w:color w:val="FF0000"/>
          <w:sz w:val="24"/>
          <w:szCs w:val="24"/>
        </w:rPr>
        <w:t>amountch</w:t>
      </w:r>
      <w:proofErr w:type="spellEnd"/>
      <w:r w:rsidR="00116B04">
        <w:rPr>
          <w:rFonts w:ascii="微软雅黑" w:eastAsia="微软雅黑" w:hAnsi="微软雅黑" w:cs="微软雅黑" w:hint="eastAsia"/>
          <w:sz w:val="24"/>
          <w:szCs w:val="24"/>
        </w:rPr>
        <w:t>】</w:t>
      </w:r>
      <w:bookmarkStart w:id="0" w:name="_GoBack"/>
      <w:bookmarkEnd w:id="0"/>
      <w:r w:rsidRPr="00C26C0D">
        <w:rPr>
          <w:rFonts w:ascii="微软雅黑" w:eastAsia="微软雅黑" w:hAnsi="微软雅黑" w:cs="微软雅黑" w:hint="eastAsia"/>
          <w:sz w:val="24"/>
          <w:szCs w:val="24"/>
        </w:rPr>
        <w:t>（小写</w:t>
      </w:r>
      <w:r w:rsidR="004B1F2D" w:rsidRPr="00C26C0D">
        <w:rPr>
          <w:rFonts w:ascii="微软雅黑" w:eastAsia="微软雅黑" w:hAnsi="微软雅黑" w:cs="微软雅黑" w:hint="eastAsia"/>
          <w:sz w:val="24"/>
          <w:szCs w:val="24"/>
          <w:u w:val="single"/>
        </w:rPr>
        <w:t>￥</w:t>
      </w:r>
      <w:r w:rsidR="006007D2">
        <w:rPr>
          <w:rFonts w:ascii="微软雅黑" w:eastAsia="微软雅黑" w:hAnsi="微软雅黑" w:cs="微软雅黑" w:hint="eastAsia"/>
          <w:color w:val="FF0000"/>
          <w:sz w:val="24"/>
          <w:szCs w:val="24"/>
          <w:u w:val="single"/>
        </w:rPr>
        <w:t>amount</w:t>
      </w:r>
      <w:r w:rsidR="008527EC">
        <w:rPr>
          <w:rFonts w:ascii="微软雅黑" w:eastAsia="微软雅黑" w:hAnsi="微软雅黑" w:cs="微软雅黑"/>
          <w:sz w:val="24"/>
          <w:szCs w:val="24"/>
          <w:u w:val="single"/>
        </w:rPr>
        <w:t xml:space="preserve"> </w:t>
      </w:r>
      <w:r w:rsidRPr="00C26C0D">
        <w:rPr>
          <w:rFonts w:ascii="微软雅黑" w:eastAsia="微软雅黑" w:hAnsi="微软雅黑" w:cs="微软雅黑" w:hint="eastAsia"/>
          <w:sz w:val="24"/>
          <w:szCs w:val="24"/>
        </w:rPr>
        <w:t>），但最终以乙方实际支付的债权本</w:t>
      </w:r>
      <w:r w:rsidR="00AE5C67" w:rsidRPr="00C26C0D">
        <w:rPr>
          <w:rFonts w:ascii="微软雅黑" w:eastAsia="微软雅黑" w:hAnsi="微软雅黑" w:cs="微软雅黑" w:hint="eastAsia"/>
          <w:sz w:val="24"/>
          <w:szCs w:val="24"/>
        </w:rPr>
        <w:t>息</w:t>
      </w:r>
      <w:r w:rsidRPr="00C26C0D">
        <w:rPr>
          <w:rFonts w:ascii="微软雅黑" w:eastAsia="微软雅黑" w:hAnsi="微软雅黑" w:cs="微软雅黑" w:hint="eastAsia"/>
          <w:sz w:val="24"/>
          <w:szCs w:val="24"/>
        </w:rPr>
        <w:t>总金额为准。</w:t>
      </w:r>
    </w:p>
    <w:p w:rsidR="00F37FF7" w:rsidRPr="00F37FF7" w:rsidRDefault="008F1FAA">
      <w:pPr>
        <w:rPr>
          <w:rFonts w:ascii="微软雅黑" w:eastAsia="微软雅黑" w:hAnsi="微软雅黑" w:cs="微软雅黑"/>
          <w:sz w:val="24"/>
          <w:szCs w:val="24"/>
        </w:rPr>
      </w:pPr>
      <w:r w:rsidRPr="00C26C0D">
        <w:rPr>
          <w:rFonts w:ascii="微软雅黑" w:eastAsia="微软雅黑" w:hAnsi="微软雅黑" w:cs="微软雅黑" w:hint="eastAsia"/>
          <w:sz w:val="24"/>
          <w:szCs w:val="24"/>
        </w:rPr>
        <w:t>2.2债权交割日：乙方</w:t>
      </w:r>
      <w:r w:rsidRPr="00C26C0D">
        <w:rPr>
          <w:rFonts w:ascii="微软雅黑" w:eastAsia="微软雅黑" w:hAnsi="微软雅黑" w:cs="微软雅黑"/>
          <w:sz w:val="24"/>
          <w:szCs w:val="24"/>
        </w:rPr>
        <w:t>应</w:t>
      </w:r>
      <w:r w:rsidRPr="00C26C0D">
        <w:rPr>
          <w:rFonts w:ascii="微软雅黑" w:eastAsia="微软雅黑" w:hAnsi="微软雅黑" w:cs="微软雅黑" w:hint="eastAsia"/>
          <w:sz w:val="24"/>
          <w:szCs w:val="24"/>
        </w:rPr>
        <w:t>不晚于</w:t>
      </w:r>
      <w:r w:rsidRPr="00B72D38">
        <w:rPr>
          <w:rFonts w:ascii="微软雅黑" w:eastAsia="微软雅黑" w:hAnsi="微软雅黑" w:cs="微软雅黑" w:hint="eastAsia"/>
          <w:color w:val="FF0000"/>
          <w:sz w:val="24"/>
          <w:szCs w:val="24"/>
        </w:rPr>
        <w:t xml:space="preserve"> </w:t>
      </w:r>
      <w:proofErr w:type="spellStart"/>
      <w:r w:rsidR="006007D2">
        <w:rPr>
          <w:rFonts w:ascii="微软雅黑" w:eastAsia="微软雅黑" w:hAnsi="微软雅黑" w:cs="微软雅黑" w:hint="eastAsia"/>
          <w:color w:val="FF0000"/>
          <w:sz w:val="24"/>
          <w:szCs w:val="24"/>
        </w:rPr>
        <w:t>validDate</w:t>
      </w:r>
      <w:proofErr w:type="spellEnd"/>
      <w:r w:rsidR="00A01962" w:rsidRPr="00B72D38">
        <w:rPr>
          <w:rFonts w:ascii="微软雅黑" w:eastAsia="微软雅黑" w:hAnsi="微软雅黑" w:cs="微软雅黑" w:hint="eastAsia"/>
          <w:color w:val="FF0000"/>
          <w:sz w:val="24"/>
          <w:szCs w:val="24"/>
        </w:rPr>
        <w:t xml:space="preserve"> </w:t>
      </w:r>
      <w:r w:rsidRPr="00C26C0D">
        <w:rPr>
          <w:rFonts w:ascii="微软雅黑" w:eastAsia="微软雅黑" w:hAnsi="微软雅黑" w:cs="微软雅黑" w:hint="eastAsia"/>
          <w:sz w:val="24"/>
          <w:szCs w:val="24"/>
        </w:rPr>
        <w:t>日</w:t>
      </w:r>
      <w:r w:rsidRPr="00C26C0D">
        <w:rPr>
          <w:rFonts w:ascii="微软雅黑" w:eastAsia="微软雅黑" w:hAnsi="微软雅黑" w:cs="微软雅黑"/>
          <w:sz w:val="24"/>
          <w:szCs w:val="24"/>
        </w:rPr>
        <w:t>向</w:t>
      </w:r>
      <w:r w:rsidRPr="00C26C0D">
        <w:rPr>
          <w:rFonts w:ascii="微软雅黑" w:eastAsia="微软雅黑" w:hAnsi="微软雅黑" w:cs="微软雅黑" w:hint="eastAsia"/>
          <w:sz w:val="24"/>
          <w:szCs w:val="24"/>
        </w:rPr>
        <w:t>甲方</w:t>
      </w:r>
      <w:r w:rsidRPr="00C26C0D">
        <w:rPr>
          <w:rFonts w:ascii="微软雅黑" w:eastAsia="微软雅黑" w:hAnsi="微软雅黑" w:cs="微软雅黑"/>
          <w:sz w:val="24"/>
          <w:szCs w:val="24"/>
        </w:rPr>
        <w:t>支付转让</w:t>
      </w:r>
      <w:r w:rsidRPr="00C26C0D">
        <w:rPr>
          <w:rFonts w:ascii="微软雅黑" w:eastAsia="微软雅黑" w:hAnsi="微软雅黑" w:cs="微软雅黑" w:hint="eastAsia"/>
          <w:sz w:val="24"/>
          <w:szCs w:val="24"/>
        </w:rPr>
        <w:t>价款，完成债权转让交割</w:t>
      </w:r>
      <w:r w:rsidRPr="00C26C0D">
        <w:rPr>
          <w:rFonts w:ascii="微软雅黑" w:eastAsia="微软雅黑" w:hAnsi="微软雅黑" w:cs="微软雅黑"/>
          <w:sz w:val="24"/>
          <w:szCs w:val="24"/>
        </w:rPr>
        <w:t>。</w:t>
      </w:r>
    </w:p>
    <w:p w:rsidR="003975CA" w:rsidRPr="00C26C0D" w:rsidRDefault="003975CA" w:rsidP="004179E0">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2</w:t>
      </w:r>
      <w:r w:rsidR="00F37FF7">
        <w:rPr>
          <w:rFonts w:ascii="微软雅黑" w:eastAsia="微软雅黑" w:hAnsi="微软雅黑" w:cs="微软雅黑"/>
          <w:sz w:val="24"/>
          <w:szCs w:val="24"/>
        </w:rPr>
        <w:t>.</w:t>
      </w:r>
      <w:r w:rsidR="000717CD">
        <w:rPr>
          <w:rFonts w:ascii="微软雅黑" w:eastAsia="微软雅黑" w:hAnsi="微软雅黑" w:cs="微软雅黑" w:hint="eastAsia"/>
          <w:sz w:val="24"/>
          <w:szCs w:val="24"/>
        </w:rPr>
        <w:t>3</w:t>
      </w:r>
      <w:r w:rsidRPr="00C26C0D">
        <w:rPr>
          <w:rFonts w:ascii="微软雅黑" w:eastAsia="微软雅黑" w:hAnsi="微软雅黑" w:cs="微软雅黑" w:hint="eastAsia"/>
          <w:sz w:val="24"/>
          <w:szCs w:val="24"/>
        </w:rPr>
        <w:t xml:space="preserve"> 债权转让生效日为：乙方完成债权本金总额的支付后的当日</w:t>
      </w:r>
      <w:r w:rsidR="008F1FAA" w:rsidRPr="00C26C0D">
        <w:rPr>
          <w:rFonts w:ascii="微软雅黑" w:eastAsia="微软雅黑" w:hAnsi="微软雅黑" w:cs="微软雅黑" w:hint="eastAsia"/>
          <w:sz w:val="24"/>
          <w:szCs w:val="24"/>
        </w:rPr>
        <w:t>。</w:t>
      </w:r>
    </w:p>
    <w:p w:rsidR="004179E0" w:rsidRPr="00C26C0D" w:rsidRDefault="008F1FAA" w:rsidP="00A978B0">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2.</w:t>
      </w:r>
      <w:r w:rsidR="000717CD">
        <w:rPr>
          <w:rFonts w:ascii="微软雅黑" w:eastAsia="微软雅黑" w:hAnsi="微软雅黑" w:cs="微软雅黑" w:hint="eastAsia"/>
          <w:sz w:val="24"/>
          <w:szCs w:val="24"/>
        </w:rPr>
        <w:t>4</w:t>
      </w:r>
      <w:r w:rsidR="000717CD" w:rsidRPr="00C26C0D">
        <w:rPr>
          <w:rFonts w:ascii="微软雅黑" w:eastAsia="微软雅黑" w:hAnsi="微软雅黑" w:cs="微软雅黑" w:hint="eastAsia"/>
          <w:sz w:val="24"/>
          <w:szCs w:val="24"/>
        </w:rPr>
        <w:t xml:space="preserve"> </w:t>
      </w:r>
      <w:r w:rsidRPr="00C26C0D">
        <w:rPr>
          <w:rFonts w:ascii="微软雅黑" w:eastAsia="微软雅黑" w:hAnsi="微软雅黑" w:cs="微软雅黑" w:hint="eastAsia"/>
          <w:sz w:val="24"/>
          <w:szCs w:val="24"/>
        </w:rPr>
        <w:t>债权到期日：</w:t>
      </w:r>
      <w:proofErr w:type="spellStart"/>
      <w:r w:rsidR="006007D2">
        <w:rPr>
          <w:rFonts w:ascii="微软雅黑" w:eastAsia="微软雅黑" w:hAnsi="微软雅黑" w:cs="微软雅黑" w:hint="eastAsia"/>
          <w:color w:val="FF0000"/>
          <w:sz w:val="24"/>
          <w:szCs w:val="24"/>
        </w:rPr>
        <w:t>DaoQiRi</w:t>
      </w:r>
      <w:proofErr w:type="spellEnd"/>
      <w:r w:rsidR="004179E0" w:rsidRPr="00C26C0D">
        <w:rPr>
          <w:rFonts w:ascii="微软雅黑" w:eastAsia="微软雅黑" w:hAnsi="微软雅黑" w:cs="微软雅黑" w:hint="eastAsia"/>
          <w:sz w:val="24"/>
          <w:szCs w:val="24"/>
        </w:rPr>
        <w:t>（每期债权到期日以</w:t>
      </w:r>
      <w:r w:rsidR="00213B6B" w:rsidRPr="00C26C0D">
        <w:rPr>
          <w:rFonts w:ascii="微软雅黑" w:eastAsia="微软雅黑" w:hAnsi="微软雅黑" w:cs="微软雅黑" w:hint="eastAsia"/>
          <w:sz w:val="24"/>
          <w:szCs w:val="24"/>
        </w:rPr>
        <w:t>双方约定的</w:t>
      </w:r>
      <w:r w:rsidR="004179E0" w:rsidRPr="00C26C0D">
        <w:rPr>
          <w:rFonts w:ascii="微软雅黑" w:eastAsia="微软雅黑" w:hAnsi="微软雅黑" w:cs="微软雅黑" w:hint="eastAsia"/>
          <w:sz w:val="24"/>
          <w:szCs w:val="24"/>
        </w:rPr>
        <w:t>还款计划表为准）</w:t>
      </w:r>
      <w:r w:rsidR="0008771B" w:rsidRPr="00C26C0D">
        <w:rPr>
          <w:rFonts w:ascii="微软雅黑" w:eastAsia="微软雅黑" w:hAnsi="微软雅黑" w:cs="微软雅黑" w:hint="eastAsia"/>
          <w:sz w:val="24"/>
          <w:szCs w:val="24"/>
        </w:rPr>
        <w:t>。</w:t>
      </w:r>
    </w:p>
    <w:p w:rsidR="003975CA" w:rsidRPr="00C26C0D" w:rsidRDefault="003975CA">
      <w:pPr>
        <w:jc w:val="left"/>
        <w:rPr>
          <w:rFonts w:ascii="微软雅黑" w:eastAsia="微软雅黑" w:hAnsi="微软雅黑" w:cs="微软雅黑"/>
          <w:color w:val="000000"/>
          <w:kern w:val="0"/>
          <w:sz w:val="24"/>
          <w:szCs w:val="24"/>
        </w:rPr>
      </w:pPr>
      <w:r w:rsidRPr="00C26C0D">
        <w:rPr>
          <w:rFonts w:ascii="微软雅黑" w:eastAsia="微软雅黑" w:hAnsi="微软雅黑" w:cs="微软雅黑" w:hint="eastAsia"/>
          <w:sz w:val="24"/>
          <w:szCs w:val="24"/>
        </w:rPr>
        <w:lastRenderedPageBreak/>
        <w:t>2.</w:t>
      </w:r>
      <w:r w:rsidR="000717CD">
        <w:rPr>
          <w:rFonts w:ascii="微软雅黑" w:eastAsia="微软雅黑" w:hAnsi="微软雅黑" w:cs="微软雅黑" w:hint="eastAsia"/>
          <w:sz w:val="24"/>
          <w:szCs w:val="24"/>
        </w:rPr>
        <w:t>5</w:t>
      </w:r>
      <w:r w:rsidR="000717CD" w:rsidRPr="00C26C0D">
        <w:rPr>
          <w:rFonts w:ascii="微软雅黑" w:eastAsia="微软雅黑" w:hAnsi="微软雅黑" w:cs="微软雅黑" w:hint="eastAsia"/>
          <w:sz w:val="24"/>
          <w:szCs w:val="24"/>
        </w:rPr>
        <w:t xml:space="preserve"> </w:t>
      </w:r>
      <w:r w:rsidRPr="00C26C0D">
        <w:rPr>
          <w:rFonts w:ascii="微软雅黑" w:eastAsia="微软雅黑" w:hAnsi="微软雅黑" w:cs="微软雅黑" w:hint="eastAsia"/>
          <w:sz w:val="24"/>
          <w:szCs w:val="24"/>
        </w:rPr>
        <w:t>债权完成转让交割后，甲方应当按本协议及附件要求履行相应义务。</w:t>
      </w:r>
    </w:p>
    <w:p w:rsidR="003975CA" w:rsidRPr="00C26C0D" w:rsidRDefault="003975CA">
      <w:pPr>
        <w:snapToGrid w:val="0"/>
        <w:spacing w:line="264" w:lineRule="auto"/>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三、债权转让</w:t>
      </w:r>
      <w:r w:rsidR="00735363">
        <w:rPr>
          <w:rFonts w:ascii="微软雅黑" w:eastAsia="微软雅黑" w:hAnsi="微软雅黑" w:cs="微软雅黑" w:hint="eastAsia"/>
          <w:b/>
          <w:sz w:val="24"/>
          <w:szCs w:val="24"/>
        </w:rPr>
        <w:t>价款</w:t>
      </w:r>
      <w:r w:rsidRPr="00C26C0D">
        <w:rPr>
          <w:rFonts w:ascii="微软雅黑" w:eastAsia="微软雅黑" w:hAnsi="微软雅黑" w:cs="微软雅黑" w:hint="eastAsia"/>
          <w:b/>
          <w:sz w:val="24"/>
          <w:szCs w:val="24"/>
        </w:rPr>
        <w:t>支付</w:t>
      </w:r>
    </w:p>
    <w:p w:rsidR="003975CA" w:rsidRPr="00C26C0D" w:rsidRDefault="003975CA">
      <w:pPr>
        <w:autoSpaceDN w:val="0"/>
        <w:spacing w:line="400" w:lineRule="exact"/>
        <w:ind w:firstLineChars="177" w:firstLine="425"/>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甲方确认</w:t>
      </w:r>
      <w:r w:rsidR="00735363">
        <w:rPr>
          <w:rFonts w:ascii="微软雅黑" w:eastAsia="微软雅黑" w:hAnsi="微软雅黑" w:cs="微软雅黑" w:hint="eastAsia"/>
          <w:bCs/>
          <w:sz w:val="24"/>
          <w:szCs w:val="24"/>
        </w:rPr>
        <w:t>，</w:t>
      </w:r>
      <w:r w:rsidRPr="00C26C0D">
        <w:rPr>
          <w:rFonts w:ascii="微软雅黑" w:eastAsia="微软雅黑" w:hAnsi="微软雅黑" w:cs="微软雅黑" w:hint="eastAsia"/>
          <w:bCs/>
          <w:sz w:val="24"/>
          <w:szCs w:val="24"/>
        </w:rPr>
        <w:t>乙方在债权转让交割日，向以下账户支付债权转让</w:t>
      </w:r>
      <w:r w:rsidR="00735363">
        <w:rPr>
          <w:rFonts w:ascii="微软雅黑" w:eastAsia="微软雅黑" w:hAnsi="微软雅黑" w:cs="微软雅黑" w:hint="eastAsia"/>
          <w:bCs/>
          <w:sz w:val="24"/>
          <w:szCs w:val="24"/>
        </w:rPr>
        <w:t>价款</w:t>
      </w:r>
      <w:r w:rsidRPr="00C26C0D">
        <w:rPr>
          <w:rFonts w:ascii="微软雅黑" w:eastAsia="微软雅黑" w:hAnsi="微软雅黑" w:cs="微软雅黑" w:hint="eastAsia"/>
          <w:bCs/>
          <w:sz w:val="24"/>
          <w:szCs w:val="24"/>
        </w:rPr>
        <w:t>：</w:t>
      </w:r>
    </w:p>
    <w:p w:rsidR="003975CA" w:rsidRPr="00C26C0D" w:rsidRDefault="003975CA">
      <w:pPr>
        <w:autoSpaceDN w:val="0"/>
        <w:spacing w:line="400" w:lineRule="exact"/>
        <w:ind w:firstLineChars="177" w:firstLine="425"/>
        <w:jc w:val="left"/>
        <w:textAlignment w:val="top"/>
        <w:rPr>
          <w:rFonts w:ascii="微软雅黑" w:eastAsia="微软雅黑" w:hAnsi="微软雅黑" w:cs="微软雅黑"/>
          <w:bCs/>
          <w:sz w:val="24"/>
          <w:szCs w:val="24"/>
        </w:rPr>
      </w:pPr>
      <w:bookmarkStart w:id="1" w:name="OLE_LINK1"/>
      <w:r w:rsidRPr="00C26C0D">
        <w:rPr>
          <w:rFonts w:ascii="微软雅黑" w:eastAsia="微软雅黑" w:hAnsi="微软雅黑" w:cs="微软雅黑" w:hint="eastAsia"/>
          <w:bCs/>
          <w:sz w:val="24"/>
          <w:szCs w:val="24"/>
        </w:rPr>
        <w:t>户名：</w:t>
      </w:r>
      <w:r w:rsidR="00A01962" w:rsidRPr="00141AE6">
        <w:rPr>
          <w:rFonts w:ascii="微软雅黑" w:eastAsia="微软雅黑" w:hAnsi="微软雅黑" w:cs="微软雅黑" w:hint="eastAsia"/>
          <w:bCs/>
          <w:sz w:val="24"/>
          <w:szCs w:val="24"/>
        </w:rPr>
        <w:t>中金支付有限公司客户备付金</w:t>
      </w:r>
    </w:p>
    <w:p w:rsidR="003975CA" w:rsidRPr="00C26C0D" w:rsidRDefault="003975CA">
      <w:pPr>
        <w:autoSpaceDN w:val="0"/>
        <w:spacing w:line="400" w:lineRule="exact"/>
        <w:ind w:firstLineChars="177" w:firstLine="425"/>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账号：</w:t>
      </w:r>
      <w:r w:rsidR="00A01962" w:rsidRPr="00141AE6">
        <w:rPr>
          <w:rFonts w:ascii="微软雅黑" w:eastAsia="微软雅黑" w:hAnsi="微软雅黑" w:cs="微软雅黑"/>
          <w:bCs/>
          <w:sz w:val="24"/>
          <w:szCs w:val="24"/>
        </w:rPr>
        <w:t>110907996610755</w:t>
      </w:r>
    </w:p>
    <w:p w:rsidR="003975CA" w:rsidRPr="00C26C0D" w:rsidRDefault="003975CA">
      <w:pPr>
        <w:autoSpaceDN w:val="0"/>
        <w:spacing w:line="400" w:lineRule="exact"/>
        <w:ind w:firstLineChars="177" w:firstLine="425"/>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开户行：</w:t>
      </w:r>
      <w:r w:rsidR="00A01962" w:rsidRPr="00141AE6">
        <w:rPr>
          <w:rFonts w:ascii="微软雅黑" w:eastAsia="微软雅黑" w:hAnsi="微软雅黑" w:cs="微软雅黑" w:hint="eastAsia"/>
          <w:bCs/>
          <w:sz w:val="24"/>
          <w:szCs w:val="24"/>
        </w:rPr>
        <w:t>招商银行股份有限公司北京分行</w:t>
      </w:r>
    </w:p>
    <w:bookmarkEnd w:id="1"/>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四、 债权的交割</w:t>
      </w:r>
      <w:r w:rsidR="000B170B" w:rsidRPr="00C26C0D">
        <w:rPr>
          <w:rFonts w:ascii="微软雅黑" w:eastAsia="微软雅黑" w:hAnsi="微软雅黑" w:cs="微软雅黑" w:hint="eastAsia"/>
          <w:b/>
          <w:sz w:val="24"/>
          <w:szCs w:val="24"/>
        </w:rPr>
        <w:t>及回购</w:t>
      </w:r>
    </w:p>
    <w:p w:rsidR="003975CA" w:rsidRPr="00C26C0D" w:rsidRDefault="003975CA">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4.1 甲乙</w:t>
      </w:r>
      <w:r w:rsidR="00EA76BC" w:rsidRPr="00C26C0D">
        <w:rPr>
          <w:rFonts w:ascii="微软雅黑" w:eastAsia="微软雅黑" w:hAnsi="微软雅黑" w:cs="微软雅黑" w:hint="eastAsia"/>
          <w:sz w:val="24"/>
          <w:szCs w:val="24"/>
          <w:u w:val="single"/>
        </w:rPr>
        <w:t>双方</w:t>
      </w:r>
      <w:r w:rsidRPr="00C26C0D">
        <w:rPr>
          <w:rFonts w:ascii="微软雅黑" w:eastAsia="微软雅黑" w:hAnsi="微软雅黑" w:cs="微软雅黑" w:hint="eastAsia"/>
          <w:sz w:val="24"/>
          <w:szCs w:val="24"/>
          <w:u w:val="single"/>
        </w:rPr>
        <w:t>一致同意自乙方完成债权转让价款的支付之日起，标的债权由甲方转移至乙方，乙方将在其受让债权份额内取代甲方成为新的债权人，享受债权人的权益。</w:t>
      </w:r>
    </w:p>
    <w:p w:rsidR="003975CA" w:rsidRPr="00C26C0D" w:rsidRDefault="003975CA">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4.2 标的债权包括主债权、利息、违约金、担保债权及其它与债权实现有关的权利。</w:t>
      </w:r>
    </w:p>
    <w:p w:rsidR="009710DD" w:rsidRPr="00C26C0D" w:rsidRDefault="009710DD" w:rsidP="009710DD">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sz w:val="24"/>
          <w:szCs w:val="24"/>
          <w:u w:val="single"/>
        </w:rPr>
        <w:t>4.</w:t>
      </w:r>
      <w:r w:rsidRPr="00C26C0D">
        <w:rPr>
          <w:rFonts w:ascii="微软雅黑" w:eastAsia="微软雅黑" w:hAnsi="微软雅黑" w:cs="微软雅黑" w:hint="eastAsia"/>
          <w:sz w:val="24"/>
          <w:szCs w:val="24"/>
          <w:u w:val="single"/>
        </w:rPr>
        <w:t>3</w:t>
      </w:r>
      <w:r w:rsidRPr="00F22377">
        <w:rPr>
          <w:rFonts w:ascii="微软雅黑" w:eastAsia="微软雅黑" w:hAnsi="微软雅黑" w:cs="微软雅黑" w:hint="eastAsia"/>
          <w:sz w:val="24"/>
          <w:szCs w:val="24"/>
          <w:u w:val="single"/>
        </w:rPr>
        <w:t>在债权到期日届满后，甲方应当在T（</w:t>
      </w:r>
      <w:proofErr w:type="spellStart"/>
      <w:r w:rsidRPr="00F22377">
        <w:rPr>
          <w:rFonts w:ascii="微软雅黑" w:eastAsia="微软雅黑" w:hAnsi="微软雅黑" w:cs="微软雅黑" w:hint="eastAsia"/>
          <w:sz w:val="24"/>
          <w:szCs w:val="24"/>
          <w:u w:val="single"/>
        </w:rPr>
        <w:t>T</w:t>
      </w:r>
      <w:proofErr w:type="spellEnd"/>
      <w:r w:rsidRPr="00F22377">
        <w:rPr>
          <w:rFonts w:ascii="微软雅黑" w:eastAsia="微软雅黑" w:hAnsi="微软雅黑" w:cs="微软雅黑" w:hint="eastAsia"/>
          <w:sz w:val="24"/>
          <w:szCs w:val="24"/>
          <w:u w:val="single"/>
        </w:rPr>
        <w:t>为债权到期日）日12:00前</w:t>
      </w:r>
      <w:proofErr w:type="gramStart"/>
      <w:r w:rsidRPr="00F22377">
        <w:rPr>
          <w:rFonts w:ascii="微软雅黑" w:eastAsia="微软雅黑" w:hAnsi="微软雅黑" w:cs="微软雅黑" w:hint="eastAsia"/>
          <w:sz w:val="24"/>
          <w:szCs w:val="24"/>
          <w:u w:val="single"/>
        </w:rPr>
        <w:t>支付回购价款至</w:t>
      </w:r>
      <w:proofErr w:type="gramEnd"/>
      <w:r w:rsidRPr="00F22377">
        <w:rPr>
          <w:rFonts w:ascii="微软雅黑" w:eastAsia="微软雅黑" w:hAnsi="微软雅黑" w:cs="微软雅黑" w:hint="eastAsia"/>
          <w:sz w:val="24"/>
          <w:szCs w:val="24"/>
          <w:u w:val="single"/>
        </w:rPr>
        <w:t>乙方指定账户。如遇节假日则提前至最近一个工作日付款，利息计算到实际付款日，同时债权实际付款日到实际到期日的时间段内甲方需支付与本协议附件项下约定债权利率水平相同的提前回款手续费给乙方，即与原本应付至正常到期日T日的利息等额的手续费。</w:t>
      </w:r>
    </w:p>
    <w:p w:rsidR="004A21A5" w:rsidRPr="00C26C0D" w:rsidRDefault="004A21A5">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4.4</w:t>
      </w:r>
      <w:r w:rsidR="000B170B" w:rsidRPr="00C26C0D">
        <w:rPr>
          <w:rFonts w:ascii="微软雅黑" w:eastAsia="微软雅黑" w:hAnsi="微软雅黑" w:cs="微软雅黑" w:hint="eastAsia"/>
          <w:sz w:val="24"/>
          <w:szCs w:val="24"/>
          <w:u w:val="single"/>
        </w:rPr>
        <w:t xml:space="preserve"> 甲方承诺，在</w:t>
      </w:r>
      <w:r w:rsidR="00AE5C67" w:rsidRPr="00C26C0D">
        <w:rPr>
          <w:rFonts w:ascii="微软雅黑" w:eastAsia="微软雅黑" w:hAnsi="微软雅黑" w:cs="微软雅黑" w:hint="eastAsia"/>
          <w:sz w:val="24"/>
          <w:szCs w:val="24"/>
          <w:u w:val="single"/>
        </w:rPr>
        <w:t>每期</w:t>
      </w:r>
      <w:r w:rsidR="004179E0" w:rsidRPr="00C26C0D">
        <w:rPr>
          <w:rFonts w:ascii="微软雅黑" w:eastAsia="微软雅黑" w:hAnsi="微软雅黑" w:cs="微软雅黑" w:hint="eastAsia"/>
          <w:sz w:val="24"/>
          <w:szCs w:val="24"/>
          <w:u w:val="single"/>
        </w:rPr>
        <w:t>债权</w:t>
      </w:r>
      <w:r w:rsidR="000B170B" w:rsidRPr="00C26C0D">
        <w:rPr>
          <w:rFonts w:ascii="微软雅黑" w:eastAsia="微软雅黑" w:hAnsi="微软雅黑" w:cs="微软雅黑" w:hint="eastAsia"/>
          <w:sz w:val="24"/>
          <w:szCs w:val="24"/>
          <w:u w:val="single"/>
        </w:rPr>
        <w:t>到期日后，需</w:t>
      </w:r>
      <w:r w:rsidR="008548EB" w:rsidRPr="00C26C0D">
        <w:rPr>
          <w:rFonts w:ascii="微软雅黑" w:eastAsia="微软雅黑" w:hAnsi="微软雅黑" w:cs="微软雅黑" w:hint="eastAsia"/>
          <w:sz w:val="24"/>
          <w:szCs w:val="24"/>
          <w:u w:val="single"/>
        </w:rPr>
        <w:t>按本协议项下附件约定，</w:t>
      </w:r>
      <w:r w:rsidR="000B170B" w:rsidRPr="00C26C0D">
        <w:rPr>
          <w:rFonts w:ascii="微软雅黑" w:eastAsia="微软雅黑" w:hAnsi="微软雅黑" w:cs="微软雅黑" w:hint="eastAsia"/>
          <w:sz w:val="24"/>
          <w:szCs w:val="24"/>
          <w:u w:val="single"/>
        </w:rPr>
        <w:t>无条件地回购</w:t>
      </w:r>
      <w:r w:rsidR="00AE5C67" w:rsidRPr="00C26C0D">
        <w:rPr>
          <w:rFonts w:ascii="微软雅黑" w:eastAsia="微软雅黑" w:hAnsi="微软雅黑" w:cs="微软雅黑" w:hint="eastAsia"/>
          <w:sz w:val="24"/>
          <w:szCs w:val="24"/>
          <w:u w:val="single"/>
        </w:rPr>
        <w:t>该部分</w:t>
      </w:r>
      <w:r w:rsidR="000B170B" w:rsidRPr="00C26C0D">
        <w:rPr>
          <w:rFonts w:ascii="微软雅黑" w:eastAsia="微软雅黑" w:hAnsi="微软雅黑" w:cs="微软雅黑" w:hint="eastAsia"/>
          <w:sz w:val="24"/>
          <w:szCs w:val="24"/>
          <w:u w:val="single"/>
        </w:rPr>
        <w:t>已转让给乙方的债权，</w:t>
      </w:r>
      <w:r w:rsidR="008548EB" w:rsidRPr="00C26C0D">
        <w:rPr>
          <w:rFonts w:ascii="微软雅黑" w:eastAsia="微软雅黑" w:hAnsi="微软雅黑" w:cs="微软雅黑" w:hint="eastAsia"/>
          <w:sz w:val="24"/>
          <w:szCs w:val="24"/>
          <w:u w:val="single"/>
        </w:rPr>
        <w:t>并支付</w:t>
      </w:r>
      <w:r w:rsidR="00A43651" w:rsidRPr="00C26C0D">
        <w:rPr>
          <w:rFonts w:ascii="微软雅黑" w:eastAsia="微软雅黑" w:hAnsi="微软雅黑" w:cs="微软雅黑" w:hint="eastAsia"/>
          <w:sz w:val="24"/>
          <w:szCs w:val="24"/>
          <w:u w:val="single"/>
        </w:rPr>
        <w:t>该部分回购</w:t>
      </w:r>
      <w:r w:rsidR="008548EB" w:rsidRPr="00C26C0D">
        <w:rPr>
          <w:rFonts w:ascii="微软雅黑" w:eastAsia="微软雅黑" w:hAnsi="微软雅黑" w:cs="微软雅黑" w:hint="eastAsia"/>
          <w:sz w:val="24"/>
          <w:szCs w:val="24"/>
          <w:u w:val="single"/>
        </w:rPr>
        <w:t>债权约定的收益</w:t>
      </w:r>
      <w:r w:rsidR="003B02C3" w:rsidRPr="00C26C0D">
        <w:rPr>
          <w:rFonts w:ascii="微软雅黑" w:eastAsia="微软雅黑" w:hAnsi="微软雅黑" w:cs="微软雅黑" w:hint="eastAsia"/>
          <w:sz w:val="24"/>
          <w:szCs w:val="24"/>
          <w:u w:val="single"/>
        </w:rPr>
        <w:t>。</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五、 甲方声明和保证</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5.1 甲方声明本合同项下标的债权系其真实、合法、有效拥有的债权，甲方对该等债权享有完全的所有权，甲方未在该等出让债权上设定抵押权、质权、其他担保物权或任何第三方权利，该等出让债权亦不存在被法院保全、查封等权利限制情况。</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5.2 甲方保证在签署本合同之前，未就本合同标的债权与第三方签订债权出让合同，也未在标的债权上设置任何权利障碍。</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5.3 甲方承诺其有权对本合同约定的债权进行转让，且其在进行本合同约定的债权转让后，</w:t>
      </w:r>
      <w:r w:rsidR="00C97542" w:rsidRPr="00C26C0D">
        <w:rPr>
          <w:rFonts w:ascii="微软雅黑" w:eastAsia="微软雅黑" w:hAnsi="微软雅黑" w:cs="微软雅黑" w:hint="eastAsia"/>
          <w:sz w:val="24"/>
          <w:szCs w:val="24"/>
        </w:rPr>
        <w:t>已对债务人履行了通知义务</w:t>
      </w:r>
      <w:r w:rsidRPr="00C26C0D">
        <w:rPr>
          <w:rFonts w:ascii="微软雅黑" w:eastAsia="微软雅黑" w:hAnsi="微软雅黑" w:cs="微软雅黑" w:hint="eastAsia"/>
          <w:sz w:val="24"/>
          <w:szCs w:val="24"/>
        </w:rPr>
        <w:t>。</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BF616D" w:rsidRDefault="00BF616D">
      <w:pPr>
        <w:autoSpaceDN w:val="0"/>
        <w:spacing w:line="400" w:lineRule="exact"/>
        <w:jc w:val="left"/>
        <w:textAlignment w:val="top"/>
        <w:rPr>
          <w:rFonts w:ascii="微软雅黑" w:eastAsia="微软雅黑" w:hAnsi="微软雅黑" w:cs="微软雅黑"/>
          <w:b/>
          <w:sz w:val="24"/>
          <w:szCs w:val="24"/>
        </w:rPr>
      </w:pPr>
    </w:p>
    <w:p w:rsidR="003975CA" w:rsidRPr="00C26C0D" w:rsidRDefault="003975CA">
      <w:pPr>
        <w:autoSpaceDN w:val="0"/>
        <w:spacing w:line="400" w:lineRule="exact"/>
        <w:jc w:val="left"/>
        <w:textAlignment w:val="top"/>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 xml:space="preserve">六、 乙方声明和保证 </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lastRenderedPageBreak/>
        <w:t>6.1 乙方具有完全民事权利能力和完全民事行为能力，能够独立承担民事责任，签订和履行本合同不会违反对其有约束力的法律法规或监管规定，也不违反任何约束或影响甲方或其资产的裁决、命令、合同或承诺。</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6.2 乙方保证用于受让标的债权的资金是其自有或其有权处分的合法资金，如果第三人对该资金归属、合法性等问题提出异议，乙方保证负责协调解决并承担相关责任，与甲方无关。</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6.3 甲方将《</w:t>
      </w:r>
      <w:r w:rsidR="00705220" w:rsidRPr="00C26C0D">
        <w:rPr>
          <w:rFonts w:ascii="微软雅黑" w:eastAsia="微软雅黑" w:hAnsi="微软雅黑" w:cs="微软雅黑" w:hint="eastAsia"/>
          <w:sz w:val="24"/>
          <w:szCs w:val="24"/>
        </w:rPr>
        <w:t>债转合同</w:t>
      </w:r>
      <w:r w:rsidRPr="00C26C0D">
        <w:rPr>
          <w:rFonts w:ascii="微软雅黑" w:eastAsia="微软雅黑" w:hAnsi="微软雅黑" w:cs="微软雅黑" w:hint="eastAsia"/>
          <w:sz w:val="24"/>
          <w:szCs w:val="24"/>
        </w:rPr>
        <w:t>》项下约定的债权转让给乙方时（即转让交割日），该债权的从权利一并转让于乙方。双方同意，本协议履行完毕前，本协议项下的从权利由乙方委托甲方继续管理并代表乙方向债务人主张和行使上述从权利。（包括代收债务人所还款项、对债权进行清收、追偿以及为保障乙方利益的处分行为），甲方管理债权期间，如涉及债务人归还的债权本金及利息，由甲方代为收取并代为支付</w:t>
      </w:r>
      <w:proofErr w:type="gramStart"/>
      <w:r w:rsidRPr="00C26C0D">
        <w:rPr>
          <w:rFonts w:ascii="微软雅黑" w:eastAsia="微软雅黑" w:hAnsi="微软雅黑" w:cs="微软雅黑" w:hint="eastAsia"/>
          <w:sz w:val="24"/>
          <w:szCs w:val="24"/>
        </w:rPr>
        <w:t>至以下</w:t>
      </w:r>
      <w:proofErr w:type="gramEnd"/>
      <w:r w:rsidRPr="00C26C0D">
        <w:rPr>
          <w:rFonts w:ascii="微软雅黑" w:eastAsia="微软雅黑" w:hAnsi="微软雅黑" w:cs="微软雅黑" w:hint="eastAsia"/>
          <w:sz w:val="24"/>
          <w:szCs w:val="24"/>
        </w:rPr>
        <w:t>乙方收款账户：</w:t>
      </w:r>
    </w:p>
    <w:p w:rsidR="003975CA" w:rsidRPr="00C26C0D" w:rsidRDefault="003975CA">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户名：中金支付有限公司客户备付金</w:t>
      </w:r>
    </w:p>
    <w:p w:rsidR="003975CA" w:rsidRPr="00C26C0D" w:rsidRDefault="003975CA">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账号：</w:t>
      </w:r>
      <w:r w:rsidRPr="00C26C0D">
        <w:rPr>
          <w:rFonts w:ascii="微软雅黑" w:eastAsia="微软雅黑" w:hAnsi="微软雅黑" w:cs="微软雅黑"/>
          <w:sz w:val="24"/>
          <w:szCs w:val="24"/>
          <w:u w:val="single"/>
        </w:rPr>
        <w:t>110907996610678</w:t>
      </w:r>
    </w:p>
    <w:p w:rsidR="003975CA" w:rsidRPr="00C26C0D" w:rsidRDefault="003975CA">
      <w:pPr>
        <w:autoSpaceDN w:val="0"/>
        <w:spacing w:line="400" w:lineRule="exact"/>
        <w:jc w:val="left"/>
        <w:textAlignment w:val="top"/>
        <w:rPr>
          <w:rFonts w:ascii="微软雅黑" w:eastAsia="微软雅黑" w:hAnsi="微软雅黑" w:cs="微软雅黑"/>
          <w:sz w:val="24"/>
          <w:szCs w:val="24"/>
          <w:u w:val="single"/>
        </w:rPr>
      </w:pPr>
      <w:r w:rsidRPr="00C26C0D">
        <w:rPr>
          <w:rFonts w:ascii="微软雅黑" w:eastAsia="微软雅黑" w:hAnsi="微软雅黑" w:cs="微软雅黑" w:hint="eastAsia"/>
          <w:sz w:val="24"/>
          <w:szCs w:val="24"/>
          <w:u w:val="single"/>
        </w:rPr>
        <w:t>开户行：</w:t>
      </w:r>
      <w:r w:rsidR="00CD1228" w:rsidRPr="00C26C0D" w:rsidDel="00CD1228">
        <w:rPr>
          <w:rFonts w:ascii="微软雅黑" w:eastAsia="微软雅黑" w:hAnsi="微软雅黑" w:cs="微软雅黑" w:hint="eastAsia"/>
          <w:sz w:val="24"/>
          <w:szCs w:val="24"/>
          <w:u w:val="single"/>
        </w:rPr>
        <w:t xml:space="preserve"> </w:t>
      </w:r>
      <w:r w:rsidRPr="00C26C0D">
        <w:rPr>
          <w:rFonts w:ascii="微软雅黑" w:eastAsia="微软雅黑" w:hAnsi="微软雅黑" w:cs="微软雅黑" w:hint="eastAsia"/>
          <w:sz w:val="24"/>
          <w:szCs w:val="24"/>
          <w:u w:val="single"/>
        </w:rPr>
        <w:t xml:space="preserve">招商银行北京分行宣武门支行  </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6.4 乙方承诺将按照法律法规及相关规定自行承担与本协议相关的税费。</w:t>
      </w:r>
    </w:p>
    <w:p w:rsidR="003975CA" w:rsidRPr="00C26C0D" w:rsidRDefault="003975CA">
      <w:pPr>
        <w:autoSpaceDN w:val="0"/>
        <w:spacing w:line="400" w:lineRule="exact"/>
        <w:jc w:val="left"/>
        <w:textAlignment w:val="top"/>
        <w:rPr>
          <w:rFonts w:ascii="微软雅黑" w:eastAsia="微软雅黑" w:hAnsi="微软雅黑" w:cs="微软雅黑"/>
          <w:bCs/>
          <w:sz w:val="24"/>
          <w:szCs w:val="24"/>
        </w:rPr>
      </w:pPr>
    </w:p>
    <w:p w:rsidR="003975CA" w:rsidRPr="00C26C0D" w:rsidRDefault="00735363">
      <w:pPr>
        <w:autoSpaceDN w:val="0"/>
        <w:spacing w:line="400" w:lineRule="exact"/>
        <w:jc w:val="left"/>
        <w:textAlignment w:val="top"/>
        <w:rPr>
          <w:rFonts w:ascii="微软雅黑" w:eastAsia="微软雅黑" w:hAnsi="微软雅黑" w:cs="微软雅黑"/>
          <w:b/>
          <w:sz w:val="24"/>
          <w:szCs w:val="24"/>
        </w:rPr>
      </w:pPr>
      <w:r>
        <w:rPr>
          <w:rFonts w:ascii="微软雅黑" w:eastAsia="微软雅黑" w:hAnsi="微软雅黑" w:cs="微软雅黑" w:hint="eastAsia"/>
          <w:b/>
          <w:sz w:val="24"/>
          <w:szCs w:val="24"/>
        </w:rPr>
        <w:t>七</w:t>
      </w:r>
      <w:r w:rsidR="003975CA" w:rsidRPr="00C26C0D">
        <w:rPr>
          <w:rFonts w:ascii="微软雅黑" w:eastAsia="微软雅黑" w:hAnsi="微软雅黑" w:cs="微软雅黑" w:hint="eastAsia"/>
          <w:b/>
          <w:sz w:val="24"/>
          <w:szCs w:val="24"/>
        </w:rPr>
        <w:t>、 违约责任</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t>7</w:t>
      </w:r>
      <w:r w:rsidR="003975CA" w:rsidRPr="00C26C0D">
        <w:rPr>
          <w:rFonts w:ascii="微软雅黑" w:eastAsia="微软雅黑" w:hAnsi="微软雅黑" w:cs="微软雅黑" w:hint="eastAsia"/>
          <w:sz w:val="24"/>
          <w:szCs w:val="24"/>
        </w:rPr>
        <w:t>.1 一方违反其在本合同中所作的声明和保证或未完全履行其在本合同项下的义务，即视为违约，因此给守约方造成损失的，违约方应予赔偿。</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t>7</w:t>
      </w:r>
      <w:r w:rsidR="003975CA" w:rsidRPr="00C26C0D">
        <w:rPr>
          <w:rFonts w:ascii="微软雅黑" w:eastAsia="微软雅黑" w:hAnsi="微软雅黑" w:cs="微软雅黑" w:hint="eastAsia"/>
          <w:sz w:val="24"/>
          <w:szCs w:val="24"/>
        </w:rPr>
        <w:t>.2 违约方因违约应赔偿给守约方的损失，包括但不限于因违约给守约方造成的直接损失，以及守约方在合同履行后可以获得的利益、守约方为防止或减少损失的扩大而支出的合理费用、守约方支付的诉讼费和律师费等间接损失。</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t>7</w:t>
      </w:r>
      <w:r w:rsidR="003975CA" w:rsidRPr="00C26C0D">
        <w:rPr>
          <w:rFonts w:ascii="微软雅黑" w:eastAsia="微软雅黑" w:hAnsi="微软雅黑" w:cs="微软雅黑" w:hint="eastAsia"/>
          <w:sz w:val="24"/>
          <w:szCs w:val="24"/>
        </w:rPr>
        <w:t>.3 各方均有过错的，应根据各方实际过错程度，分别承担各自的违约责任。</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735363">
      <w:pPr>
        <w:autoSpaceDN w:val="0"/>
        <w:spacing w:line="400" w:lineRule="exact"/>
        <w:jc w:val="left"/>
        <w:textAlignment w:val="top"/>
        <w:rPr>
          <w:rFonts w:ascii="微软雅黑" w:eastAsia="微软雅黑" w:hAnsi="微软雅黑" w:cs="微软雅黑"/>
          <w:b/>
          <w:sz w:val="24"/>
          <w:szCs w:val="24"/>
        </w:rPr>
      </w:pPr>
      <w:r>
        <w:rPr>
          <w:rFonts w:ascii="微软雅黑" w:eastAsia="微软雅黑" w:hAnsi="微软雅黑" w:cs="微软雅黑" w:hint="eastAsia"/>
          <w:b/>
          <w:sz w:val="24"/>
          <w:szCs w:val="24"/>
        </w:rPr>
        <w:t>八</w:t>
      </w:r>
      <w:r w:rsidR="003975CA" w:rsidRPr="00C26C0D">
        <w:rPr>
          <w:rFonts w:ascii="微软雅黑" w:eastAsia="微软雅黑" w:hAnsi="微软雅黑" w:cs="微软雅黑" w:hint="eastAsia"/>
          <w:b/>
          <w:sz w:val="24"/>
          <w:szCs w:val="24"/>
        </w:rPr>
        <w:t>、 法律适用与争议处理</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t>8</w:t>
      </w:r>
      <w:r w:rsidR="003975CA" w:rsidRPr="00C26C0D">
        <w:rPr>
          <w:rFonts w:ascii="微软雅黑" w:eastAsia="微软雅黑" w:hAnsi="微软雅黑" w:cs="微软雅黑" w:hint="eastAsia"/>
          <w:sz w:val="24"/>
          <w:szCs w:val="24"/>
        </w:rPr>
        <w:t>.1 本合同的订立、效力、解释、履行、修改、终止以及争议的处理等，均适用中国的法律。</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t>8</w:t>
      </w:r>
      <w:r w:rsidR="003975CA" w:rsidRPr="00C26C0D">
        <w:rPr>
          <w:rFonts w:ascii="微软雅黑" w:eastAsia="微软雅黑" w:hAnsi="微软雅黑" w:cs="微软雅黑" w:hint="eastAsia"/>
          <w:sz w:val="24"/>
          <w:szCs w:val="24"/>
        </w:rPr>
        <w:t>.2因本合同引起的或与本合同有关的争议，各方应友好协商解决；协商不成的，任何一方均有权提请</w:t>
      </w:r>
      <w:r w:rsidR="00DB57E6">
        <w:rPr>
          <w:rFonts w:ascii="微软雅黑" w:eastAsia="微软雅黑" w:hAnsi="微软雅黑" w:cs="微软雅黑" w:hint="eastAsia"/>
          <w:sz w:val="24"/>
          <w:szCs w:val="24"/>
        </w:rPr>
        <w:t>甲方</w:t>
      </w:r>
      <w:r w:rsidR="007D42B4">
        <w:rPr>
          <w:rFonts w:ascii="微软雅黑" w:eastAsia="微软雅黑" w:hAnsi="微软雅黑" w:cs="微软雅黑" w:hint="eastAsia"/>
          <w:sz w:val="24"/>
          <w:szCs w:val="24"/>
        </w:rPr>
        <w:t>住所地</w:t>
      </w:r>
      <w:r>
        <w:rPr>
          <w:rFonts w:ascii="微软雅黑" w:eastAsia="微软雅黑" w:hAnsi="微软雅黑" w:cs="微软雅黑" w:hint="eastAsia"/>
          <w:sz w:val="24"/>
          <w:szCs w:val="24"/>
        </w:rPr>
        <w:t>有管辖权的</w:t>
      </w:r>
      <w:r w:rsidR="003975CA" w:rsidRPr="00C26C0D">
        <w:rPr>
          <w:rFonts w:ascii="微软雅黑" w:eastAsia="微软雅黑" w:hAnsi="微软雅黑" w:cs="微软雅黑" w:hint="eastAsia"/>
          <w:sz w:val="24"/>
          <w:szCs w:val="24"/>
        </w:rPr>
        <w:t>人民法院裁决。</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F37FF7" w:rsidRDefault="00F37FF7">
      <w:pPr>
        <w:pStyle w:val="11"/>
        <w:tabs>
          <w:tab w:val="left" w:pos="0"/>
        </w:tabs>
        <w:spacing w:line="400" w:lineRule="exact"/>
        <w:ind w:firstLineChars="0" w:firstLine="0"/>
        <w:rPr>
          <w:rFonts w:ascii="微软雅黑" w:eastAsia="微软雅黑" w:hAnsi="微软雅黑" w:cs="微软雅黑"/>
          <w:b/>
          <w:sz w:val="24"/>
          <w:szCs w:val="24"/>
        </w:rPr>
      </w:pPr>
    </w:p>
    <w:p w:rsidR="00F37FF7" w:rsidRDefault="00F37FF7">
      <w:pPr>
        <w:pStyle w:val="11"/>
        <w:tabs>
          <w:tab w:val="left" w:pos="0"/>
        </w:tabs>
        <w:spacing w:line="400" w:lineRule="exact"/>
        <w:ind w:firstLineChars="0" w:firstLine="0"/>
        <w:rPr>
          <w:rFonts w:ascii="微软雅黑" w:eastAsia="微软雅黑" w:hAnsi="微软雅黑" w:cs="微软雅黑"/>
          <w:b/>
          <w:sz w:val="24"/>
          <w:szCs w:val="24"/>
        </w:rPr>
      </w:pPr>
    </w:p>
    <w:p w:rsidR="003975CA" w:rsidRPr="00C26C0D" w:rsidRDefault="00735363">
      <w:pPr>
        <w:pStyle w:val="11"/>
        <w:tabs>
          <w:tab w:val="left" w:pos="0"/>
        </w:tabs>
        <w:spacing w:line="400" w:lineRule="exact"/>
        <w:ind w:firstLineChars="0" w:firstLine="0"/>
        <w:rPr>
          <w:rFonts w:ascii="微软雅黑" w:eastAsia="微软雅黑" w:hAnsi="微软雅黑" w:cs="微软雅黑"/>
          <w:b/>
          <w:sz w:val="24"/>
          <w:szCs w:val="24"/>
        </w:rPr>
      </w:pPr>
      <w:r>
        <w:rPr>
          <w:rFonts w:ascii="微软雅黑" w:eastAsia="微软雅黑" w:hAnsi="微软雅黑" w:cs="微软雅黑" w:hint="eastAsia"/>
          <w:b/>
          <w:sz w:val="24"/>
          <w:szCs w:val="24"/>
        </w:rPr>
        <w:t>九</w:t>
      </w:r>
      <w:r w:rsidR="003975CA" w:rsidRPr="00C26C0D">
        <w:rPr>
          <w:rFonts w:ascii="微软雅黑" w:eastAsia="微软雅黑" w:hAnsi="微软雅黑" w:cs="微软雅黑" w:hint="eastAsia"/>
          <w:b/>
          <w:sz w:val="24"/>
          <w:szCs w:val="24"/>
        </w:rPr>
        <w:t>、协议的成立和生效</w:t>
      </w:r>
    </w:p>
    <w:p w:rsidR="003975CA" w:rsidRPr="00C26C0D" w:rsidRDefault="00735363">
      <w:pPr>
        <w:autoSpaceDN w:val="0"/>
        <w:spacing w:line="400" w:lineRule="exact"/>
        <w:jc w:val="left"/>
        <w:textAlignment w:val="top"/>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9.</w:t>
      </w:r>
      <w:r w:rsidR="003975CA" w:rsidRPr="00C26C0D">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w:t>
      </w:r>
      <w:r w:rsidR="003975CA" w:rsidRPr="00C26C0D">
        <w:rPr>
          <w:rFonts w:ascii="微软雅黑" w:eastAsia="微软雅黑" w:hAnsi="微软雅黑" w:cs="微软雅黑" w:hint="eastAsia"/>
          <w:sz w:val="24"/>
          <w:szCs w:val="24"/>
        </w:rPr>
        <w:t>协议的成立</w:t>
      </w:r>
    </w:p>
    <w:p w:rsidR="003975CA" w:rsidRPr="00C26C0D" w:rsidRDefault="005809D4">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本协议一式两份</w:t>
      </w:r>
      <w:r w:rsidR="003975CA" w:rsidRPr="00C26C0D">
        <w:rPr>
          <w:rFonts w:ascii="微软雅黑" w:eastAsia="微软雅黑" w:hAnsi="微软雅黑" w:cs="微软雅黑" w:hint="eastAsia"/>
          <w:sz w:val="24"/>
          <w:szCs w:val="24"/>
        </w:rPr>
        <w:t>，</w:t>
      </w:r>
      <w:r w:rsidR="0008771B" w:rsidRPr="00C26C0D">
        <w:rPr>
          <w:rFonts w:ascii="微软雅黑" w:eastAsia="微软雅黑" w:hAnsi="微软雅黑" w:cs="微软雅黑" w:hint="eastAsia"/>
          <w:sz w:val="24"/>
          <w:szCs w:val="24"/>
        </w:rPr>
        <w:t>甲乙</w:t>
      </w:r>
      <w:r w:rsidRPr="00C26C0D">
        <w:rPr>
          <w:rFonts w:ascii="微软雅黑" w:eastAsia="微软雅黑" w:hAnsi="微软雅黑" w:cs="微软雅黑" w:hint="eastAsia"/>
          <w:sz w:val="24"/>
          <w:szCs w:val="24"/>
        </w:rPr>
        <w:t>双</w:t>
      </w:r>
      <w:r w:rsidR="003975CA" w:rsidRPr="00C26C0D">
        <w:rPr>
          <w:rFonts w:ascii="微软雅黑" w:eastAsia="微软雅黑" w:hAnsi="微软雅黑" w:cs="微软雅黑" w:hint="eastAsia"/>
          <w:sz w:val="24"/>
          <w:szCs w:val="24"/>
        </w:rPr>
        <w:t>方各执一份；自</w:t>
      </w:r>
      <w:r w:rsidRPr="00C26C0D">
        <w:rPr>
          <w:rFonts w:ascii="微软雅黑" w:eastAsia="微软雅黑" w:hAnsi="微软雅黑" w:cs="微软雅黑" w:hint="eastAsia"/>
          <w:sz w:val="24"/>
          <w:szCs w:val="24"/>
        </w:rPr>
        <w:t>双</w:t>
      </w:r>
      <w:r w:rsidR="003975CA" w:rsidRPr="00C26C0D">
        <w:rPr>
          <w:rFonts w:ascii="微软雅黑" w:eastAsia="微软雅黑" w:hAnsi="微软雅黑" w:cs="微软雅黑" w:hint="eastAsia"/>
          <w:sz w:val="24"/>
          <w:szCs w:val="24"/>
        </w:rPr>
        <w:t>方签订本协议（甲方需一并签署附件）之日（以</w:t>
      </w:r>
      <w:r w:rsidR="0008771B" w:rsidRPr="00C26C0D">
        <w:rPr>
          <w:rFonts w:ascii="微软雅黑" w:eastAsia="微软雅黑" w:hAnsi="微软雅黑" w:cs="微软雅黑" w:hint="eastAsia"/>
          <w:sz w:val="24"/>
          <w:szCs w:val="24"/>
        </w:rPr>
        <w:t>二</w:t>
      </w:r>
      <w:r w:rsidR="003975CA" w:rsidRPr="00C26C0D">
        <w:rPr>
          <w:rFonts w:ascii="微软雅黑" w:eastAsia="微软雅黑" w:hAnsi="微软雅黑" w:cs="微软雅黑" w:hint="eastAsia"/>
          <w:sz w:val="24"/>
          <w:szCs w:val="24"/>
        </w:rPr>
        <w:t>者孰后签订时间为准，企业法人盖章）成立。</w:t>
      </w:r>
    </w:p>
    <w:p w:rsidR="003975CA" w:rsidRPr="00C26C0D" w:rsidRDefault="00735363">
      <w:pPr>
        <w:autoSpaceDN w:val="0"/>
        <w:spacing w:line="400" w:lineRule="exact"/>
        <w:jc w:val="left"/>
        <w:textAlignment w:val="top"/>
        <w:rPr>
          <w:rFonts w:ascii="微软雅黑" w:eastAsia="微软雅黑" w:hAnsi="微软雅黑" w:cs="微软雅黑"/>
          <w:bCs/>
          <w:sz w:val="24"/>
          <w:szCs w:val="24"/>
        </w:rPr>
      </w:pPr>
      <w:r>
        <w:rPr>
          <w:rFonts w:ascii="微软雅黑" w:eastAsia="微软雅黑" w:hAnsi="微软雅黑" w:cs="微软雅黑" w:hint="eastAsia"/>
          <w:bCs/>
          <w:sz w:val="24"/>
          <w:szCs w:val="24"/>
        </w:rPr>
        <w:t>9.</w:t>
      </w:r>
      <w:r w:rsidR="003975CA" w:rsidRPr="00C26C0D">
        <w:rPr>
          <w:rFonts w:ascii="微软雅黑" w:eastAsia="微软雅黑" w:hAnsi="微软雅黑" w:cs="微软雅黑" w:hint="eastAsia"/>
          <w:bCs/>
          <w:sz w:val="24"/>
          <w:szCs w:val="24"/>
        </w:rPr>
        <w:t>2</w:t>
      </w:r>
      <w:r>
        <w:rPr>
          <w:rFonts w:ascii="微软雅黑" w:eastAsia="微软雅黑" w:hAnsi="微软雅黑" w:cs="微软雅黑" w:hint="eastAsia"/>
          <w:bCs/>
          <w:sz w:val="24"/>
          <w:szCs w:val="24"/>
        </w:rPr>
        <w:t xml:space="preserve"> </w:t>
      </w:r>
      <w:r w:rsidR="003975CA" w:rsidRPr="00C26C0D">
        <w:rPr>
          <w:rFonts w:ascii="微软雅黑" w:eastAsia="微软雅黑" w:hAnsi="微软雅黑" w:cs="微软雅黑" w:hint="eastAsia"/>
          <w:bCs/>
          <w:sz w:val="24"/>
          <w:szCs w:val="24"/>
        </w:rPr>
        <w:t>协议的生效</w:t>
      </w:r>
    </w:p>
    <w:p w:rsidR="003975CA" w:rsidRPr="00C26C0D" w:rsidRDefault="003975CA">
      <w:pPr>
        <w:autoSpaceDN w:val="0"/>
        <w:spacing w:line="400" w:lineRule="exact"/>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本协议为附条件生效协议，在同时满足以下条件后，本协议才生效：</w:t>
      </w:r>
    </w:p>
    <w:p w:rsidR="003975CA" w:rsidRPr="00C26C0D" w:rsidRDefault="003975CA">
      <w:pPr>
        <w:pStyle w:val="11"/>
        <w:numPr>
          <w:ilvl w:val="0"/>
          <w:numId w:val="4"/>
        </w:numPr>
        <w:autoSpaceDN w:val="0"/>
        <w:spacing w:line="400" w:lineRule="exact"/>
        <w:ind w:firstLineChars="0"/>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本协议已经成立；</w:t>
      </w:r>
    </w:p>
    <w:p w:rsidR="003975CA" w:rsidRPr="00C26C0D" w:rsidRDefault="003975CA">
      <w:pPr>
        <w:pStyle w:val="11"/>
        <w:numPr>
          <w:ilvl w:val="0"/>
          <w:numId w:val="4"/>
        </w:numPr>
        <w:autoSpaceDN w:val="0"/>
        <w:spacing w:line="400" w:lineRule="exact"/>
        <w:ind w:firstLineChars="0"/>
        <w:jc w:val="left"/>
        <w:textAlignment w:val="top"/>
        <w:rPr>
          <w:rFonts w:ascii="微软雅黑" w:eastAsia="微软雅黑" w:hAnsi="微软雅黑" w:cs="微软雅黑"/>
          <w:bCs/>
          <w:sz w:val="24"/>
          <w:szCs w:val="24"/>
        </w:rPr>
      </w:pPr>
      <w:r w:rsidRPr="00C26C0D">
        <w:rPr>
          <w:rFonts w:ascii="微软雅黑" w:eastAsia="微软雅黑" w:hAnsi="微软雅黑" w:cs="微软雅黑" w:hint="eastAsia"/>
          <w:bCs/>
          <w:sz w:val="24"/>
          <w:szCs w:val="24"/>
        </w:rPr>
        <w:t>本协议项下设定的债权转让总额已经全部转让完成；</w:t>
      </w:r>
    </w:p>
    <w:p w:rsidR="003975CA" w:rsidRPr="00C26C0D" w:rsidRDefault="00735363" w:rsidP="00DB57E6">
      <w:pPr>
        <w:autoSpaceDN w:val="0"/>
        <w:spacing w:line="400" w:lineRule="exact"/>
        <w:ind w:firstLineChars="250" w:firstLine="600"/>
        <w:jc w:val="left"/>
        <w:textAlignment w:val="top"/>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3975CA" w:rsidRPr="00C26C0D">
        <w:rPr>
          <w:rFonts w:ascii="微软雅黑" w:eastAsia="微软雅黑" w:hAnsi="微软雅黑" w:cs="微软雅黑" w:hint="eastAsia"/>
          <w:bCs/>
          <w:sz w:val="24"/>
          <w:szCs w:val="24"/>
        </w:rPr>
        <w:t>以上条件满足后，乙方的支付</w:t>
      </w:r>
      <w:r>
        <w:rPr>
          <w:rFonts w:ascii="微软雅黑" w:eastAsia="微软雅黑" w:hAnsi="微软雅黑" w:cs="微软雅黑" w:hint="eastAsia"/>
          <w:bCs/>
          <w:sz w:val="24"/>
          <w:szCs w:val="24"/>
        </w:rPr>
        <w:t>价款</w:t>
      </w:r>
      <w:r w:rsidR="003975CA" w:rsidRPr="00C26C0D">
        <w:rPr>
          <w:rFonts w:ascii="微软雅黑" w:eastAsia="微软雅黑" w:hAnsi="微软雅黑" w:cs="微软雅黑" w:hint="eastAsia"/>
          <w:bCs/>
          <w:sz w:val="24"/>
          <w:szCs w:val="24"/>
        </w:rPr>
        <w:t>会按照协议约定划转至协议约定的甲方指定账户。若以上条件未同时满足，则本协议不生效，乙方已支付的</w:t>
      </w:r>
      <w:r>
        <w:rPr>
          <w:rFonts w:ascii="微软雅黑" w:eastAsia="微软雅黑" w:hAnsi="微软雅黑" w:cs="微软雅黑" w:hint="eastAsia"/>
          <w:bCs/>
          <w:sz w:val="24"/>
          <w:szCs w:val="24"/>
        </w:rPr>
        <w:t>价款</w:t>
      </w:r>
      <w:r w:rsidR="003975CA" w:rsidRPr="00C26C0D">
        <w:rPr>
          <w:rFonts w:ascii="微软雅黑" w:eastAsia="微软雅黑" w:hAnsi="微软雅黑" w:cs="微软雅黑" w:hint="eastAsia"/>
          <w:bCs/>
          <w:sz w:val="24"/>
          <w:szCs w:val="24"/>
        </w:rPr>
        <w:t>将原路退回至乙方的账户。</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（以下无正文）</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pStyle w:val="11"/>
        <w:tabs>
          <w:tab w:val="left" w:pos="0"/>
        </w:tabs>
        <w:spacing w:line="400" w:lineRule="exact"/>
        <w:ind w:firstLineChars="0" w:firstLine="0"/>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甲方</w:t>
      </w:r>
      <w:r w:rsidR="00735363">
        <w:rPr>
          <w:rFonts w:ascii="微软雅黑" w:eastAsia="微软雅黑" w:hAnsi="微软雅黑" w:cs="微软雅黑" w:hint="eastAsia"/>
          <w:b/>
          <w:sz w:val="24"/>
          <w:szCs w:val="24"/>
        </w:rPr>
        <w:t>（签章）</w:t>
      </w:r>
      <w:r w:rsidRPr="00C26C0D">
        <w:rPr>
          <w:rFonts w:ascii="微软雅黑" w:eastAsia="微软雅黑" w:hAnsi="微软雅黑" w:cs="微软雅黑" w:hint="eastAsia"/>
          <w:b/>
          <w:sz w:val="24"/>
          <w:szCs w:val="24"/>
        </w:rPr>
        <w:t>：</w:t>
      </w:r>
      <w:r w:rsidR="00A01962" w:rsidRPr="00F312D7">
        <w:rPr>
          <w:rFonts w:ascii="微软雅黑" w:eastAsia="微软雅黑" w:hAnsi="微软雅黑" w:cs="微软雅黑" w:hint="eastAsia"/>
          <w:sz w:val="24"/>
          <w:szCs w:val="24"/>
        </w:rPr>
        <w:t>广东钱端商务服务有限公司</w:t>
      </w:r>
    </w:p>
    <w:p w:rsidR="00735363" w:rsidRDefault="00735363">
      <w:pPr>
        <w:pStyle w:val="11"/>
        <w:tabs>
          <w:tab w:val="left" w:pos="0"/>
        </w:tabs>
        <w:spacing w:line="400" w:lineRule="exact"/>
        <w:ind w:firstLineChars="0" w:firstLine="0"/>
        <w:rPr>
          <w:rFonts w:ascii="微软雅黑" w:eastAsia="微软雅黑" w:hAnsi="微软雅黑" w:cs="微软雅黑"/>
          <w:b/>
          <w:sz w:val="24"/>
          <w:szCs w:val="24"/>
        </w:rPr>
      </w:pPr>
    </w:p>
    <w:p w:rsidR="00735363" w:rsidRDefault="00735363">
      <w:pPr>
        <w:pStyle w:val="11"/>
        <w:tabs>
          <w:tab w:val="left" w:pos="0"/>
        </w:tabs>
        <w:spacing w:line="400" w:lineRule="exact"/>
        <w:ind w:firstLineChars="0" w:firstLine="0"/>
        <w:rPr>
          <w:rFonts w:ascii="微软雅黑" w:eastAsia="微软雅黑" w:hAnsi="微软雅黑" w:cs="微软雅黑"/>
          <w:b/>
          <w:sz w:val="24"/>
          <w:szCs w:val="24"/>
        </w:rPr>
      </w:pPr>
      <w:r w:rsidRPr="00DB57E6">
        <w:rPr>
          <w:rFonts w:ascii="微软雅黑" w:eastAsia="微软雅黑" w:hAnsi="微软雅黑" w:cs="微软雅黑"/>
          <w:b/>
          <w:sz w:val="24"/>
          <w:szCs w:val="24"/>
        </w:rPr>
        <w:t>授权代表</w:t>
      </w:r>
      <w:r w:rsidRPr="00DB57E6">
        <w:rPr>
          <w:rFonts w:ascii="微软雅黑" w:eastAsia="微软雅黑" w:hAnsi="微软雅黑" w:cs="微软雅黑" w:hint="eastAsia"/>
          <w:b/>
          <w:sz w:val="24"/>
          <w:szCs w:val="24"/>
        </w:rPr>
        <w:t>（签字）</w:t>
      </w:r>
    </w:p>
    <w:p w:rsidR="003975CA" w:rsidRPr="00C26C0D" w:rsidRDefault="003975CA">
      <w:pPr>
        <w:pStyle w:val="11"/>
        <w:tabs>
          <w:tab w:val="left" w:pos="0"/>
        </w:tabs>
        <w:spacing w:line="400" w:lineRule="exact"/>
        <w:ind w:firstLineChars="0" w:firstLine="0"/>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日期：</w:t>
      </w:r>
      <w:bookmarkStart w:id="2" w:name="OLE_LINK2"/>
      <w:bookmarkStart w:id="3" w:name="OLE_LINK3"/>
      <w:proofErr w:type="spellStart"/>
      <w:proofErr w:type="gramStart"/>
      <w:r w:rsidR="0005586B">
        <w:rPr>
          <w:rFonts w:ascii="微软雅黑" w:eastAsia="微软雅黑" w:hAnsi="微软雅黑" w:cs="微软雅黑" w:hint="eastAsia"/>
          <w:color w:val="FF0000"/>
          <w:sz w:val="24"/>
          <w:szCs w:val="24"/>
        </w:rPr>
        <w:t>curTime</w:t>
      </w:r>
      <w:bookmarkEnd w:id="2"/>
      <w:bookmarkEnd w:id="3"/>
      <w:proofErr w:type="spellEnd"/>
      <w:proofErr w:type="gramEnd"/>
    </w:p>
    <w:p w:rsidR="00735363" w:rsidRDefault="00735363">
      <w:pPr>
        <w:pStyle w:val="11"/>
        <w:tabs>
          <w:tab w:val="left" w:pos="0"/>
        </w:tabs>
        <w:spacing w:line="400" w:lineRule="exact"/>
        <w:ind w:firstLineChars="0" w:firstLine="0"/>
        <w:rPr>
          <w:rFonts w:ascii="微软雅黑" w:eastAsia="微软雅黑" w:hAnsi="微软雅黑" w:cs="微软雅黑"/>
          <w:b/>
          <w:sz w:val="24"/>
          <w:szCs w:val="24"/>
        </w:rPr>
      </w:pPr>
    </w:p>
    <w:p w:rsidR="00735363" w:rsidRDefault="00735363">
      <w:pPr>
        <w:pStyle w:val="11"/>
        <w:tabs>
          <w:tab w:val="left" w:pos="0"/>
        </w:tabs>
        <w:spacing w:line="400" w:lineRule="exact"/>
        <w:ind w:firstLineChars="0" w:firstLine="0"/>
        <w:rPr>
          <w:rFonts w:ascii="微软雅黑" w:eastAsia="微软雅黑" w:hAnsi="微软雅黑" w:cs="微软雅黑"/>
          <w:b/>
          <w:sz w:val="24"/>
          <w:szCs w:val="24"/>
        </w:rPr>
      </w:pPr>
    </w:p>
    <w:p w:rsidR="003975CA" w:rsidRPr="00C26C0D" w:rsidRDefault="003975CA">
      <w:pPr>
        <w:pStyle w:val="11"/>
        <w:tabs>
          <w:tab w:val="left" w:pos="0"/>
        </w:tabs>
        <w:spacing w:line="400" w:lineRule="exact"/>
        <w:ind w:firstLineChars="0" w:firstLine="0"/>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乙方</w:t>
      </w:r>
      <w:r w:rsidR="00735363">
        <w:rPr>
          <w:rFonts w:ascii="微软雅黑" w:eastAsia="微软雅黑" w:hAnsi="微软雅黑" w:cs="微软雅黑" w:hint="eastAsia"/>
          <w:b/>
          <w:sz w:val="24"/>
          <w:szCs w:val="24"/>
        </w:rPr>
        <w:t>（签章）</w:t>
      </w:r>
      <w:r w:rsidRPr="00C26C0D">
        <w:rPr>
          <w:rFonts w:ascii="微软雅黑" w:eastAsia="微软雅黑" w:hAnsi="微软雅黑" w:cs="微软雅黑" w:hint="eastAsia"/>
          <w:b/>
          <w:sz w:val="24"/>
          <w:szCs w:val="24"/>
        </w:rPr>
        <w:t>：</w:t>
      </w:r>
      <w:r w:rsidR="00A01962">
        <w:rPr>
          <w:rFonts w:ascii="微软雅黑" w:eastAsia="微软雅黑" w:hAnsi="微软雅黑" w:cs="微软雅黑" w:hint="eastAsia"/>
          <w:sz w:val="24"/>
          <w:szCs w:val="24"/>
        </w:rPr>
        <w:t>深圳易银通投资基金合伙企业（有限合伙）</w:t>
      </w:r>
    </w:p>
    <w:p w:rsidR="00735363" w:rsidRDefault="00735363">
      <w:pPr>
        <w:pStyle w:val="11"/>
        <w:tabs>
          <w:tab w:val="left" w:pos="0"/>
        </w:tabs>
        <w:spacing w:line="400" w:lineRule="exact"/>
        <w:ind w:firstLineChars="0" w:firstLine="0"/>
        <w:rPr>
          <w:rFonts w:ascii="微软雅黑" w:eastAsia="微软雅黑" w:hAnsi="微软雅黑" w:cs="微软雅黑"/>
          <w:b/>
          <w:sz w:val="24"/>
          <w:szCs w:val="24"/>
        </w:rPr>
      </w:pPr>
    </w:p>
    <w:p w:rsidR="00735363" w:rsidRDefault="00735363" w:rsidP="00735363">
      <w:pPr>
        <w:pStyle w:val="11"/>
        <w:tabs>
          <w:tab w:val="left" w:pos="0"/>
        </w:tabs>
        <w:spacing w:line="400" w:lineRule="exact"/>
        <w:ind w:firstLineChars="0" w:firstLine="0"/>
        <w:rPr>
          <w:rFonts w:ascii="微软雅黑" w:eastAsia="微软雅黑" w:hAnsi="微软雅黑" w:cs="微软雅黑"/>
          <w:b/>
          <w:sz w:val="24"/>
          <w:szCs w:val="24"/>
        </w:rPr>
      </w:pPr>
      <w:r w:rsidRPr="00F55539">
        <w:rPr>
          <w:rFonts w:ascii="微软雅黑" w:eastAsia="微软雅黑" w:hAnsi="微软雅黑" w:cs="微软雅黑"/>
          <w:b/>
          <w:sz w:val="24"/>
          <w:szCs w:val="24"/>
        </w:rPr>
        <w:t>授权代表</w:t>
      </w:r>
      <w:r w:rsidRPr="00F55539">
        <w:rPr>
          <w:rFonts w:ascii="微软雅黑" w:eastAsia="微软雅黑" w:hAnsi="微软雅黑" w:cs="微软雅黑" w:hint="eastAsia"/>
          <w:b/>
          <w:sz w:val="24"/>
          <w:szCs w:val="24"/>
        </w:rPr>
        <w:t>（签字）</w:t>
      </w:r>
    </w:p>
    <w:p w:rsidR="003975CA" w:rsidRPr="00C26C0D" w:rsidRDefault="003975CA">
      <w:pPr>
        <w:pStyle w:val="11"/>
        <w:tabs>
          <w:tab w:val="left" w:pos="0"/>
        </w:tabs>
        <w:spacing w:line="400" w:lineRule="exact"/>
        <w:ind w:firstLineChars="0" w:firstLine="0"/>
        <w:rPr>
          <w:rFonts w:ascii="微软雅黑" w:eastAsia="微软雅黑" w:hAnsi="微软雅黑" w:cs="微软雅黑"/>
          <w:b/>
          <w:sz w:val="24"/>
          <w:szCs w:val="24"/>
        </w:rPr>
      </w:pPr>
      <w:r w:rsidRPr="00C26C0D">
        <w:rPr>
          <w:rFonts w:ascii="微软雅黑" w:eastAsia="微软雅黑" w:hAnsi="微软雅黑" w:cs="微软雅黑" w:hint="eastAsia"/>
          <w:b/>
          <w:sz w:val="24"/>
          <w:szCs w:val="24"/>
        </w:rPr>
        <w:t>日期：</w:t>
      </w:r>
    </w:p>
    <w:p w:rsidR="003975CA" w:rsidRPr="00C26C0D" w:rsidRDefault="00735363">
      <w:pPr>
        <w:pStyle w:val="11"/>
        <w:tabs>
          <w:tab w:val="left" w:pos="0"/>
        </w:tabs>
        <w:spacing w:line="400" w:lineRule="exact"/>
        <w:ind w:firstLineChars="0" w:firstLine="0"/>
        <w:rPr>
          <w:rFonts w:ascii="微软雅黑" w:eastAsia="微软雅黑" w:hAnsi="微软雅黑" w:cs="微软雅黑"/>
          <w:b/>
          <w:sz w:val="24"/>
          <w:szCs w:val="24"/>
        </w:rPr>
      </w:pPr>
      <w:r>
        <w:rPr>
          <w:rFonts w:ascii="微软雅黑" w:eastAsia="微软雅黑" w:hAnsi="微软雅黑" w:cs="微软雅黑"/>
          <w:b/>
          <w:sz w:val="24"/>
          <w:szCs w:val="24"/>
        </w:rPr>
        <w:br w:type="page"/>
      </w:r>
      <w:r w:rsidR="003975CA" w:rsidRPr="00C26C0D">
        <w:rPr>
          <w:rFonts w:ascii="微软雅黑" w:eastAsia="微软雅黑" w:hAnsi="微软雅黑" w:cs="微软雅黑" w:hint="eastAsia"/>
          <w:b/>
          <w:sz w:val="24"/>
          <w:szCs w:val="24"/>
        </w:rPr>
        <w:lastRenderedPageBreak/>
        <w:t>附件：</w:t>
      </w:r>
    </w:p>
    <w:p w:rsidR="003975CA" w:rsidRPr="00C26C0D" w:rsidRDefault="003975CA" w:rsidP="00735363">
      <w:pPr>
        <w:pStyle w:val="11"/>
        <w:tabs>
          <w:tab w:val="left" w:pos="0"/>
        </w:tabs>
        <w:spacing w:line="400" w:lineRule="exact"/>
        <w:ind w:firstLineChars="0" w:firstLine="0"/>
        <w:jc w:val="center"/>
        <w:rPr>
          <w:rFonts w:ascii="微软雅黑" w:eastAsia="微软雅黑" w:hAnsi="微软雅黑" w:cs="微软雅黑"/>
          <w:b/>
          <w:kern w:val="0"/>
          <w:sz w:val="24"/>
          <w:szCs w:val="24"/>
        </w:rPr>
      </w:pPr>
      <w:r w:rsidRPr="00735363">
        <w:rPr>
          <w:rFonts w:ascii="微软雅黑" w:eastAsia="微软雅黑" w:hAnsi="微软雅黑" w:cs="微软雅黑" w:hint="eastAsia"/>
          <w:b/>
          <w:sz w:val="24"/>
          <w:szCs w:val="24"/>
        </w:rPr>
        <w:t>远期</w:t>
      </w:r>
      <w:r w:rsidRPr="00C26C0D">
        <w:rPr>
          <w:rFonts w:ascii="微软雅黑" w:eastAsia="微软雅黑" w:hAnsi="微软雅黑" w:cs="微软雅黑" w:hint="eastAsia"/>
          <w:b/>
          <w:kern w:val="0"/>
          <w:sz w:val="24"/>
          <w:szCs w:val="24"/>
        </w:rPr>
        <w:t>回购确认函</w:t>
      </w:r>
    </w:p>
    <w:p w:rsidR="00735363" w:rsidRDefault="00735363">
      <w:pPr>
        <w:autoSpaceDN w:val="0"/>
        <w:spacing w:line="400" w:lineRule="exact"/>
        <w:jc w:val="left"/>
        <w:textAlignment w:val="top"/>
        <w:rPr>
          <w:rFonts w:ascii="微软雅黑" w:eastAsia="微软雅黑" w:hAnsi="微软雅黑" w:cs="微软雅黑"/>
          <w:sz w:val="24"/>
          <w:szCs w:val="24"/>
        </w:rPr>
      </w:pP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债权转让人：【转让人】</w:t>
      </w:r>
      <w:r w:rsidR="00A01962">
        <w:rPr>
          <w:rFonts w:ascii="微软雅黑" w:eastAsia="微软雅黑" w:hAnsi="微软雅黑" w:cs="微软雅黑" w:hint="eastAsia"/>
          <w:sz w:val="24"/>
          <w:szCs w:val="24"/>
        </w:rPr>
        <w:t>广东钱端商务服务有限公司</w:t>
      </w:r>
      <w:r w:rsidRPr="00C26C0D">
        <w:rPr>
          <w:rFonts w:ascii="微软雅黑" w:eastAsia="微软雅黑" w:hAnsi="微软雅黑" w:cs="微软雅黑" w:hint="eastAsia"/>
          <w:sz w:val="24"/>
          <w:szCs w:val="24"/>
        </w:rPr>
        <w:t xml:space="preserve">（以下简称“甲方”） </w:t>
      </w:r>
    </w:p>
    <w:p w:rsidR="003975CA" w:rsidRPr="00C26C0D" w:rsidRDefault="003975CA">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债权受让人：【受让人】</w:t>
      </w:r>
      <w:r w:rsidR="00A01962">
        <w:rPr>
          <w:rFonts w:ascii="微软雅黑" w:eastAsia="微软雅黑" w:hAnsi="微软雅黑" w:cs="微软雅黑" w:hint="eastAsia"/>
          <w:sz w:val="24"/>
          <w:szCs w:val="24"/>
        </w:rPr>
        <w:t>深圳易银通投资基金合伙企业</w:t>
      </w:r>
      <w:r w:rsidRPr="00C26C0D">
        <w:rPr>
          <w:rFonts w:ascii="微软雅黑" w:eastAsia="微软雅黑" w:hAnsi="微软雅黑" w:cs="微软雅黑" w:hint="eastAsia"/>
          <w:sz w:val="24"/>
          <w:szCs w:val="24"/>
        </w:rPr>
        <w:t>（以下简称“乙方”）</w:t>
      </w:r>
    </w:p>
    <w:p w:rsidR="00735363" w:rsidRDefault="00735363" w:rsidP="00735363">
      <w:pPr>
        <w:autoSpaceDN w:val="0"/>
        <w:spacing w:line="400" w:lineRule="exact"/>
        <w:jc w:val="left"/>
        <w:textAlignment w:val="top"/>
        <w:rPr>
          <w:rFonts w:ascii="微软雅黑" w:eastAsia="微软雅黑" w:hAnsi="微软雅黑" w:cs="微软雅黑"/>
          <w:sz w:val="24"/>
          <w:szCs w:val="24"/>
        </w:rPr>
      </w:pPr>
    </w:p>
    <w:p w:rsidR="003975CA" w:rsidRPr="00C26C0D"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甲方就甲乙双方业已达成的本函件对应之主协议（编号为</w:t>
      </w:r>
      <w:r w:rsidR="00F37C8D">
        <w:rPr>
          <w:rFonts w:ascii="微软雅黑" w:eastAsia="微软雅黑" w:hAnsi="微软雅黑" w:cs="微软雅黑" w:hint="eastAsia"/>
          <w:color w:val="FF0000"/>
          <w:sz w:val="24"/>
          <w:szCs w:val="24"/>
        </w:rPr>
        <w:t>number</w:t>
      </w:r>
      <w:r w:rsidRPr="00C26C0D">
        <w:rPr>
          <w:rFonts w:ascii="微软雅黑" w:eastAsia="微软雅黑" w:hAnsi="微软雅黑" w:cs="微软雅黑" w:hint="eastAsia"/>
          <w:sz w:val="24"/>
          <w:szCs w:val="24"/>
        </w:rPr>
        <w:t>的《债权转让协议》）及实际完成转让交割的债权（简称标的债权），确认向乙方进行回购。</w:t>
      </w:r>
    </w:p>
    <w:p w:rsidR="00735363" w:rsidRDefault="00735363" w:rsidP="00735363">
      <w:pPr>
        <w:autoSpaceDN w:val="0"/>
        <w:spacing w:line="400" w:lineRule="exact"/>
        <w:jc w:val="left"/>
        <w:textAlignment w:val="top"/>
        <w:rPr>
          <w:rFonts w:ascii="微软雅黑" w:eastAsia="微软雅黑" w:hAnsi="微软雅黑" w:cs="微软雅黑"/>
          <w:sz w:val="24"/>
          <w:szCs w:val="24"/>
        </w:rPr>
      </w:pPr>
    </w:p>
    <w:p w:rsidR="003975CA" w:rsidRPr="00C26C0D"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即甲方向乙方实际转让期限</w:t>
      </w:r>
      <w:r w:rsidR="00B72D38">
        <w:rPr>
          <w:rFonts w:ascii="微软雅黑" w:eastAsia="微软雅黑" w:hAnsi="微软雅黑" w:cs="微软雅黑" w:hint="eastAsia"/>
          <w:sz w:val="24"/>
          <w:szCs w:val="24"/>
        </w:rPr>
        <w:t>：</w:t>
      </w:r>
      <w:proofErr w:type="spellStart"/>
      <w:r w:rsidR="0037729C" w:rsidRPr="0037729C">
        <w:rPr>
          <w:rFonts w:ascii="微软雅黑" w:eastAsia="微软雅黑" w:hAnsi="微软雅黑" w:cs="微软雅黑"/>
          <w:color w:val="FF0000"/>
          <w:sz w:val="24"/>
          <w:szCs w:val="24"/>
        </w:rPr>
        <w:t>productDeadline</w:t>
      </w:r>
      <w:proofErr w:type="spellEnd"/>
      <w:r w:rsidRPr="00C26C0D">
        <w:rPr>
          <w:rFonts w:ascii="微软雅黑" w:eastAsia="微软雅黑" w:hAnsi="微软雅黑" w:cs="微软雅黑" w:hint="eastAsia"/>
          <w:sz w:val="24"/>
          <w:szCs w:val="24"/>
        </w:rPr>
        <w:t>天。</w:t>
      </w:r>
      <w:proofErr w:type="gramStart"/>
      <w:r w:rsidRPr="00C26C0D">
        <w:rPr>
          <w:rFonts w:ascii="微软雅黑" w:eastAsia="微软雅黑" w:hAnsi="微软雅黑" w:cs="微软雅黑" w:hint="eastAsia"/>
          <w:sz w:val="24"/>
          <w:szCs w:val="24"/>
        </w:rPr>
        <w:t>年化收益率</w:t>
      </w:r>
      <w:proofErr w:type="gramEnd"/>
      <w:r w:rsidRPr="00C26C0D">
        <w:rPr>
          <w:rFonts w:ascii="微软雅黑" w:eastAsia="微软雅黑" w:hAnsi="微软雅黑" w:cs="微软雅黑" w:hint="eastAsia"/>
          <w:sz w:val="24"/>
          <w:szCs w:val="24"/>
        </w:rPr>
        <w:t>为</w:t>
      </w:r>
      <w:proofErr w:type="spellStart"/>
      <w:r w:rsidR="00842F29">
        <w:rPr>
          <w:rFonts w:ascii="微软雅黑" w:eastAsia="微软雅黑" w:hAnsi="微软雅黑" w:cs="微软雅黑" w:hint="eastAsia"/>
          <w:color w:val="FF0000"/>
          <w:sz w:val="24"/>
          <w:szCs w:val="24"/>
        </w:rPr>
        <w:t>interestRate</w:t>
      </w:r>
      <w:proofErr w:type="spellEnd"/>
      <w:r w:rsidRPr="00B72D38">
        <w:rPr>
          <w:rFonts w:ascii="微软雅黑" w:eastAsia="微软雅黑" w:hAnsi="微软雅黑" w:cs="微软雅黑" w:hint="eastAsia"/>
          <w:color w:val="FF0000"/>
          <w:sz w:val="24"/>
          <w:szCs w:val="24"/>
        </w:rPr>
        <w:t>%</w:t>
      </w:r>
      <w:r w:rsidRPr="00C26C0D">
        <w:rPr>
          <w:rFonts w:ascii="微软雅黑" w:eastAsia="微软雅黑" w:hAnsi="微软雅黑" w:cs="微软雅黑" w:hint="eastAsia"/>
          <w:sz w:val="24"/>
          <w:szCs w:val="24"/>
        </w:rPr>
        <w:t>，(</w:t>
      </w:r>
      <w:proofErr w:type="gramStart"/>
      <w:r w:rsidRPr="00C26C0D">
        <w:rPr>
          <w:rFonts w:ascii="微软雅黑" w:eastAsia="微软雅黑" w:hAnsi="微软雅黑" w:cs="微软雅黑" w:hint="eastAsia"/>
          <w:sz w:val="24"/>
          <w:szCs w:val="24"/>
        </w:rPr>
        <w:t>年化基准</w:t>
      </w:r>
      <w:proofErr w:type="gramEnd"/>
      <w:r w:rsidRPr="00C26C0D">
        <w:rPr>
          <w:rFonts w:ascii="微软雅黑" w:eastAsia="微软雅黑" w:hAnsi="微软雅黑" w:cs="微软雅黑" w:hint="eastAsia"/>
          <w:sz w:val="24"/>
          <w:szCs w:val="24"/>
        </w:rPr>
        <w:t>天数为360天)，利息计算公式为：债权本金</w:t>
      </w:r>
      <w:r w:rsidR="00A01962">
        <w:rPr>
          <w:rFonts w:ascii="微软雅黑" w:eastAsia="微软雅黑" w:hAnsi="微软雅黑" w:cs="微软雅黑" w:hint="eastAsia"/>
          <w:sz w:val="24"/>
          <w:szCs w:val="24"/>
        </w:rPr>
        <w:t>*</w:t>
      </w:r>
      <w:proofErr w:type="spellStart"/>
      <w:r w:rsidR="00842F29">
        <w:rPr>
          <w:rFonts w:ascii="微软雅黑" w:eastAsia="微软雅黑" w:hAnsi="微软雅黑" w:cs="微软雅黑" w:hint="eastAsia"/>
          <w:color w:val="FF0000"/>
          <w:sz w:val="24"/>
          <w:szCs w:val="24"/>
        </w:rPr>
        <w:t>interestRate</w:t>
      </w:r>
      <w:proofErr w:type="spellEnd"/>
      <w:r w:rsidRPr="00B72D38">
        <w:rPr>
          <w:rFonts w:ascii="微软雅黑" w:eastAsia="微软雅黑" w:hAnsi="微软雅黑" w:cs="微软雅黑" w:hint="eastAsia"/>
          <w:color w:val="FF0000"/>
          <w:sz w:val="24"/>
          <w:szCs w:val="24"/>
        </w:rPr>
        <w:t>%</w:t>
      </w:r>
      <w:r w:rsidRPr="00C26C0D">
        <w:rPr>
          <w:rFonts w:ascii="微软雅黑" w:eastAsia="微软雅黑" w:hAnsi="微软雅黑" w:cs="微软雅黑" w:hint="eastAsia"/>
          <w:sz w:val="24"/>
          <w:szCs w:val="24"/>
        </w:rPr>
        <w:t>*</w:t>
      </w:r>
      <w:r w:rsidR="00D85967" w:rsidRPr="00C26C0D">
        <w:rPr>
          <w:rFonts w:ascii="微软雅黑" w:eastAsia="微软雅黑" w:hAnsi="微软雅黑" w:cs="微软雅黑" w:hint="eastAsia"/>
          <w:sz w:val="24"/>
          <w:szCs w:val="24"/>
        </w:rPr>
        <w:t>实际转让天数</w:t>
      </w:r>
      <w:r w:rsidRPr="00C26C0D">
        <w:rPr>
          <w:rFonts w:ascii="微软雅黑" w:eastAsia="微软雅黑" w:hAnsi="微软雅黑" w:cs="微软雅黑" w:hint="eastAsia"/>
          <w:sz w:val="24"/>
          <w:szCs w:val="24"/>
        </w:rPr>
        <w:t>/360。债权收益起算日为划款日。甲方确保在</w:t>
      </w:r>
      <w:r w:rsidR="00696B47" w:rsidRPr="00C26C0D">
        <w:rPr>
          <w:rFonts w:ascii="微软雅黑" w:eastAsia="微软雅黑" w:hAnsi="微软雅黑" w:cs="微软雅黑" w:hint="eastAsia"/>
          <w:sz w:val="24"/>
          <w:szCs w:val="24"/>
        </w:rPr>
        <w:t>在每期</w:t>
      </w:r>
      <w:r w:rsidR="00213B6B" w:rsidRPr="00C26C0D">
        <w:rPr>
          <w:rFonts w:ascii="微软雅黑" w:eastAsia="微软雅黑" w:hAnsi="微软雅黑" w:cs="微软雅黑" w:hint="eastAsia"/>
          <w:sz w:val="24"/>
          <w:szCs w:val="24"/>
        </w:rPr>
        <w:t>债权</w:t>
      </w:r>
      <w:r w:rsidR="00696B47" w:rsidRPr="00C26C0D">
        <w:rPr>
          <w:rFonts w:ascii="微软雅黑" w:eastAsia="微软雅黑" w:hAnsi="微软雅黑" w:cs="微软雅黑" w:hint="eastAsia"/>
          <w:sz w:val="24"/>
          <w:szCs w:val="24"/>
        </w:rPr>
        <w:t>到期日</w:t>
      </w:r>
      <w:r w:rsidRPr="00C26C0D">
        <w:rPr>
          <w:rFonts w:ascii="微软雅黑" w:eastAsia="微软雅黑" w:hAnsi="微软雅黑" w:cs="微软雅黑" w:hint="eastAsia"/>
          <w:sz w:val="24"/>
          <w:szCs w:val="24"/>
        </w:rPr>
        <w:t>回购乙方持有的标的债权，并支付</w:t>
      </w:r>
      <w:r w:rsidR="00696B47" w:rsidRPr="00C26C0D">
        <w:rPr>
          <w:rFonts w:ascii="微软雅黑" w:eastAsia="微软雅黑" w:hAnsi="微软雅黑" w:cs="微软雅黑" w:hint="eastAsia"/>
          <w:sz w:val="24"/>
          <w:szCs w:val="24"/>
        </w:rPr>
        <w:t>该部分</w:t>
      </w:r>
      <w:r w:rsidRPr="00C26C0D">
        <w:rPr>
          <w:rFonts w:ascii="微软雅黑" w:eastAsia="微软雅黑" w:hAnsi="微软雅黑" w:cs="微软雅黑" w:hint="eastAsia"/>
          <w:sz w:val="24"/>
          <w:szCs w:val="24"/>
        </w:rPr>
        <w:t>债权本金及上述约定的收益。</w:t>
      </w:r>
    </w:p>
    <w:p w:rsidR="00735363" w:rsidRDefault="00735363" w:rsidP="00735363">
      <w:pPr>
        <w:autoSpaceDN w:val="0"/>
        <w:spacing w:line="400" w:lineRule="exact"/>
        <w:jc w:val="left"/>
        <w:textAlignment w:val="top"/>
        <w:rPr>
          <w:rFonts w:ascii="微软雅黑" w:eastAsia="微软雅黑" w:hAnsi="微软雅黑" w:cs="微软雅黑"/>
          <w:sz w:val="24"/>
          <w:szCs w:val="24"/>
        </w:rPr>
      </w:pPr>
    </w:p>
    <w:p w:rsidR="003975CA" w:rsidRPr="00C26C0D"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甲方确认本</w:t>
      </w:r>
      <w:proofErr w:type="gramStart"/>
      <w:r w:rsidRPr="00C26C0D">
        <w:rPr>
          <w:rFonts w:ascii="微软雅黑" w:eastAsia="微软雅黑" w:hAnsi="微软雅黑" w:cs="微软雅黑" w:hint="eastAsia"/>
          <w:sz w:val="24"/>
          <w:szCs w:val="24"/>
        </w:rPr>
        <w:t>确认函项下</w:t>
      </w:r>
      <w:proofErr w:type="gramEnd"/>
      <w:r w:rsidRPr="00C26C0D">
        <w:rPr>
          <w:rFonts w:ascii="微软雅黑" w:eastAsia="微软雅黑" w:hAnsi="微软雅黑" w:cs="微软雅黑" w:hint="eastAsia"/>
          <w:sz w:val="24"/>
          <w:szCs w:val="24"/>
        </w:rPr>
        <w:t>相关权利义务、还款（回购）保障、违约责任等均适用主协议相关约定。</w:t>
      </w:r>
    </w:p>
    <w:p w:rsidR="00735363" w:rsidRDefault="00735363" w:rsidP="00735363">
      <w:pPr>
        <w:autoSpaceDN w:val="0"/>
        <w:spacing w:line="400" w:lineRule="exact"/>
        <w:jc w:val="left"/>
        <w:textAlignment w:val="top"/>
        <w:rPr>
          <w:rFonts w:ascii="微软雅黑" w:eastAsia="微软雅黑" w:hAnsi="微软雅黑" w:cs="微软雅黑"/>
          <w:sz w:val="24"/>
          <w:szCs w:val="24"/>
        </w:rPr>
      </w:pPr>
    </w:p>
    <w:p w:rsidR="003975CA" w:rsidRPr="00C26C0D"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特此确认：</w:t>
      </w:r>
    </w:p>
    <w:p w:rsidR="003975CA" w:rsidRPr="00A01962"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 xml:space="preserve">                           甲方：</w:t>
      </w:r>
      <w:r w:rsidR="00A01962">
        <w:rPr>
          <w:rFonts w:ascii="微软雅黑" w:eastAsia="微软雅黑" w:hAnsi="微软雅黑" w:cs="微软雅黑" w:hint="eastAsia"/>
          <w:sz w:val="24"/>
          <w:szCs w:val="24"/>
        </w:rPr>
        <w:t>广东钱端商务服务有限公司</w:t>
      </w:r>
    </w:p>
    <w:p w:rsidR="003975CA" w:rsidRDefault="003975CA" w:rsidP="00735363">
      <w:pPr>
        <w:autoSpaceDN w:val="0"/>
        <w:spacing w:line="400" w:lineRule="exact"/>
        <w:jc w:val="left"/>
        <w:textAlignment w:val="top"/>
        <w:rPr>
          <w:rFonts w:ascii="微软雅黑" w:eastAsia="微软雅黑" w:hAnsi="微软雅黑" w:cs="微软雅黑"/>
          <w:sz w:val="24"/>
          <w:szCs w:val="24"/>
        </w:rPr>
      </w:pPr>
      <w:r w:rsidRPr="00C26C0D">
        <w:rPr>
          <w:rFonts w:ascii="微软雅黑" w:eastAsia="微软雅黑" w:hAnsi="微软雅黑" w:cs="微软雅黑" w:hint="eastAsia"/>
          <w:sz w:val="24"/>
          <w:szCs w:val="24"/>
        </w:rPr>
        <w:t xml:space="preserve">                           日期：</w:t>
      </w:r>
      <w:proofErr w:type="spellStart"/>
      <w:proofErr w:type="gramStart"/>
      <w:r w:rsidR="00842F29">
        <w:rPr>
          <w:rFonts w:ascii="微软雅黑" w:eastAsia="微软雅黑" w:hAnsi="微软雅黑" w:cs="微软雅黑" w:hint="eastAsia"/>
          <w:color w:val="FF0000"/>
          <w:sz w:val="24"/>
          <w:szCs w:val="24"/>
        </w:rPr>
        <w:t>curTime</w:t>
      </w:r>
      <w:proofErr w:type="spellEnd"/>
      <w:proofErr w:type="gramEnd"/>
    </w:p>
    <w:sectPr w:rsidR="003975CA">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AA7" w:rsidRDefault="006C4AA7" w:rsidP="000D5C15">
      <w:r>
        <w:separator/>
      </w:r>
    </w:p>
  </w:endnote>
  <w:endnote w:type="continuationSeparator" w:id="0">
    <w:p w:rsidR="006C4AA7" w:rsidRDefault="006C4AA7" w:rsidP="000D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363" w:rsidRDefault="00735363">
    <w:pPr>
      <w:pStyle w:val="a7"/>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16B04">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16B04">
      <w:rPr>
        <w:b/>
        <w:bCs/>
        <w:noProof/>
      </w:rPr>
      <w:t>5</w:t>
    </w:r>
    <w:r>
      <w:rPr>
        <w:b/>
        <w:bCs/>
        <w:sz w:val="24"/>
        <w:szCs w:val="24"/>
      </w:rPr>
      <w:fldChar w:fldCharType="end"/>
    </w:r>
  </w:p>
  <w:p w:rsidR="00735363" w:rsidRDefault="0073536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AA7" w:rsidRDefault="006C4AA7" w:rsidP="000D5C15">
      <w:r>
        <w:separator/>
      </w:r>
    </w:p>
  </w:footnote>
  <w:footnote w:type="continuationSeparator" w:id="0">
    <w:p w:rsidR="006C4AA7" w:rsidRDefault="006C4AA7" w:rsidP="000D5C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180C9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7E34AA"/>
    <w:multiLevelType w:val="multilevel"/>
    <w:tmpl w:val="037E34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CC815E2"/>
    <w:multiLevelType w:val="multilevel"/>
    <w:tmpl w:val="0CC815E2"/>
    <w:lvl w:ilvl="0">
      <w:start w:val="1"/>
      <w:numFmt w:val="decimal"/>
      <w:lvlText w:val="%1、"/>
      <w:lvlJc w:val="left"/>
      <w:pPr>
        <w:ind w:left="885" w:hanging="420"/>
      </w:pPr>
      <w:rPr>
        <w:rFonts w:hint="eastAsia"/>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3">
    <w:nsid w:val="56EA56BE"/>
    <w:multiLevelType w:val="singleLevel"/>
    <w:tmpl w:val="56EA56BE"/>
    <w:lvl w:ilvl="0">
      <w:start w:val="2"/>
      <w:numFmt w:val="decimal"/>
      <w:suff w:val="nothing"/>
      <w:lvlText w:val="%1、"/>
      <w:lvlJc w:val="left"/>
    </w:lvl>
  </w:abstractNum>
  <w:abstractNum w:abstractNumId="4">
    <w:nsid w:val="64E91B78"/>
    <w:multiLevelType w:val="multilevel"/>
    <w:tmpl w:val="64E91B78"/>
    <w:lvl w:ilvl="0">
      <w:start w:val="1"/>
      <w:numFmt w:val="japaneseCounting"/>
      <w:lvlText w:val="%1、"/>
      <w:lvlJc w:val="left"/>
      <w:pPr>
        <w:ind w:left="480" w:hanging="480"/>
      </w:pPr>
      <w:rPr>
        <w:rFonts w:hint="default"/>
        <w:b/>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F8A"/>
    <w:rsid w:val="00001636"/>
    <w:rsid w:val="00011B91"/>
    <w:rsid w:val="00012EFC"/>
    <w:rsid w:val="00015D60"/>
    <w:rsid w:val="00020F36"/>
    <w:rsid w:val="000316C5"/>
    <w:rsid w:val="00040C8D"/>
    <w:rsid w:val="000456DE"/>
    <w:rsid w:val="00053C1D"/>
    <w:rsid w:val="00054727"/>
    <w:rsid w:val="0005586B"/>
    <w:rsid w:val="0006117B"/>
    <w:rsid w:val="000625CA"/>
    <w:rsid w:val="00070CAF"/>
    <w:rsid w:val="000717CD"/>
    <w:rsid w:val="00075262"/>
    <w:rsid w:val="000843AF"/>
    <w:rsid w:val="0008771B"/>
    <w:rsid w:val="000A04CA"/>
    <w:rsid w:val="000A0547"/>
    <w:rsid w:val="000A4F26"/>
    <w:rsid w:val="000A5FC5"/>
    <w:rsid w:val="000A631D"/>
    <w:rsid w:val="000A791A"/>
    <w:rsid w:val="000B170B"/>
    <w:rsid w:val="000B2573"/>
    <w:rsid w:val="000B6402"/>
    <w:rsid w:val="000C6C47"/>
    <w:rsid w:val="000D340F"/>
    <w:rsid w:val="000D39FC"/>
    <w:rsid w:val="000D5C15"/>
    <w:rsid w:val="000F61B8"/>
    <w:rsid w:val="000F7C10"/>
    <w:rsid w:val="00104E28"/>
    <w:rsid w:val="0010704C"/>
    <w:rsid w:val="00107654"/>
    <w:rsid w:val="001076C1"/>
    <w:rsid w:val="00110F65"/>
    <w:rsid w:val="001167F0"/>
    <w:rsid w:val="00116B04"/>
    <w:rsid w:val="00120781"/>
    <w:rsid w:val="00125BA2"/>
    <w:rsid w:val="00130715"/>
    <w:rsid w:val="001350E9"/>
    <w:rsid w:val="00154806"/>
    <w:rsid w:val="00183CC2"/>
    <w:rsid w:val="00185B6C"/>
    <w:rsid w:val="001A41BF"/>
    <w:rsid w:val="001B268A"/>
    <w:rsid w:val="001B396A"/>
    <w:rsid w:val="001C4FE1"/>
    <w:rsid w:val="001E5BA0"/>
    <w:rsid w:val="001E6304"/>
    <w:rsid w:val="001F3294"/>
    <w:rsid w:val="0020285C"/>
    <w:rsid w:val="002111E3"/>
    <w:rsid w:val="00213B6B"/>
    <w:rsid w:val="00220F64"/>
    <w:rsid w:val="00223393"/>
    <w:rsid w:val="002238C9"/>
    <w:rsid w:val="002262F1"/>
    <w:rsid w:val="00232A28"/>
    <w:rsid w:val="00255ABC"/>
    <w:rsid w:val="00264D05"/>
    <w:rsid w:val="002767E0"/>
    <w:rsid w:val="0027767B"/>
    <w:rsid w:val="00277B69"/>
    <w:rsid w:val="00280813"/>
    <w:rsid w:val="002857CB"/>
    <w:rsid w:val="00292A49"/>
    <w:rsid w:val="00297420"/>
    <w:rsid w:val="00297A1F"/>
    <w:rsid w:val="002A1518"/>
    <w:rsid w:val="002A22C4"/>
    <w:rsid w:val="002A503D"/>
    <w:rsid w:val="002A6007"/>
    <w:rsid w:val="002B3DD7"/>
    <w:rsid w:val="002C234B"/>
    <w:rsid w:val="002D5976"/>
    <w:rsid w:val="002D6695"/>
    <w:rsid w:val="003004ED"/>
    <w:rsid w:val="00307088"/>
    <w:rsid w:val="003237F9"/>
    <w:rsid w:val="00332260"/>
    <w:rsid w:val="00333E57"/>
    <w:rsid w:val="003644F0"/>
    <w:rsid w:val="0036487C"/>
    <w:rsid w:val="0037474F"/>
    <w:rsid w:val="00376A7B"/>
    <w:rsid w:val="0037729C"/>
    <w:rsid w:val="00377F5B"/>
    <w:rsid w:val="00383170"/>
    <w:rsid w:val="0038480D"/>
    <w:rsid w:val="003852B5"/>
    <w:rsid w:val="003933C3"/>
    <w:rsid w:val="00396483"/>
    <w:rsid w:val="003975CA"/>
    <w:rsid w:val="003A169B"/>
    <w:rsid w:val="003A7B5C"/>
    <w:rsid w:val="003B02C3"/>
    <w:rsid w:val="003C025B"/>
    <w:rsid w:val="003C2458"/>
    <w:rsid w:val="003C5E68"/>
    <w:rsid w:val="003D58D1"/>
    <w:rsid w:val="003D5BE2"/>
    <w:rsid w:val="00405C7C"/>
    <w:rsid w:val="0041076F"/>
    <w:rsid w:val="004179E0"/>
    <w:rsid w:val="00421476"/>
    <w:rsid w:val="004243C1"/>
    <w:rsid w:val="00425DF0"/>
    <w:rsid w:val="00426FB4"/>
    <w:rsid w:val="0042786D"/>
    <w:rsid w:val="004313B6"/>
    <w:rsid w:val="00444B18"/>
    <w:rsid w:val="00445A5A"/>
    <w:rsid w:val="0045306C"/>
    <w:rsid w:val="004665E0"/>
    <w:rsid w:val="00472B93"/>
    <w:rsid w:val="00473F02"/>
    <w:rsid w:val="004A21A5"/>
    <w:rsid w:val="004B1F2D"/>
    <w:rsid w:val="004B6611"/>
    <w:rsid w:val="004C14E7"/>
    <w:rsid w:val="004C36A2"/>
    <w:rsid w:val="004C5971"/>
    <w:rsid w:val="004C7B3D"/>
    <w:rsid w:val="004D7E96"/>
    <w:rsid w:val="004E271D"/>
    <w:rsid w:val="004E46AB"/>
    <w:rsid w:val="004F2295"/>
    <w:rsid w:val="00501625"/>
    <w:rsid w:val="00502DEE"/>
    <w:rsid w:val="005105F1"/>
    <w:rsid w:val="00517751"/>
    <w:rsid w:val="0052173F"/>
    <w:rsid w:val="00526248"/>
    <w:rsid w:val="005404FC"/>
    <w:rsid w:val="00542D45"/>
    <w:rsid w:val="00544A51"/>
    <w:rsid w:val="00551041"/>
    <w:rsid w:val="005515C8"/>
    <w:rsid w:val="0055391D"/>
    <w:rsid w:val="00566072"/>
    <w:rsid w:val="00577C27"/>
    <w:rsid w:val="005809D4"/>
    <w:rsid w:val="00584374"/>
    <w:rsid w:val="005A7F61"/>
    <w:rsid w:val="005D0A60"/>
    <w:rsid w:val="005D10CD"/>
    <w:rsid w:val="005D5A64"/>
    <w:rsid w:val="005F3C68"/>
    <w:rsid w:val="006007D2"/>
    <w:rsid w:val="006022FC"/>
    <w:rsid w:val="0060464E"/>
    <w:rsid w:val="00606761"/>
    <w:rsid w:val="0061717B"/>
    <w:rsid w:val="00620758"/>
    <w:rsid w:val="00620B47"/>
    <w:rsid w:val="006244E7"/>
    <w:rsid w:val="00626D29"/>
    <w:rsid w:val="0063093A"/>
    <w:rsid w:val="00642C18"/>
    <w:rsid w:val="0064457D"/>
    <w:rsid w:val="00647F78"/>
    <w:rsid w:val="00652A21"/>
    <w:rsid w:val="006615F2"/>
    <w:rsid w:val="00666C5B"/>
    <w:rsid w:val="00683BB4"/>
    <w:rsid w:val="0068776E"/>
    <w:rsid w:val="00696B47"/>
    <w:rsid w:val="00697ECA"/>
    <w:rsid w:val="006A6A21"/>
    <w:rsid w:val="006A76D6"/>
    <w:rsid w:val="006B732B"/>
    <w:rsid w:val="006C4AA7"/>
    <w:rsid w:val="006D3C96"/>
    <w:rsid w:val="006D4D6C"/>
    <w:rsid w:val="006D6FDF"/>
    <w:rsid w:val="006D79F3"/>
    <w:rsid w:val="006F075C"/>
    <w:rsid w:val="006F528E"/>
    <w:rsid w:val="007015A7"/>
    <w:rsid w:val="007048F9"/>
    <w:rsid w:val="00705220"/>
    <w:rsid w:val="00705E72"/>
    <w:rsid w:val="00713625"/>
    <w:rsid w:val="0071481A"/>
    <w:rsid w:val="00724DF0"/>
    <w:rsid w:val="00735363"/>
    <w:rsid w:val="00736DBC"/>
    <w:rsid w:val="00741411"/>
    <w:rsid w:val="00744B2A"/>
    <w:rsid w:val="00752B60"/>
    <w:rsid w:val="00762A15"/>
    <w:rsid w:val="00764F86"/>
    <w:rsid w:val="00785932"/>
    <w:rsid w:val="00790025"/>
    <w:rsid w:val="00794C41"/>
    <w:rsid w:val="007A3F42"/>
    <w:rsid w:val="007A43F9"/>
    <w:rsid w:val="007B40BC"/>
    <w:rsid w:val="007B4332"/>
    <w:rsid w:val="007B4D27"/>
    <w:rsid w:val="007C05DA"/>
    <w:rsid w:val="007C1ED1"/>
    <w:rsid w:val="007D42B4"/>
    <w:rsid w:val="007E7A0B"/>
    <w:rsid w:val="00805735"/>
    <w:rsid w:val="00812C81"/>
    <w:rsid w:val="008214AC"/>
    <w:rsid w:val="00833884"/>
    <w:rsid w:val="00842F29"/>
    <w:rsid w:val="00845283"/>
    <w:rsid w:val="008527EC"/>
    <w:rsid w:val="008548EB"/>
    <w:rsid w:val="0085617A"/>
    <w:rsid w:val="00872F65"/>
    <w:rsid w:val="00872FD5"/>
    <w:rsid w:val="00877E4A"/>
    <w:rsid w:val="008909DE"/>
    <w:rsid w:val="00893BB7"/>
    <w:rsid w:val="00895B4E"/>
    <w:rsid w:val="008A07A0"/>
    <w:rsid w:val="008A1C01"/>
    <w:rsid w:val="008A3A56"/>
    <w:rsid w:val="008B270A"/>
    <w:rsid w:val="008B3095"/>
    <w:rsid w:val="008C7B41"/>
    <w:rsid w:val="008D3B3F"/>
    <w:rsid w:val="008E19EF"/>
    <w:rsid w:val="008E7D7F"/>
    <w:rsid w:val="008F1FAA"/>
    <w:rsid w:val="008F4DFA"/>
    <w:rsid w:val="008F7629"/>
    <w:rsid w:val="009102F1"/>
    <w:rsid w:val="009254BA"/>
    <w:rsid w:val="00947C04"/>
    <w:rsid w:val="00953FDA"/>
    <w:rsid w:val="00956EBD"/>
    <w:rsid w:val="00957E3E"/>
    <w:rsid w:val="009710DD"/>
    <w:rsid w:val="0097112E"/>
    <w:rsid w:val="00972A76"/>
    <w:rsid w:val="0097493D"/>
    <w:rsid w:val="009752FD"/>
    <w:rsid w:val="00975ECE"/>
    <w:rsid w:val="00976824"/>
    <w:rsid w:val="0099486B"/>
    <w:rsid w:val="009B00E3"/>
    <w:rsid w:val="009B2D16"/>
    <w:rsid w:val="009B661A"/>
    <w:rsid w:val="009B672D"/>
    <w:rsid w:val="009B7210"/>
    <w:rsid w:val="009C3963"/>
    <w:rsid w:val="009D0FE9"/>
    <w:rsid w:val="009D722F"/>
    <w:rsid w:val="009E4C34"/>
    <w:rsid w:val="00A0182C"/>
    <w:rsid w:val="00A01962"/>
    <w:rsid w:val="00A27A75"/>
    <w:rsid w:val="00A30393"/>
    <w:rsid w:val="00A3081D"/>
    <w:rsid w:val="00A42548"/>
    <w:rsid w:val="00A4269E"/>
    <w:rsid w:val="00A43651"/>
    <w:rsid w:val="00A44674"/>
    <w:rsid w:val="00A54739"/>
    <w:rsid w:val="00A6257F"/>
    <w:rsid w:val="00A71A96"/>
    <w:rsid w:val="00A7354F"/>
    <w:rsid w:val="00A756E7"/>
    <w:rsid w:val="00A978B0"/>
    <w:rsid w:val="00AA2815"/>
    <w:rsid w:val="00AB7A45"/>
    <w:rsid w:val="00AD131D"/>
    <w:rsid w:val="00AD3916"/>
    <w:rsid w:val="00AD5B3A"/>
    <w:rsid w:val="00AE5C67"/>
    <w:rsid w:val="00AE7F8A"/>
    <w:rsid w:val="00B03B12"/>
    <w:rsid w:val="00B04921"/>
    <w:rsid w:val="00B16CFC"/>
    <w:rsid w:val="00B51EC9"/>
    <w:rsid w:val="00B55184"/>
    <w:rsid w:val="00B651CB"/>
    <w:rsid w:val="00B6673F"/>
    <w:rsid w:val="00B67A48"/>
    <w:rsid w:val="00B718C6"/>
    <w:rsid w:val="00B72A7E"/>
    <w:rsid w:val="00B72D38"/>
    <w:rsid w:val="00B739F2"/>
    <w:rsid w:val="00B807AC"/>
    <w:rsid w:val="00B82E38"/>
    <w:rsid w:val="00BA27FF"/>
    <w:rsid w:val="00BA7756"/>
    <w:rsid w:val="00BC125C"/>
    <w:rsid w:val="00BC1B02"/>
    <w:rsid w:val="00BC228F"/>
    <w:rsid w:val="00BC6E2A"/>
    <w:rsid w:val="00BD17C8"/>
    <w:rsid w:val="00BF616D"/>
    <w:rsid w:val="00C00225"/>
    <w:rsid w:val="00C159E3"/>
    <w:rsid w:val="00C21847"/>
    <w:rsid w:val="00C235EF"/>
    <w:rsid w:val="00C23A18"/>
    <w:rsid w:val="00C24A2A"/>
    <w:rsid w:val="00C26C0D"/>
    <w:rsid w:val="00C47D8F"/>
    <w:rsid w:val="00C75DC5"/>
    <w:rsid w:val="00C76CBE"/>
    <w:rsid w:val="00C957C5"/>
    <w:rsid w:val="00C97542"/>
    <w:rsid w:val="00CA091B"/>
    <w:rsid w:val="00CB0B1D"/>
    <w:rsid w:val="00CB244F"/>
    <w:rsid w:val="00CB5281"/>
    <w:rsid w:val="00CC1C5B"/>
    <w:rsid w:val="00CD1228"/>
    <w:rsid w:val="00CE0D9B"/>
    <w:rsid w:val="00CE23D6"/>
    <w:rsid w:val="00CF5689"/>
    <w:rsid w:val="00CF7824"/>
    <w:rsid w:val="00D17773"/>
    <w:rsid w:val="00D26517"/>
    <w:rsid w:val="00D465A3"/>
    <w:rsid w:val="00D677FE"/>
    <w:rsid w:val="00D67D75"/>
    <w:rsid w:val="00D77554"/>
    <w:rsid w:val="00D8274E"/>
    <w:rsid w:val="00D840E9"/>
    <w:rsid w:val="00D84EF5"/>
    <w:rsid w:val="00D85967"/>
    <w:rsid w:val="00D951AA"/>
    <w:rsid w:val="00DA5033"/>
    <w:rsid w:val="00DB57E6"/>
    <w:rsid w:val="00DB6915"/>
    <w:rsid w:val="00DC0006"/>
    <w:rsid w:val="00DE2076"/>
    <w:rsid w:val="00DE2941"/>
    <w:rsid w:val="00DF5E39"/>
    <w:rsid w:val="00E047DB"/>
    <w:rsid w:val="00E06437"/>
    <w:rsid w:val="00E07B4E"/>
    <w:rsid w:val="00E17545"/>
    <w:rsid w:val="00E25B03"/>
    <w:rsid w:val="00E46363"/>
    <w:rsid w:val="00E46F31"/>
    <w:rsid w:val="00E53D3A"/>
    <w:rsid w:val="00E718DA"/>
    <w:rsid w:val="00E806A1"/>
    <w:rsid w:val="00E8698D"/>
    <w:rsid w:val="00E92623"/>
    <w:rsid w:val="00EA119F"/>
    <w:rsid w:val="00EA5ECA"/>
    <w:rsid w:val="00EA741F"/>
    <w:rsid w:val="00EA76BC"/>
    <w:rsid w:val="00EB203C"/>
    <w:rsid w:val="00EB6C5F"/>
    <w:rsid w:val="00EC1965"/>
    <w:rsid w:val="00EC7B70"/>
    <w:rsid w:val="00ED11EA"/>
    <w:rsid w:val="00ED512E"/>
    <w:rsid w:val="00ED624A"/>
    <w:rsid w:val="00EE026E"/>
    <w:rsid w:val="00EE2D7C"/>
    <w:rsid w:val="00EF594F"/>
    <w:rsid w:val="00F046A8"/>
    <w:rsid w:val="00F1048C"/>
    <w:rsid w:val="00F13875"/>
    <w:rsid w:val="00F326A6"/>
    <w:rsid w:val="00F3590A"/>
    <w:rsid w:val="00F37C8D"/>
    <w:rsid w:val="00F37FF7"/>
    <w:rsid w:val="00F41A1E"/>
    <w:rsid w:val="00F42DC0"/>
    <w:rsid w:val="00F51B3C"/>
    <w:rsid w:val="00F521D4"/>
    <w:rsid w:val="00F5485F"/>
    <w:rsid w:val="00F61FD1"/>
    <w:rsid w:val="00F6267F"/>
    <w:rsid w:val="00F77D03"/>
    <w:rsid w:val="00F81990"/>
    <w:rsid w:val="00F9006B"/>
    <w:rsid w:val="00F9125E"/>
    <w:rsid w:val="00F9326B"/>
    <w:rsid w:val="00FA3D59"/>
    <w:rsid w:val="00FA4819"/>
    <w:rsid w:val="00FB2277"/>
    <w:rsid w:val="00FB58F7"/>
    <w:rsid w:val="00FC202A"/>
    <w:rsid w:val="00FD6A6E"/>
    <w:rsid w:val="00FE2867"/>
    <w:rsid w:val="00FE3652"/>
    <w:rsid w:val="00FF2AC1"/>
    <w:rsid w:val="00FF4B51"/>
    <w:rsid w:val="01595A96"/>
    <w:rsid w:val="023B52B4"/>
    <w:rsid w:val="029F485D"/>
    <w:rsid w:val="04310038"/>
    <w:rsid w:val="06C1039C"/>
    <w:rsid w:val="08875746"/>
    <w:rsid w:val="088E5FA0"/>
    <w:rsid w:val="094C4C54"/>
    <w:rsid w:val="09610291"/>
    <w:rsid w:val="09786ABF"/>
    <w:rsid w:val="0AB552EF"/>
    <w:rsid w:val="0D700F6B"/>
    <w:rsid w:val="110B5C85"/>
    <w:rsid w:val="13B72238"/>
    <w:rsid w:val="13E85C16"/>
    <w:rsid w:val="160F616D"/>
    <w:rsid w:val="16395F2A"/>
    <w:rsid w:val="19000E32"/>
    <w:rsid w:val="1A3F4E29"/>
    <w:rsid w:val="1AB42726"/>
    <w:rsid w:val="1AF64192"/>
    <w:rsid w:val="1C4A69C2"/>
    <w:rsid w:val="1CD66E7C"/>
    <w:rsid w:val="1FD86059"/>
    <w:rsid w:val="20047EF7"/>
    <w:rsid w:val="21B2015C"/>
    <w:rsid w:val="225C5A94"/>
    <w:rsid w:val="234A08C9"/>
    <w:rsid w:val="2362545D"/>
    <w:rsid w:val="23FC6D22"/>
    <w:rsid w:val="26472D0F"/>
    <w:rsid w:val="272B4331"/>
    <w:rsid w:val="27CE585B"/>
    <w:rsid w:val="28020C0E"/>
    <w:rsid w:val="2A635CD9"/>
    <w:rsid w:val="2AC17660"/>
    <w:rsid w:val="2B7D6554"/>
    <w:rsid w:val="2D8245A9"/>
    <w:rsid w:val="2F4508CE"/>
    <w:rsid w:val="2FF130EA"/>
    <w:rsid w:val="316E4B7B"/>
    <w:rsid w:val="344B2E09"/>
    <w:rsid w:val="349D115D"/>
    <w:rsid w:val="375A1B68"/>
    <w:rsid w:val="37D135E3"/>
    <w:rsid w:val="397E538F"/>
    <w:rsid w:val="3A4A57A8"/>
    <w:rsid w:val="3B257F34"/>
    <w:rsid w:val="3BF038F2"/>
    <w:rsid w:val="3D4E2F0D"/>
    <w:rsid w:val="3FA9042F"/>
    <w:rsid w:val="42386E27"/>
    <w:rsid w:val="432B12ED"/>
    <w:rsid w:val="43760071"/>
    <w:rsid w:val="4376124C"/>
    <w:rsid w:val="465E0D39"/>
    <w:rsid w:val="47B46434"/>
    <w:rsid w:val="48275211"/>
    <w:rsid w:val="48565523"/>
    <w:rsid w:val="491F665C"/>
    <w:rsid w:val="4FBC2EE5"/>
    <w:rsid w:val="51426B17"/>
    <w:rsid w:val="51581227"/>
    <w:rsid w:val="52603959"/>
    <w:rsid w:val="53986FEC"/>
    <w:rsid w:val="54B4605A"/>
    <w:rsid w:val="54E54F0C"/>
    <w:rsid w:val="56825380"/>
    <w:rsid w:val="588E08BE"/>
    <w:rsid w:val="59516282"/>
    <w:rsid w:val="5B0E3EB7"/>
    <w:rsid w:val="5DAF3327"/>
    <w:rsid w:val="5FBE09F9"/>
    <w:rsid w:val="603A4E7E"/>
    <w:rsid w:val="61A75477"/>
    <w:rsid w:val="62A86C94"/>
    <w:rsid w:val="62B455C9"/>
    <w:rsid w:val="63060CA2"/>
    <w:rsid w:val="632C04A2"/>
    <w:rsid w:val="6381709B"/>
    <w:rsid w:val="6679179F"/>
    <w:rsid w:val="67EA29BD"/>
    <w:rsid w:val="68A73E12"/>
    <w:rsid w:val="68F00290"/>
    <w:rsid w:val="69CF7CCE"/>
    <w:rsid w:val="69EA6EBE"/>
    <w:rsid w:val="6A127F6C"/>
    <w:rsid w:val="6A1F2C2C"/>
    <w:rsid w:val="6ACD3CB3"/>
    <w:rsid w:val="6C4E3F62"/>
    <w:rsid w:val="6C6843A0"/>
    <w:rsid w:val="6C725CA9"/>
    <w:rsid w:val="70BA694D"/>
    <w:rsid w:val="71BB7E69"/>
    <w:rsid w:val="727F344D"/>
    <w:rsid w:val="73362987"/>
    <w:rsid w:val="747D7DB8"/>
    <w:rsid w:val="754256D4"/>
    <w:rsid w:val="76577923"/>
    <w:rsid w:val="78B50A80"/>
    <w:rsid w:val="78FF7DF1"/>
    <w:rsid w:val="794142D2"/>
    <w:rsid w:val="79974B1F"/>
    <w:rsid w:val="7D496224"/>
    <w:rsid w:val="7E3B4628"/>
    <w:rsid w:val="7F3F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annotation subject"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uiPriority w:val="99"/>
    <w:semiHidden/>
    <w:rPr>
      <w:rFonts w:ascii="Times New Roman" w:eastAsia="宋体" w:hAnsi="Times New Roman" w:cs="Times New Roman"/>
      <w:szCs w:val="20"/>
    </w:rPr>
  </w:style>
  <w:style w:type="character" w:styleId="a4">
    <w:name w:val="annotation reference"/>
    <w:uiPriority w:val="99"/>
    <w:unhideWhenUsed/>
    <w:rPr>
      <w:sz w:val="21"/>
      <w:szCs w:val="21"/>
    </w:rPr>
  </w:style>
  <w:style w:type="character" w:customStyle="1" w:styleId="Char0">
    <w:name w:val="页眉 Char"/>
    <w:link w:val="a5"/>
    <w:uiPriority w:val="99"/>
    <w:rPr>
      <w:rFonts w:ascii="Times New Roman" w:eastAsia="宋体" w:hAnsi="Times New Roman" w:cs="Times New Roman"/>
      <w:sz w:val="18"/>
      <w:szCs w:val="18"/>
    </w:rPr>
  </w:style>
  <w:style w:type="character" w:customStyle="1" w:styleId="Char1">
    <w:name w:val="批注主题 Char"/>
    <w:link w:val="a6"/>
    <w:uiPriority w:val="99"/>
    <w:semiHidden/>
    <w:rPr>
      <w:rFonts w:ascii="Times New Roman" w:eastAsia="宋体" w:hAnsi="Times New Roman" w:cs="Times New Roman"/>
      <w:b/>
      <w:bCs/>
      <w:szCs w:val="20"/>
    </w:rPr>
  </w:style>
  <w:style w:type="character" w:customStyle="1" w:styleId="Char2">
    <w:name w:val="页脚 Char"/>
    <w:link w:val="a7"/>
    <w:uiPriority w:val="99"/>
    <w:rPr>
      <w:rFonts w:ascii="Times New Roman" w:eastAsia="宋体" w:hAnsi="Times New Roman" w:cs="Times New Roman"/>
      <w:sz w:val="18"/>
      <w:szCs w:val="18"/>
    </w:rPr>
  </w:style>
  <w:style w:type="character" w:customStyle="1" w:styleId="Char3">
    <w:name w:val="批注框文本 Char"/>
    <w:link w:val="a8"/>
    <w:uiPriority w:val="99"/>
    <w:semiHidden/>
    <w:qFormat/>
    <w:rPr>
      <w:rFonts w:ascii="Times New Roman" w:eastAsia="宋体" w:hAnsi="Times New Roman" w:cs="Times New Roman"/>
      <w:sz w:val="18"/>
      <w:szCs w:val="18"/>
    </w:rPr>
  </w:style>
  <w:style w:type="paragraph" w:customStyle="1" w:styleId="11">
    <w:name w:val="列出段落11"/>
    <w:basedOn w:val="a"/>
    <w:uiPriority w:val="34"/>
    <w:qFormat/>
    <w:pPr>
      <w:ind w:firstLineChars="200" w:firstLine="420"/>
    </w:pPr>
    <w:rPr>
      <w:rFonts w:ascii="Calibri" w:hAnsi="Calibri"/>
      <w:szCs w:val="22"/>
    </w:rPr>
  </w:style>
  <w:style w:type="paragraph" w:styleId="a8">
    <w:name w:val="Balloon Text"/>
    <w:basedOn w:val="a"/>
    <w:link w:val="Char3"/>
    <w:uiPriority w:val="99"/>
    <w:unhideWhenUsed/>
    <w:qFormat/>
    <w:rPr>
      <w:kern w:val="0"/>
      <w:sz w:val="18"/>
      <w:szCs w:val="18"/>
      <w:lang w:val="x-none" w:eastAsia="x-none"/>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kern w:val="0"/>
      <w:sz w:val="18"/>
      <w:szCs w:val="18"/>
      <w:lang w:val="x-none" w:eastAsia="x-none"/>
    </w:rPr>
  </w:style>
  <w:style w:type="paragraph" w:styleId="a7">
    <w:name w:val="footer"/>
    <w:basedOn w:val="a"/>
    <w:link w:val="Char2"/>
    <w:uiPriority w:val="99"/>
    <w:unhideWhenUsed/>
    <w:pPr>
      <w:tabs>
        <w:tab w:val="center" w:pos="4153"/>
        <w:tab w:val="right" w:pos="8306"/>
      </w:tabs>
      <w:snapToGrid w:val="0"/>
      <w:jc w:val="left"/>
    </w:pPr>
    <w:rPr>
      <w:kern w:val="0"/>
      <w:sz w:val="18"/>
      <w:szCs w:val="18"/>
      <w:lang w:val="x-none" w:eastAsia="x-none"/>
    </w:rPr>
  </w:style>
  <w:style w:type="paragraph" w:styleId="a6">
    <w:name w:val="annotation subject"/>
    <w:basedOn w:val="a3"/>
    <w:next w:val="a3"/>
    <w:link w:val="Char1"/>
    <w:uiPriority w:val="99"/>
    <w:unhideWhenUsed/>
    <w:qFormat/>
    <w:rPr>
      <w:b/>
      <w:bCs/>
    </w:rPr>
  </w:style>
  <w:style w:type="paragraph" w:styleId="a3">
    <w:name w:val="annotation text"/>
    <w:basedOn w:val="a"/>
    <w:link w:val="Char"/>
    <w:uiPriority w:val="99"/>
    <w:unhideWhenUsed/>
    <w:pPr>
      <w:jc w:val="left"/>
    </w:pPr>
    <w:rPr>
      <w:kern w:val="0"/>
      <w:sz w:val="20"/>
      <w:lang w:val="x-none" w:eastAsia="x-none"/>
    </w:rPr>
  </w:style>
  <w:style w:type="paragraph" w:customStyle="1" w:styleId="1">
    <w:name w:val="列出段落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annotation subject" w:semiHidden="0"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uiPriority w:val="99"/>
    <w:semiHidden/>
    <w:rPr>
      <w:rFonts w:ascii="Times New Roman" w:eastAsia="宋体" w:hAnsi="Times New Roman" w:cs="Times New Roman"/>
      <w:szCs w:val="20"/>
    </w:rPr>
  </w:style>
  <w:style w:type="character" w:styleId="a4">
    <w:name w:val="annotation reference"/>
    <w:uiPriority w:val="99"/>
    <w:unhideWhenUsed/>
    <w:rPr>
      <w:sz w:val="21"/>
      <w:szCs w:val="21"/>
    </w:rPr>
  </w:style>
  <w:style w:type="character" w:customStyle="1" w:styleId="Char0">
    <w:name w:val="页眉 Char"/>
    <w:link w:val="a5"/>
    <w:uiPriority w:val="99"/>
    <w:rPr>
      <w:rFonts w:ascii="Times New Roman" w:eastAsia="宋体" w:hAnsi="Times New Roman" w:cs="Times New Roman"/>
      <w:sz w:val="18"/>
      <w:szCs w:val="18"/>
    </w:rPr>
  </w:style>
  <w:style w:type="character" w:customStyle="1" w:styleId="Char1">
    <w:name w:val="批注主题 Char"/>
    <w:link w:val="a6"/>
    <w:uiPriority w:val="99"/>
    <w:semiHidden/>
    <w:rPr>
      <w:rFonts w:ascii="Times New Roman" w:eastAsia="宋体" w:hAnsi="Times New Roman" w:cs="Times New Roman"/>
      <w:b/>
      <w:bCs/>
      <w:szCs w:val="20"/>
    </w:rPr>
  </w:style>
  <w:style w:type="character" w:customStyle="1" w:styleId="Char2">
    <w:name w:val="页脚 Char"/>
    <w:link w:val="a7"/>
    <w:uiPriority w:val="99"/>
    <w:rPr>
      <w:rFonts w:ascii="Times New Roman" w:eastAsia="宋体" w:hAnsi="Times New Roman" w:cs="Times New Roman"/>
      <w:sz w:val="18"/>
      <w:szCs w:val="18"/>
    </w:rPr>
  </w:style>
  <w:style w:type="character" w:customStyle="1" w:styleId="Char3">
    <w:name w:val="批注框文本 Char"/>
    <w:link w:val="a8"/>
    <w:uiPriority w:val="99"/>
    <w:semiHidden/>
    <w:qFormat/>
    <w:rPr>
      <w:rFonts w:ascii="Times New Roman" w:eastAsia="宋体" w:hAnsi="Times New Roman" w:cs="Times New Roman"/>
      <w:sz w:val="18"/>
      <w:szCs w:val="18"/>
    </w:rPr>
  </w:style>
  <w:style w:type="paragraph" w:customStyle="1" w:styleId="11">
    <w:name w:val="列出段落11"/>
    <w:basedOn w:val="a"/>
    <w:uiPriority w:val="34"/>
    <w:qFormat/>
    <w:pPr>
      <w:ind w:firstLineChars="200" w:firstLine="420"/>
    </w:pPr>
    <w:rPr>
      <w:rFonts w:ascii="Calibri" w:hAnsi="Calibri"/>
      <w:szCs w:val="22"/>
    </w:rPr>
  </w:style>
  <w:style w:type="paragraph" w:styleId="a8">
    <w:name w:val="Balloon Text"/>
    <w:basedOn w:val="a"/>
    <w:link w:val="Char3"/>
    <w:uiPriority w:val="99"/>
    <w:unhideWhenUsed/>
    <w:qFormat/>
    <w:rPr>
      <w:kern w:val="0"/>
      <w:sz w:val="18"/>
      <w:szCs w:val="18"/>
      <w:lang w:val="x-none" w:eastAsia="x-none"/>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kern w:val="0"/>
      <w:sz w:val="18"/>
      <w:szCs w:val="18"/>
      <w:lang w:val="x-none" w:eastAsia="x-none"/>
    </w:rPr>
  </w:style>
  <w:style w:type="paragraph" w:styleId="a7">
    <w:name w:val="footer"/>
    <w:basedOn w:val="a"/>
    <w:link w:val="Char2"/>
    <w:uiPriority w:val="99"/>
    <w:unhideWhenUsed/>
    <w:pPr>
      <w:tabs>
        <w:tab w:val="center" w:pos="4153"/>
        <w:tab w:val="right" w:pos="8306"/>
      </w:tabs>
      <w:snapToGrid w:val="0"/>
      <w:jc w:val="left"/>
    </w:pPr>
    <w:rPr>
      <w:kern w:val="0"/>
      <w:sz w:val="18"/>
      <w:szCs w:val="18"/>
      <w:lang w:val="x-none" w:eastAsia="x-none"/>
    </w:rPr>
  </w:style>
  <w:style w:type="paragraph" w:styleId="a6">
    <w:name w:val="annotation subject"/>
    <w:basedOn w:val="a3"/>
    <w:next w:val="a3"/>
    <w:link w:val="Char1"/>
    <w:uiPriority w:val="99"/>
    <w:unhideWhenUsed/>
    <w:qFormat/>
    <w:rPr>
      <w:b/>
      <w:bCs/>
    </w:rPr>
  </w:style>
  <w:style w:type="paragraph" w:styleId="a3">
    <w:name w:val="annotation text"/>
    <w:basedOn w:val="a"/>
    <w:link w:val="Char"/>
    <w:uiPriority w:val="99"/>
    <w:unhideWhenUsed/>
    <w:pPr>
      <w:jc w:val="left"/>
    </w:pPr>
    <w:rPr>
      <w:kern w:val="0"/>
      <w:sz w:val="20"/>
      <w:lang w:val="x-none" w:eastAsia="x-none"/>
    </w:rPr>
  </w:style>
  <w:style w:type="paragraph" w:customStyle="1" w:styleId="1">
    <w:name w:val="列出段落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686D0-3C56-4EF3-9DDD-FE69E58C6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445</Words>
  <Characters>2541</Characters>
  <Application>Microsoft Office Word</Application>
  <DocSecurity>0</DocSecurity>
  <PresentationFormat/>
  <Lines>21</Lines>
  <Paragraphs>5</Paragraphs>
  <Slides>0</Slides>
  <Notes>0</Notes>
  <HiddenSlides>0</HiddenSlides>
  <MMClips>0</MMClips>
  <ScaleCrop>false</ScaleCrop>
  <Company>ZDW</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刘志娟</dc:creator>
  <cp:keywords/>
  <cp:lastModifiedBy>PC</cp:lastModifiedBy>
  <cp:revision>15</cp:revision>
  <cp:lastPrinted>2016-04-26T08:47:00Z</cp:lastPrinted>
  <dcterms:created xsi:type="dcterms:W3CDTF">2016-12-22T06:22:00Z</dcterms:created>
  <dcterms:modified xsi:type="dcterms:W3CDTF">2016-12-27T09:37:00Z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