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AB20" w14:textId="77777777" w:rsidR="00E66608" w:rsidRDefault="00354B56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Section A</w:t>
      </w:r>
    </w:p>
    <w:p w14:paraId="4F05C1C4" w14:textId="77777777" w:rsidR="00E66608" w:rsidRDefault="00E66608">
      <w:pPr>
        <w:pStyle w:val="Body"/>
        <w:rPr>
          <w:b/>
          <w:bCs/>
          <w:sz w:val="30"/>
          <w:szCs w:val="30"/>
        </w:rPr>
      </w:pPr>
    </w:p>
    <w:p w14:paraId="2AE75F8F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</w:p>
    <w:p w14:paraId="0949C53F" w14:textId="77777777" w:rsidR="00E66608" w:rsidRDefault="00354B56">
      <w:pPr>
        <w:pStyle w:val="Body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correlation coefficient is equal to </w:t>
      </w:r>
      <w:r>
        <w:rPr>
          <w:b/>
          <w:bCs/>
          <w:sz w:val="20"/>
          <w:szCs w:val="20"/>
        </w:rPr>
        <w:t>0.7917762</w:t>
      </w:r>
    </w:p>
    <w:p w14:paraId="6E20C29F" w14:textId="77777777" w:rsidR="00E66608" w:rsidRDefault="00E66608">
      <w:pPr>
        <w:pStyle w:val="Body"/>
        <w:rPr>
          <w:sz w:val="18"/>
          <w:szCs w:val="18"/>
        </w:rPr>
      </w:pPr>
    </w:p>
    <w:p w14:paraId="79D74B90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</w:t>
      </w:r>
    </w:p>
    <w:p w14:paraId="537AD29D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The average income is </w:t>
      </w:r>
      <w:r>
        <w:rPr>
          <w:b/>
          <w:bCs/>
          <w:sz w:val="20"/>
          <w:szCs w:val="20"/>
        </w:rPr>
        <w:t>47682.1</w:t>
      </w:r>
    </w:p>
    <w:p w14:paraId="29EEC241" w14:textId="77777777" w:rsidR="00E66608" w:rsidRDefault="00E66608">
      <w:pPr>
        <w:pStyle w:val="Body"/>
        <w:rPr>
          <w:sz w:val="18"/>
          <w:szCs w:val="18"/>
        </w:rPr>
      </w:pPr>
    </w:p>
    <w:p w14:paraId="479EFCB2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</w:t>
      </w:r>
    </w:p>
    <w:p w14:paraId="395124A3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536.6094</w:t>
      </w:r>
    </w:p>
    <w:p w14:paraId="78F7513C" w14:textId="77777777" w:rsidR="00E66608" w:rsidRDefault="00E66608">
      <w:pPr>
        <w:pStyle w:val="Body"/>
        <w:rPr>
          <w:sz w:val="18"/>
          <w:szCs w:val="18"/>
        </w:rPr>
      </w:pPr>
    </w:p>
    <w:p w14:paraId="42F46AB3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</w:t>
      </w:r>
    </w:p>
    <w:p w14:paraId="35AE3144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68.75%</w:t>
      </w:r>
    </w:p>
    <w:p w14:paraId="76A4C82E" w14:textId="77777777" w:rsidR="00E66608" w:rsidRDefault="00E66608">
      <w:pPr>
        <w:pStyle w:val="Body"/>
        <w:rPr>
          <w:sz w:val="18"/>
          <w:szCs w:val="18"/>
        </w:rPr>
      </w:pPr>
    </w:p>
    <w:p w14:paraId="2AA07BAE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</w:t>
      </w:r>
    </w:p>
    <w:p w14:paraId="69B59C7F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44</w:t>
      </w:r>
    </w:p>
    <w:p w14:paraId="7741AF9E" w14:textId="77777777" w:rsidR="00E66608" w:rsidRDefault="00E66608">
      <w:pPr>
        <w:pStyle w:val="Body"/>
        <w:rPr>
          <w:sz w:val="20"/>
          <w:szCs w:val="20"/>
        </w:rPr>
      </w:pPr>
    </w:p>
    <w:p w14:paraId="2DFB276D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</w:t>
      </w:r>
    </w:p>
    <w:p w14:paraId="17245126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34.00504%</w:t>
      </w:r>
    </w:p>
    <w:p w14:paraId="6749DC65" w14:textId="77777777" w:rsidR="00E66608" w:rsidRDefault="00E66608">
      <w:pPr>
        <w:pStyle w:val="Body"/>
        <w:rPr>
          <w:sz w:val="20"/>
          <w:szCs w:val="20"/>
        </w:rPr>
      </w:pPr>
    </w:p>
    <w:p w14:paraId="1798F45F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</w:t>
      </w:r>
    </w:p>
    <w:p w14:paraId="61E3A6A5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34734.6347380095 USD</w:t>
      </w:r>
    </w:p>
    <w:p w14:paraId="757CE260" w14:textId="77777777" w:rsidR="00E66608" w:rsidRDefault="00E66608">
      <w:pPr>
        <w:pStyle w:val="Body"/>
        <w:rPr>
          <w:sz w:val="20"/>
          <w:szCs w:val="20"/>
        </w:rPr>
      </w:pPr>
    </w:p>
    <w:p w14:paraId="5305864B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</w:t>
      </w:r>
    </w:p>
    <w:p w14:paraId="15FDCA2F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554.286363</w:t>
      </w:r>
    </w:p>
    <w:p w14:paraId="444225DF" w14:textId="77777777" w:rsidR="00E66608" w:rsidRDefault="00E66608">
      <w:pPr>
        <w:pStyle w:val="Body"/>
        <w:rPr>
          <w:sz w:val="20"/>
          <w:szCs w:val="20"/>
        </w:rPr>
      </w:pPr>
    </w:p>
    <w:p w14:paraId="38B3A9B7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9:</w:t>
      </w:r>
    </w:p>
    <w:p w14:paraId="5F8292D1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47</w:t>
      </w:r>
    </w:p>
    <w:p w14:paraId="2F4744C0" w14:textId="77777777" w:rsidR="00E66608" w:rsidRDefault="00E66608">
      <w:pPr>
        <w:pStyle w:val="Body"/>
        <w:rPr>
          <w:sz w:val="20"/>
          <w:szCs w:val="20"/>
        </w:rPr>
      </w:pPr>
    </w:p>
    <w:p w14:paraId="5C255802" w14:textId="77777777" w:rsidR="00E66608" w:rsidRDefault="00354B56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10:</w:t>
      </w:r>
    </w:p>
    <w:p w14:paraId="1FAE31E6" w14:textId="77777777" w:rsidR="00E66608" w:rsidRDefault="00354B56">
      <w:pPr>
        <w:pStyle w:val="Body"/>
        <w:rPr>
          <w:sz w:val="20"/>
          <w:szCs w:val="20"/>
        </w:rPr>
      </w:pPr>
      <w:r>
        <w:rPr>
          <w:sz w:val="20"/>
          <w:szCs w:val="20"/>
        </w:rPr>
        <w:t>3480.5274060401</w:t>
      </w:r>
    </w:p>
    <w:p w14:paraId="78BD10FA" w14:textId="77777777" w:rsidR="00E66608" w:rsidRDefault="00E66608">
      <w:pPr>
        <w:pStyle w:val="Body"/>
      </w:pPr>
    </w:p>
    <w:p w14:paraId="08415184" w14:textId="77777777" w:rsidR="00E66608" w:rsidRDefault="00354B56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Section B</w:t>
      </w:r>
    </w:p>
    <w:p w14:paraId="4CE0F0D2" w14:textId="77777777" w:rsidR="00E66608" w:rsidRDefault="00E66608">
      <w:pPr>
        <w:pStyle w:val="Body"/>
        <w:rPr>
          <w:b/>
          <w:bCs/>
          <w:sz w:val="30"/>
          <w:szCs w:val="30"/>
        </w:rPr>
      </w:pPr>
    </w:p>
    <w:p w14:paraId="6C838725" w14:textId="165F79E4" w:rsidR="00E66608" w:rsidRDefault="00354B56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Exercise 2:</w:t>
      </w:r>
    </w:p>
    <w:p w14:paraId="67D3DA45" w14:textId="45697CFB" w:rsidR="00394D60" w:rsidRDefault="00394D60">
      <w:pPr>
        <w:pStyle w:val="Body"/>
        <w:rPr>
          <w:b/>
          <w:bCs/>
          <w:sz w:val="30"/>
          <w:szCs w:val="30"/>
        </w:rPr>
      </w:pPr>
    </w:p>
    <w:p w14:paraId="7AEC82F2" w14:textId="0AF45F76" w:rsidR="00394D60" w:rsidRDefault="00394D60">
      <w:pPr>
        <w:pStyle w:val="Body"/>
        <w:rPr>
          <w:b/>
          <w:bCs/>
          <w:sz w:val="30"/>
          <w:szCs w:val="30"/>
        </w:rPr>
      </w:pPr>
      <w:r w:rsidRPr="00394D60">
        <w:rPr>
          <w:b/>
          <w:bCs/>
          <w:sz w:val="30"/>
          <w:szCs w:val="30"/>
        </w:rPr>
        <w:drawing>
          <wp:inline distT="0" distB="0" distL="0" distR="0" wp14:anchorId="5BFEF5D3" wp14:editId="12ED08B9">
            <wp:extent cx="6120130" cy="27228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9500" w14:textId="77777777" w:rsidR="00E66608" w:rsidRDefault="00354B56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Limit = beta0 + beta1*Income + beta2*Rating + beta3*Balance + beta4*Ethnicity </w:t>
      </w:r>
      <w:r>
        <w:rPr>
          <w:sz w:val="20"/>
          <w:szCs w:val="20"/>
        </w:rPr>
        <w:br/>
        <w:t xml:space="preserve">Limit (y hat) = -541.5413 + 0.0004952687 * Income + 14.81807 * Rating + 0.007304326 * </w:t>
      </w:r>
      <w:r>
        <w:rPr>
          <w:sz w:val="20"/>
          <w:szCs w:val="20"/>
        </w:rPr>
        <w:t xml:space="preserve">Balance + 6.43607 * </w:t>
      </w:r>
      <w:proofErr w:type="spellStart"/>
      <w:r>
        <w:rPr>
          <w:sz w:val="20"/>
          <w:szCs w:val="20"/>
        </w:rPr>
        <w:t>EthnicityAsian</w:t>
      </w:r>
      <w:proofErr w:type="spellEnd"/>
      <w:r>
        <w:rPr>
          <w:sz w:val="20"/>
          <w:szCs w:val="20"/>
        </w:rPr>
        <w:t xml:space="preserve"> - 42.68517 * </w:t>
      </w:r>
      <w:proofErr w:type="spellStart"/>
      <w:r>
        <w:rPr>
          <w:sz w:val="20"/>
          <w:szCs w:val="20"/>
        </w:rPr>
        <w:t>EthnicityAfrican</w:t>
      </w:r>
      <w:proofErr w:type="spellEnd"/>
      <w:r>
        <w:rPr>
          <w:sz w:val="20"/>
          <w:szCs w:val="20"/>
        </w:rPr>
        <w:t xml:space="preserve"> American</w:t>
      </w:r>
    </w:p>
    <w:p w14:paraId="3834CC89" w14:textId="77777777" w:rsidR="00E66608" w:rsidRDefault="00354B56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Income: All things being constant a rise in income of one dollar will increase the limit by 0.0004952687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Rating: Increasing rating by one unit will increase the limit by </w:t>
      </w:r>
      <w:r>
        <w:rPr>
          <w:sz w:val="20"/>
          <w:szCs w:val="20"/>
        </w:rPr>
        <w:t>14.81807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Balance: When balance goes up by one dollar, the credit limit will go up by </w:t>
      </w:r>
      <w:r>
        <w:rPr>
          <w:sz w:val="20"/>
          <w:szCs w:val="20"/>
        </w:rPr>
        <w:t>0.007304326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EthnicityAsian</w:t>
      </w:r>
      <w:proofErr w:type="spellEnd"/>
      <w:r>
        <w:rPr>
          <w:sz w:val="20"/>
          <w:szCs w:val="20"/>
        </w:rPr>
        <w:t xml:space="preserve">: If the ethnicity of a person is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asian</w:t>
      </w:r>
      <w:proofErr w:type="spellEnd"/>
      <w:r>
        <w:rPr>
          <w:sz w:val="20"/>
          <w:szCs w:val="20"/>
        </w:rPr>
        <w:t xml:space="preserve"> the credit limit will go up by approximately $</w:t>
      </w:r>
      <w:r>
        <w:rPr>
          <w:sz w:val="20"/>
          <w:szCs w:val="20"/>
        </w:rPr>
        <w:t>6.43607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EthnicityAfrican</w:t>
      </w:r>
      <w:proofErr w:type="spellEnd"/>
      <w:r>
        <w:rPr>
          <w:sz w:val="20"/>
          <w:szCs w:val="20"/>
        </w:rPr>
        <w:t xml:space="preserve"> American: When a person is an Af</w:t>
      </w:r>
      <w:r>
        <w:rPr>
          <w:sz w:val="20"/>
          <w:szCs w:val="20"/>
        </w:rPr>
        <w:t>rican American his/her limit is less by approximately $</w:t>
      </w:r>
      <w:r>
        <w:rPr>
          <w:sz w:val="20"/>
          <w:szCs w:val="20"/>
        </w:rPr>
        <w:t>42.68517</w:t>
      </w:r>
      <w:r>
        <w:rPr>
          <w:sz w:val="20"/>
          <w:szCs w:val="20"/>
        </w:rPr>
        <w:br/>
      </w:r>
    </w:p>
    <w:p w14:paraId="5C976BB3" w14:textId="77777777" w:rsidR="00E66608" w:rsidRDefault="00354B56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80B9A41" w14:textId="77777777" w:rsidR="00E66608" w:rsidRDefault="00354B56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Hypothetic</w:t>
      </w:r>
      <w:r>
        <w:rPr>
          <w:sz w:val="20"/>
          <w:szCs w:val="20"/>
        </w:rPr>
        <w:t xml:space="preserve"> test</w:t>
      </w:r>
      <w:r>
        <w:rPr>
          <w:sz w:val="20"/>
          <w:szCs w:val="20"/>
        </w:rPr>
        <w:t>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t>Ho: beta1 = beta2 = beta3 = beta4 = 0</w:t>
      </w:r>
      <w:r>
        <w:rPr>
          <w:sz w:val="20"/>
          <w:szCs w:val="20"/>
        </w:rPr>
        <w:br/>
      </w:r>
      <w:r>
        <w:rPr>
          <w:sz w:val="20"/>
          <w:szCs w:val="20"/>
        </w:rPr>
        <w:t>Ha: at least one of betas is not equal to 0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Rejection region: </w:t>
      </w:r>
      <w:r>
        <w:rPr>
          <w:sz w:val="20"/>
          <w:szCs w:val="20"/>
        </w:rPr>
        <w:br/>
      </w:r>
      <w:r>
        <w:rPr>
          <w:sz w:val="20"/>
          <w:szCs w:val="20"/>
        </w:rPr>
        <w:t>We reject Ho if the p-value is less than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alpha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P – </w:t>
      </w:r>
      <w:r>
        <w:rPr>
          <w:sz w:val="20"/>
          <w:szCs w:val="20"/>
        </w:rPr>
        <w:t>value = 0.0000000</w:t>
      </w:r>
      <w:r>
        <w:rPr>
          <w:sz w:val="20"/>
          <w:szCs w:val="20"/>
        </w:rPr>
        <w:t>00</w:t>
      </w:r>
      <w:r>
        <w:rPr>
          <w:sz w:val="20"/>
          <w:szCs w:val="20"/>
        </w:rPr>
        <w:t>….022</w:t>
      </w:r>
      <w:r>
        <w:rPr>
          <w:sz w:val="20"/>
          <w:szCs w:val="20"/>
        </w:rPr>
        <w:br/>
      </w:r>
      <w:r>
        <w:rPr>
          <w:sz w:val="20"/>
          <w:szCs w:val="20"/>
        </w:rPr>
        <w:t>α = 0.05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Decision: Since p-value is far less than alpha, or to be more precise it is almost 0, we reject Ho and make a conclusion that our model is significant. </w:t>
      </w:r>
    </w:p>
    <w:p w14:paraId="30297C7E" w14:textId="78BDE406" w:rsidR="00E66608" w:rsidRDefault="00354B56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have the following numerical values for my module: Income, Rating and Balance.</w:t>
      </w:r>
      <w:r>
        <w:rPr>
          <w:sz w:val="20"/>
          <w:szCs w:val="20"/>
        </w:rPr>
        <w:br/>
      </w:r>
      <w:r>
        <w:rPr>
          <w:sz w:val="20"/>
          <w:szCs w:val="20"/>
        </w:rPr>
        <w:t>The f</w:t>
      </w:r>
      <w:r>
        <w:rPr>
          <w:sz w:val="20"/>
          <w:szCs w:val="20"/>
        </w:rPr>
        <w:t>ollowing are the hypothesis for them</w:t>
      </w:r>
      <w:r>
        <w:rPr>
          <w:sz w:val="20"/>
          <w:szCs w:val="20"/>
        </w:rPr>
        <w:br/>
      </w:r>
      <w:r>
        <w:rPr>
          <w:sz w:val="20"/>
          <w:szCs w:val="20"/>
        </w:rPr>
        <w:t>For income:                                     For rating:                                          For balance:</w:t>
      </w:r>
      <w:r>
        <w:rPr>
          <w:sz w:val="20"/>
          <w:szCs w:val="20"/>
        </w:rPr>
        <w:br/>
      </w:r>
      <w:r>
        <w:rPr>
          <w:sz w:val="20"/>
          <w:szCs w:val="20"/>
        </w:rPr>
        <w:t>Ho: beta1 = 0                                  Ho: beta2 = 0                                     Ho: beta</w:t>
      </w:r>
      <w:r>
        <w:rPr>
          <w:sz w:val="20"/>
          <w:szCs w:val="20"/>
        </w:rPr>
        <w:t>3 = 0</w:t>
      </w:r>
      <w:r>
        <w:rPr>
          <w:sz w:val="20"/>
          <w:szCs w:val="20"/>
        </w:rPr>
        <w:br/>
      </w:r>
      <w:r>
        <w:rPr>
          <w:sz w:val="20"/>
          <w:szCs w:val="20"/>
        </w:rPr>
        <w:t>Ha: beta1 not equal to 0               Ha: beta2 not equal to 0                 Ha: beta3 not equal to 0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Decision: Reject Ho if, 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                                                               p-value &lt; α 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P values for income and balance are greater </w:t>
      </w:r>
      <w:r>
        <w:rPr>
          <w:sz w:val="20"/>
          <w:szCs w:val="20"/>
        </w:rPr>
        <w:t xml:space="preserve">than alpha. Their values are 0.616 and 0.933 respectively. The alpha is </w:t>
      </w:r>
      <w:r>
        <w:rPr>
          <w:sz w:val="20"/>
          <w:szCs w:val="20"/>
          <w:lang w:val="pt-PT"/>
        </w:rPr>
        <w:t>0.05</w:t>
      </w:r>
      <w:r>
        <w:rPr>
          <w:sz w:val="20"/>
          <w:szCs w:val="20"/>
        </w:rPr>
        <w:t>. Hence, we fail to reject Ho and conclude that these factors are insignificant for my</w:t>
      </w:r>
      <w:r>
        <w:rPr>
          <w:sz w:val="20"/>
          <w:szCs w:val="20"/>
        </w:rPr>
        <w:t xml:space="preserve"> model. </w:t>
      </w:r>
      <w:r>
        <w:rPr>
          <w:sz w:val="20"/>
          <w:szCs w:val="20"/>
        </w:rPr>
        <w:t>Regarding the rating, its p-value is almost equal to zero. Thus, we reject Ho and make</w:t>
      </w:r>
      <w:r>
        <w:rPr>
          <w:sz w:val="20"/>
          <w:szCs w:val="20"/>
        </w:rPr>
        <w:t xml:space="preserve"> a conclusion that its value is significant for the model.</w:t>
      </w:r>
    </w:p>
    <w:p w14:paraId="27E1A40E" w14:textId="77777777" w:rsidR="00394D60" w:rsidRDefault="00394D60">
      <w:pPr>
        <w:pStyle w:val="Body"/>
        <w:numPr>
          <w:ilvl w:val="0"/>
          <w:numId w:val="2"/>
        </w:numPr>
        <w:rPr>
          <w:sz w:val="20"/>
          <w:szCs w:val="20"/>
        </w:rPr>
      </w:pPr>
    </w:p>
    <w:p w14:paraId="7BD15022" w14:textId="0DDDBA26" w:rsidR="00394D60" w:rsidRDefault="00394D60" w:rsidP="00394D60">
      <w:pPr>
        <w:pStyle w:val="Body"/>
        <w:ind w:left="491"/>
        <w:rPr>
          <w:sz w:val="20"/>
          <w:szCs w:val="20"/>
        </w:rPr>
      </w:pPr>
      <w:r>
        <w:rPr>
          <w:sz w:val="20"/>
          <w:szCs w:val="20"/>
        </w:rPr>
        <w:t>It can be seen that distribution is normal</w:t>
      </w:r>
    </w:p>
    <w:p w14:paraId="0E734F82" w14:textId="77777777" w:rsidR="00394D60" w:rsidRDefault="00394D60" w:rsidP="00394D60">
      <w:pPr>
        <w:pStyle w:val="Body"/>
        <w:rPr>
          <w:sz w:val="20"/>
          <w:szCs w:val="20"/>
        </w:rPr>
      </w:pPr>
    </w:p>
    <w:p w14:paraId="2CDDAEDA" w14:textId="365D46C0" w:rsidR="00394D60" w:rsidRDefault="00394D60" w:rsidP="00394D60">
      <w:pPr>
        <w:pStyle w:val="Body"/>
        <w:ind w:left="491"/>
        <w:rPr>
          <w:sz w:val="20"/>
          <w:szCs w:val="20"/>
        </w:rPr>
      </w:pPr>
      <w:r w:rsidRPr="00394D60">
        <w:rPr>
          <w:sz w:val="20"/>
          <w:szCs w:val="20"/>
        </w:rPr>
        <w:drawing>
          <wp:inline distT="0" distB="0" distL="0" distR="0" wp14:anchorId="629B60A5" wp14:editId="7DD7980B">
            <wp:extent cx="5029902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0A5E" w14:textId="3DA8BADA" w:rsidR="00394D60" w:rsidRPr="00394D60" w:rsidRDefault="00394D60" w:rsidP="00394D60"/>
    <w:p w14:paraId="0D15049B" w14:textId="7A5E65C1" w:rsidR="00394D60" w:rsidRPr="00394D60" w:rsidRDefault="00394D60" w:rsidP="00394D60"/>
    <w:p w14:paraId="127286D7" w14:textId="0F8DDCB6" w:rsidR="00394D60" w:rsidRDefault="00394D60" w:rsidP="00394D60">
      <w:pPr>
        <w:rPr>
          <w:rFonts w:ascii="Helvetica Neue" w:hAnsi="Helvetica Neue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5058E871" w14:textId="7DDA04F9" w:rsidR="00394D60" w:rsidRDefault="00394D60" w:rsidP="00394D60">
      <w:pPr>
        <w:rPr>
          <w:rFonts w:ascii="Helvetica Neue" w:hAnsi="Helvetica Neue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2FFDC110" w14:textId="77777777" w:rsidR="00394D60" w:rsidRDefault="00394D60" w:rsidP="00394D60">
      <w:pPr>
        <w:rPr>
          <w:rFonts w:ascii="Helvetica Neue" w:hAnsi="Helvetica Neue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4CC17432" w14:textId="77777777" w:rsidR="00394D60" w:rsidRDefault="00394D60" w:rsidP="00394D60">
      <w:r>
        <w:lastRenderedPageBreak/>
        <w:tab/>
      </w:r>
      <w:r>
        <w:t>No Multicollinearity:</w:t>
      </w:r>
    </w:p>
    <w:p w14:paraId="34937C01" w14:textId="7B4CC43D" w:rsidR="00394D60" w:rsidRDefault="00394D60" w:rsidP="00394D60">
      <w:r>
        <w:t xml:space="preserve">To check this </w:t>
      </w:r>
      <w:proofErr w:type="gramStart"/>
      <w:r>
        <w:t>assumption</w:t>
      </w:r>
      <w:proofErr w:type="gramEnd"/>
      <w:r>
        <w:t xml:space="preserve"> we need correlation coefficients.</w:t>
      </w:r>
    </w:p>
    <w:p w14:paraId="1909040A" w14:textId="68BBFCFB" w:rsidR="00394D60" w:rsidRPr="003839EB" w:rsidRDefault="00394D60" w:rsidP="00394D60">
      <w:pPr>
        <w:pStyle w:val="a4"/>
        <w:numPr>
          <w:ilvl w:val="0"/>
          <w:numId w:val="3"/>
        </w:numPr>
        <w:rPr>
          <w:lang w:val="en-US"/>
        </w:rPr>
      </w:pPr>
      <w:r w:rsidRPr="003839EB">
        <w:rPr>
          <w:lang w:val="en-US"/>
        </w:rPr>
        <w:t xml:space="preserve">Between income and rating: </w:t>
      </w:r>
      <w:r>
        <w:rPr>
          <w:lang w:val="en-US"/>
        </w:rPr>
        <w:t>0.</w:t>
      </w:r>
      <w:r w:rsidRPr="00394D60">
        <w:rPr>
          <w:lang w:val="en-US"/>
        </w:rPr>
        <w:t>8034959</w:t>
      </w:r>
    </w:p>
    <w:p w14:paraId="09ECA6AA" w14:textId="21FC2F90" w:rsidR="00394D60" w:rsidRPr="003839EB" w:rsidRDefault="00394D60" w:rsidP="00394D60">
      <w:pPr>
        <w:pStyle w:val="a4"/>
        <w:numPr>
          <w:ilvl w:val="0"/>
          <w:numId w:val="3"/>
        </w:numPr>
        <w:rPr>
          <w:lang w:val="en-US"/>
        </w:rPr>
      </w:pPr>
      <w:r w:rsidRPr="003839EB">
        <w:rPr>
          <w:lang w:val="en-US"/>
        </w:rPr>
        <w:t>Between income and balance: 0.</w:t>
      </w:r>
      <w:r w:rsidRPr="00394D60">
        <w:t xml:space="preserve"> </w:t>
      </w:r>
      <w:r w:rsidRPr="00394D60">
        <w:rPr>
          <w:lang w:val="en-US"/>
        </w:rPr>
        <w:t>4539398</w:t>
      </w:r>
    </w:p>
    <w:p w14:paraId="56C26F9E" w14:textId="5DA772A2" w:rsidR="00394D60" w:rsidRPr="003839EB" w:rsidRDefault="00394D60" w:rsidP="00394D60">
      <w:pPr>
        <w:pStyle w:val="a4"/>
        <w:numPr>
          <w:ilvl w:val="0"/>
          <w:numId w:val="3"/>
        </w:numPr>
        <w:rPr>
          <w:lang w:val="en-US"/>
        </w:rPr>
      </w:pPr>
      <w:r w:rsidRPr="003839EB">
        <w:rPr>
          <w:lang w:val="en-US"/>
        </w:rPr>
        <w:t>Between rating and balance: 0.</w:t>
      </w:r>
      <w:r w:rsidRPr="00394D60">
        <w:t xml:space="preserve"> </w:t>
      </w:r>
      <w:r w:rsidRPr="00394D60">
        <w:rPr>
          <w:lang w:val="en-US"/>
        </w:rPr>
        <w:t>8481232</w:t>
      </w:r>
    </w:p>
    <w:p w14:paraId="7C40F283" w14:textId="564D0574" w:rsidR="00394D60" w:rsidRDefault="00394D60" w:rsidP="00394D60">
      <w:r>
        <w:t xml:space="preserve">There are violations. Coefficient for rating and balance, and income and rating are high, </w:t>
      </w:r>
      <w:r>
        <w:t>they ARE HIGHER THAN 80%</w:t>
      </w:r>
    </w:p>
    <w:p w14:paraId="63D70B8E" w14:textId="4BE32D50" w:rsidR="00394D60" w:rsidRDefault="00394D60" w:rsidP="00394D60"/>
    <w:p w14:paraId="654E3106" w14:textId="0A8C87BA" w:rsidR="00394D60" w:rsidRPr="007E7673" w:rsidRDefault="007E7673" w:rsidP="00394D60">
      <w:pPr>
        <w:rPr>
          <w:rFonts w:ascii="Helvetica Neue" w:hAnsi="Helvetica Neue" w:cs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7E7673">
        <w:rPr>
          <w:rFonts w:ascii="Helvetica Neue" w:hAnsi="Helvetica Neue" w:cs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Exercise </w:t>
      </w:r>
      <w:r>
        <w:rPr>
          <w:rFonts w:ascii="Helvetica Neue" w:hAnsi="Helvetica Neue" w:cs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7E7673">
        <w:rPr>
          <w:rFonts w:ascii="Helvetica Neue" w:hAnsi="Helvetica Neue" w:cs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463BF9D3" w14:textId="5279FD46" w:rsidR="00394D60" w:rsidRDefault="00394D60" w:rsidP="00394D60">
      <w:r w:rsidRPr="00394D60">
        <w:drawing>
          <wp:inline distT="0" distB="0" distL="0" distR="0" wp14:anchorId="2CF637CE" wp14:editId="7CC79759">
            <wp:extent cx="1648055" cy="9907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725" w14:textId="4BA6D39A" w:rsidR="00394D60" w:rsidRDefault="00394D60" w:rsidP="00394D60">
      <w:pPr>
        <w:tabs>
          <w:tab w:val="left" w:pos="1020"/>
        </w:tabs>
      </w:pPr>
      <w:r>
        <w:t>The confusion matrix.</w:t>
      </w:r>
    </w:p>
    <w:p w14:paraId="72985F90" w14:textId="68B66BD9" w:rsidR="00394D60" w:rsidRDefault="00394D60" w:rsidP="00394D60">
      <w:r>
        <w:t>Accuracy: (2</w:t>
      </w:r>
      <w:r>
        <w:t>35</w:t>
      </w:r>
      <w:r>
        <w:t>+2</w:t>
      </w:r>
      <w:r>
        <w:t>7</w:t>
      </w:r>
      <w:r>
        <w:t>)</w:t>
      </w:r>
      <w:proofErr w:type="gramStart"/>
      <w:r>
        <w:t>/(</w:t>
      </w:r>
      <w:proofErr w:type="gramEnd"/>
      <w:r>
        <w:t>1</w:t>
      </w:r>
      <w:r>
        <w:t>08</w:t>
      </w:r>
      <w:r>
        <w:t>+2</w:t>
      </w:r>
      <w:r>
        <w:t>7</w:t>
      </w:r>
      <w:r>
        <w:t>+2</w:t>
      </w:r>
      <w:r>
        <w:t>7</w:t>
      </w:r>
      <w:r>
        <w:t>+2</w:t>
      </w:r>
      <w:r>
        <w:t>35</w:t>
      </w:r>
      <w:r>
        <w:t xml:space="preserve">) = </w:t>
      </w:r>
      <w:r w:rsidR="007E7673">
        <w:t>0.65994962</w:t>
      </w:r>
      <w:r>
        <w:t>The model is not highly accurate</w:t>
      </w:r>
    </w:p>
    <w:p w14:paraId="5A970F0C" w14:textId="5AEF8CA5" w:rsidR="00394D60" w:rsidRDefault="00394D60" w:rsidP="00394D60">
      <w:r>
        <w:t>Sensitivity: 2</w:t>
      </w:r>
      <w:r>
        <w:t>7</w:t>
      </w:r>
      <w:r>
        <w:t>/ (2</w:t>
      </w:r>
      <w:r>
        <w:t>7</w:t>
      </w:r>
      <w:r>
        <w:t>+1</w:t>
      </w:r>
      <w:r>
        <w:t>08</w:t>
      </w:r>
      <w:r>
        <w:t xml:space="preserve">) </w:t>
      </w:r>
      <w:r>
        <w:t>=</w:t>
      </w:r>
      <w:r w:rsidR="007E7673">
        <w:t xml:space="preserve"> 0.2 </w:t>
      </w:r>
      <w:r>
        <w:t>The proportion of all 1s that are correctly classified as 1</w:t>
      </w:r>
    </w:p>
    <w:p w14:paraId="70292363" w14:textId="32F5E463" w:rsidR="00394D60" w:rsidRDefault="00394D60" w:rsidP="00394D60">
      <w:r>
        <w:t>Specificity: 2</w:t>
      </w:r>
      <w:r>
        <w:t>35</w:t>
      </w:r>
      <w:proofErr w:type="gramStart"/>
      <w:r>
        <w:t>/(</w:t>
      </w:r>
      <w:proofErr w:type="gramEnd"/>
      <w:r>
        <w:t>2</w:t>
      </w:r>
      <w:r>
        <w:t>35</w:t>
      </w:r>
      <w:r>
        <w:t>+2</w:t>
      </w:r>
      <w:r>
        <w:t>7</w:t>
      </w:r>
      <w:r>
        <w:t xml:space="preserve">) = </w:t>
      </w:r>
      <w:r w:rsidR="007E7673">
        <w:t xml:space="preserve"> 0.89694656 </w:t>
      </w:r>
      <w:r>
        <w:t>The proportion of all 0s that are correctly as 0s</w:t>
      </w:r>
    </w:p>
    <w:p w14:paraId="753F799C" w14:textId="78F2BBF3" w:rsidR="00394D60" w:rsidRDefault="00394D60" w:rsidP="00394D60">
      <w:r>
        <w:t>Precision: 2</w:t>
      </w:r>
      <w:r>
        <w:t>7</w:t>
      </w:r>
      <w:proofErr w:type="gramStart"/>
      <w:r>
        <w:t>/(</w:t>
      </w:r>
      <w:proofErr w:type="gramEnd"/>
      <w:r>
        <w:t>2</w:t>
      </w:r>
      <w:r>
        <w:t>7</w:t>
      </w:r>
      <w:r>
        <w:t>+2</w:t>
      </w:r>
      <w:r>
        <w:t>7</w:t>
      </w:r>
      <w:r>
        <w:t xml:space="preserve">) = </w:t>
      </w:r>
      <w:r w:rsidR="007E7673">
        <w:t xml:space="preserve"> 0.5 </w:t>
      </w:r>
      <w:r>
        <w:t xml:space="preserve">The proportion of predicted 1s that are actually 1s </w:t>
      </w:r>
    </w:p>
    <w:p w14:paraId="5A1094A2" w14:textId="77777777" w:rsidR="00394D60" w:rsidRPr="00394D60" w:rsidRDefault="00394D60" w:rsidP="00394D60">
      <w:pPr>
        <w:tabs>
          <w:tab w:val="left" w:pos="1020"/>
        </w:tabs>
      </w:pPr>
    </w:p>
    <w:sectPr w:rsidR="00394D60" w:rsidRPr="00394D60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8FC61" w14:textId="77777777" w:rsidR="00354B56" w:rsidRDefault="00354B56">
      <w:r>
        <w:separator/>
      </w:r>
    </w:p>
  </w:endnote>
  <w:endnote w:type="continuationSeparator" w:id="0">
    <w:p w14:paraId="331282B8" w14:textId="77777777" w:rsidR="00354B56" w:rsidRDefault="0035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1C36" w14:textId="77777777" w:rsidR="00E66608" w:rsidRDefault="00354B56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 xml:space="preserve">Page </w:t>
    </w:r>
    <w:r>
      <w:fldChar w:fldCharType="begin"/>
    </w:r>
    <w:r>
      <w:instrText xml:space="preserve"> PAGE </w:instrText>
    </w:r>
    <w:r w:rsidR="00394D60">
      <w:fldChar w:fldCharType="separate"/>
    </w:r>
    <w:r w:rsidR="00394D6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 w:rsidR="00394D60">
      <w:fldChar w:fldCharType="separate"/>
    </w:r>
    <w:r w:rsidR="00394D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10DF" w14:textId="77777777" w:rsidR="00354B56" w:rsidRDefault="00354B56">
      <w:r>
        <w:separator/>
      </w:r>
    </w:p>
  </w:footnote>
  <w:footnote w:type="continuationSeparator" w:id="0">
    <w:p w14:paraId="13F3352E" w14:textId="77777777" w:rsidR="00354B56" w:rsidRDefault="0035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27445" w14:textId="77777777" w:rsidR="00E66608" w:rsidRDefault="00354B56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t>00010023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44455"/>
    <w:multiLevelType w:val="hybridMultilevel"/>
    <w:tmpl w:val="5FC8E34E"/>
    <w:styleLink w:val="Lettered"/>
    <w:lvl w:ilvl="0" w:tplc="D8F83D96">
      <w:start w:val="1"/>
      <w:numFmt w:val="lowerLetter"/>
      <w:lvlText w:val="%1)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3ADE2E">
      <w:start w:val="1"/>
      <w:numFmt w:val="lowerLetter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4F0">
      <w:start w:val="1"/>
      <w:numFmt w:val="lowerLetter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6445E">
      <w:start w:val="1"/>
      <w:numFmt w:val="lowerLetter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781416">
      <w:start w:val="1"/>
      <w:numFmt w:val="lowerLetter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A83998">
      <w:start w:val="1"/>
      <w:numFmt w:val="lowerLetter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204CBA">
      <w:start w:val="1"/>
      <w:numFmt w:val="lowerLetter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0DD2">
      <w:start w:val="1"/>
      <w:numFmt w:val="lowerLetter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7478F8">
      <w:start w:val="1"/>
      <w:numFmt w:val="lowerLetter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755859"/>
    <w:multiLevelType w:val="hybridMultilevel"/>
    <w:tmpl w:val="47E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2896"/>
    <w:multiLevelType w:val="hybridMultilevel"/>
    <w:tmpl w:val="5FC8E34E"/>
    <w:numStyleLink w:val="Lettered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08"/>
    <w:rsid w:val="00354B56"/>
    <w:rsid w:val="00394D60"/>
    <w:rsid w:val="004330ED"/>
    <w:rsid w:val="007E7673"/>
    <w:rsid w:val="00E6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461"/>
  <w15:docId w15:val="{DBF44DBB-EDCB-42C2-800A-1ED86B40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394D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Jamoladdin</dc:creator>
  <cp:lastModifiedBy>Jamolitdin</cp:lastModifiedBy>
  <cp:revision>2</cp:revision>
  <dcterms:created xsi:type="dcterms:W3CDTF">2021-04-26T10:13:00Z</dcterms:created>
  <dcterms:modified xsi:type="dcterms:W3CDTF">2021-04-26T10:13:00Z</dcterms:modified>
</cp:coreProperties>
</file>