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DDCE" w14:textId="1A1B285C" w:rsidR="00794CF8" w:rsidRDefault="001343DC">
      <w:r>
        <w:t>Task 2</w:t>
      </w:r>
    </w:p>
    <w:p w14:paraId="1EE80905" w14:textId="784E4A56" w:rsidR="001343DC" w:rsidRDefault="001343DC" w:rsidP="001343DC">
      <w:pPr>
        <w:pStyle w:val="ListParagraph"/>
        <w:numPr>
          <w:ilvl w:val="0"/>
          <w:numId w:val="1"/>
        </w:numPr>
      </w:pPr>
      <w:r>
        <w:t>10059</w:t>
      </w:r>
    </w:p>
    <w:tbl>
      <w:tblPr>
        <w:tblW w:w="2980" w:type="dxa"/>
        <w:tblLook w:val="04A0" w:firstRow="1" w:lastRow="0" w:firstColumn="1" w:lastColumn="0" w:noHBand="0" w:noVBand="1"/>
      </w:tblPr>
      <w:tblGrid>
        <w:gridCol w:w="970"/>
        <w:gridCol w:w="1019"/>
        <w:gridCol w:w="1194"/>
      </w:tblGrid>
      <w:tr w:rsidR="001343DC" w:rsidRPr="001343DC" w14:paraId="288CA223" w14:textId="77777777" w:rsidTr="001343D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230D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F84AF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860118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Remainder</w:t>
            </w:r>
          </w:p>
        </w:tc>
      </w:tr>
      <w:tr w:rsidR="001343DC" w:rsidRPr="001343DC" w14:paraId="3AE7678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4E07F"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10059/2</w:t>
            </w:r>
          </w:p>
        </w:tc>
        <w:tc>
          <w:tcPr>
            <w:tcW w:w="960" w:type="dxa"/>
            <w:tcBorders>
              <w:top w:val="nil"/>
              <w:left w:val="nil"/>
              <w:bottom w:val="single" w:sz="4" w:space="0" w:color="auto"/>
              <w:right w:val="single" w:sz="4" w:space="0" w:color="auto"/>
            </w:tcBorders>
            <w:shd w:val="clear" w:color="auto" w:fill="auto"/>
            <w:noWrap/>
            <w:vAlign w:val="bottom"/>
            <w:hideMark/>
          </w:tcPr>
          <w:p w14:paraId="2595426D"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5029</w:t>
            </w:r>
          </w:p>
        </w:tc>
        <w:tc>
          <w:tcPr>
            <w:tcW w:w="1060" w:type="dxa"/>
            <w:tcBorders>
              <w:top w:val="nil"/>
              <w:left w:val="nil"/>
              <w:bottom w:val="single" w:sz="4" w:space="0" w:color="auto"/>
              <w:right w:val="single" w:sz="4" w:space="0" w:color="auto"/>
            </w:tcBorders>
            <w:shd w:val="clear" w:color="auto" w:fill="auto"/>
            <w:noWrap/>
            <w:vAlign w:val="bottom"/>
            <w:hideMark/>
          </w:tcPr>
          <w:p w14:paraId="6A2224B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7E601A95"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AB6B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5029/2</w:t>
            </w:r>
          </w:p>
        </w:tc>
        <w:tc>
          <w:tcPr>
            <w:tcW w:w="960" w:type="dxa"/>
            <w:tcBorders>
              <w:top w:val="nil"/>
              <w:left w:val="nil"/>
              <w:bottom w:val="single" w:sz="4" w:space="0" w:color="auto"/>
              <w:right w:val="single" w:sz="4" w:space="0" w:color="auto"/>
            </w:tcBorders>
            <w:shd w:val="clear" w:color="auto" w:fill="auto"/>
            <w:noWrap/>
            <w:vAlign w:val="bottom"/>
            <w:hideMark/>
          </w:tcPr>
          <w:p w14:paraId="30BFCE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2514</w:t>
            </w:r>
          </w:p>
        </w:tc>
        <w:tc>
          <w:tcPr>
            <w:tcW w:w="1060" w:type="dxa"/>
            <w:tcBorders>
              <w:top w:val="nil"/>
              <w:left w:val="nil"/>
              <w:bottom w:val="single" w:sz="4" w:space="0" w:color="auto"/>
              <w:right w:val="single" w:sz="4" w:space="0" w:color="auto"/>
            </w:tcBorders>
            <w:shd w:val="clear" w:color="auto" w:fill="auto"/>
            <w:noWrap/>
            <w:vAlign w:val="bottom"/>
            <w:hideMark/>
          </w:tcPr>
          <w:p w14:paraId="494F32E3"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1EAC923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8CA7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2514/2</w:t>
            </w:r>
          </w:p>
        </w:tc>
        <w:tc>
          <w:tcPr>
            <w:tcW w:w="960" w:type="dxa"/>
            <w:tcBorders>
              <w:top w:val="nil"/>
              <w:left w:val="nil"/>
              <w:bottom w:val="single" w:sz="4" w:space="0" w:color="auto"/>
              <w:right w:val="single" w:sz="4" w:space="0" w:color="auto"/>
            </w:tcBorders>
            <w:shd w:val="clear" w:color="auto" w:fill="auto"/>
            <w:noWrap/>
            <w:vAlign w:val="bottom"/>
            <w:hideMark/>
          </w:tcPr>
          <w:p w14:paraId="48AB959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1257</w:t>
            </w:r>
          </w:p>
        </w:tc>
        <w:tc>
          <w:tcPr>
            <w:tcW w:w="1060" w:type="dxa"/>
            <w:tcBorders>
              <w:top w:val="nil"/>
              <w:left w:val="nil"/>
              <w:bottom w:val="single" w:sz="4" w:space="0" w:color="auto"/>
              <w:right w:val="single" w:sz="4" w:space="0" w:color="auto"/>
            </w:tcBorders>
            <w:shd w:val="clear" w:color="auto" w:fill="auto"/>
            <w:noWrap/>
            <w:vAlign w:val="bottom"/>
            <w:hideMark/>
          </w:tcPr>
          <w:p w14:paraId="7996865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7690A4A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152DE"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1257/2</w:t>
            </w:r>
          </w:p>
        </w:tc>
        <w:tc>
          <w:tcPr>
            <w:tcW w:w="960" w:type="dxa"/>
            <w:tcBorders>
              <w:top w:val="nil"/>
              <w:left w:val="nil"/>
              <w:bottom w:val="single" w:sz="4" w:space="0" w:color="auto"/>
              <w:right w:val="single" w:sz="4" w:space="0" w:color="auto"/>
            </w:tcBorders>
            <w:shd w:val="clear" w:color="auto" w:fill="auto"/>
            <w:noWrap/>
            <w:vAlign w:val="bottom"/>
            <w:hideMark/>
          </w:tcPr>
          <w:p w14:paraId="5F84EC28"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0964AEC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5EE37DE9"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9C7FB"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628/2</w:t>
            </w:r>
          </w:p>
        </w:tc>
        <w:tc>
          <w:tcPr>
            <w:tcW w:w="960" w:type="dxa"/>
            <w:tcBorders>
              <w:top w:val="nil"/>
              <w:left w:val="nil"/>
              <w:bottom w:val="single" w:sz="4" w:space="0" w:color="auto"/>
              <w:right w:val="single" w:sz="4" w:space="0" w:color="auto"/>
            </w:tcBorders>
            <w:shd w:val="clear" w:color="auto" w:fill="auto"/>
            <w:noWrap/>
            <w:vAlign w:val="bottom"/>
            <w:hideMark/>
          </w:tcPr>
          <w:p w14:paraId="6049A0E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314</w:t>
            </w:r>
          </w:p>
        </w:tc>
        <w:tc>
          <w:tcPr>
            <w:tcW w:w="1060" w:type="dxa"/>
            <w:tcBorders>
              <w:top w:val="nil"/>
              <w:left w:val="nil"/>
              <w:bottom w:val="single" w:sz="4" w:space="0" w:color="auto"/>
              <w:right w:val="single" w:sz="4" w:space="0" w:color="auto"/>
            </w:tcBorders>
            <w:shd w:val="clear" w:color="auto" w:fill="auto"/>
            <w:noWrap/>
            <w:vAlign w:val="bottom"/>
            <w:hideMark/>
          </w:tcPr>
          <w:p w14:paraId="03AEAB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13F6169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23C18"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314/2</w:t>
            </w:r>
          </w:p>
        </w:tc>
        <w:tc>
          <w:tcPr>
            <w:tcW w:w="960" w:type="dxa"/>
            <w:tcBorders>
              <w:top w:val="nil"/>
              <w:left w:val="nil"/>
              <w:bottom w:val="single" w:sz="4" w:space="0" w:color="auto"/>
              <w:right w:val="single" w:sz="4" w:space="0" w:color="auto"/>
            </w:tcBorders>
            <w:shd w:val="clear" w:color="auto" w:fill="auto"/>
            <w:noWrap/>
            <w:vAlign w:val="bottom"/>
            <w:hideMark/>
          </w:tcPr>
          <w:p w14:paraId="4BA8468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157</w:t>
            </w:r>
          </w:p>
        </w:tc>
        <w:tc>
          <w:tcPr>
            <w:tcW w:w="1060" w:type="dxa"/>
            <w:tcBorders>
              <w:top w:val="nil"/>
              <w:left w:val="nil"/>
              <w:bottom w:val="single" w:sz="4" w:space="0" w:color="auto"/>
              <w:right w:val="single" w:sz="4" w:space="0" w:color="auto"/>
            </w:tcBorders>
            <w:shd w:val="clear" w:color="auto" w:fill="auto"/>
            <w:noWrap/>
            <w:vAlign w:val="bottom"/>
            <w:hideMark/>
          </w:tcPr>
          <w:p w14:paraId="11A577EA"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2CF7E49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C61E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55D4178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44989779"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1318B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909FC"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78/2</w:t>
            </w:r>
          </w:p>
        </w:tc>
        <w:tc>
          <w:tcPr>
            <w:tcW w:w="960" w:type="dxa"/>
            <w:tcBorders>
              <w:top w:val="nil"/>
              <w:left w:val="nil"/>
              <w:bottom w:val="single" w:sz="4" w:space="0" w:color="auto"/>
              <w:right w:val="single" w:sz="4" w:space="0" w:color="auto"/>
            </w:tcBorders>
            <w:shd w:val="clear" w:color="auto" w:fill="auto"/>
            <w:noWrap/>
            <w:vAlign w:val="bottom"/>
            <w:hideMark/>
          </w:tcPr>
          <w:p w14:paraId="1ED0EAE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FD172E5"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36D6258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3B6A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39/2</w:t>
            </w:r>
          </w:p>
        </w:tc>
        <w:tc>
          <w:tcPr>
            <w:tcW w:w="960" w:type="dxa"/>
            <w:tcBorders>
              <w:top w:val="nil"/>
              <w:left w:val="nil"/>
              <w:bottom w:val="single" w:sz="4" w:space="0" w:color="auto"/>
              <w:right w:val="single" w:sz="4" w:space="0" w:color="auto"/>
            </w:tcBorders>
            <w:shd w:val="clear" w:color="auto" w:fill="auto"/>
            <w:noWrap/>
            <w:vAlign w:val="bottom"/>
            <w:hideMark/>
          </w:tcPr>
          <w:p w14:paraId="0D72DE9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AD209F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6BD9C1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A4DC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19/2</w:t>
            </w:r>
          </w:p>
        </w:tc>
        <w:tc>
          <w:tcPr>
            <w:tcW w:w="960" w:type="dxa"/>
            <w:tcBorders>
              <w:top w:val="nil"/>
              <w:left w:val="nil"/>
              <w:bottom w:val="single" w:sz="4" w:space="0" w:color="auto"/>
              <w:right w:val="single" w:sz="4" w:space="0" w:color="auto"/>
            </w:tcBorders>
            <w:shd w:val="clear" w:color="auto" w:fill="auto"/>
            <w:noWrap/>
            <w:vAlign w:val="bottom"/>
            <w:hideMark/>
          </w:tcPr>
          <w:p w14:paraId="193601A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47E9B53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4ADCB53"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36A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18B61E7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14:paraId="1DBB475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437D28B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DF16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510252A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612AD6B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0923857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ED6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D47CA1"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37BDD86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49274B1F"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3F9DA"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54EEF2"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C5F901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bl>
    <w:p w14:paraId="6E86BBB4" w14:textId="5AA55D2F" w:rsidR="001343DC" w:rsidRDefault="001343DC" w:rsidP="001343DC">
      <w:pPr>
        <w:ind w:left="360"/>
      </w:pPr>
    </w:p>
    <w:p w14:paraId="14F4AC6B" w14:textId="4C750E2D" w:rsidR="001343DC" w:rsidRDefault="001343DC" w:rsidP="001343DC">
      <w:pPr>
        <w:ind w:left="360"/>
      </w:pPr>
      <w:r>
        <w:t>10011101001011</w:t>
      </w:r>
      <w:r w:rsidR="00AE01DE">
        <w:t xml:space="preserve"> – is the binary value of 10059</w:t>
      </w:r>
    </w:p>
    <w:tbl>
      <w:tblPr>
        <w:tblW w:w="2980" w:type="dxa"/>
        <w:tblLook w:val="04A0" w:firstRow="1" w:lastRow="0" w:firstColumn="1" w:lastColumn="0" w:noHBand="0" w:noVBand="1"/>
      </w:tblPr>
      <w:tblGrid>
        <w:gridCol w:w="1082"/>
        <w:gridCol w:w="1019"/>
        <w:gridCol w:w="1194"/>
      </w:tblGrid>
      <w:tr w:rsidR="00AE01DE" w:rsidRPr="00AE01DE" w14:paraId="75248492" w14:textId="77777777" w:rsidTr="00AE01D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CC40"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FE6B1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5E77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Remainder</w:t>
            </w:r>
          </w:p>
        </w:tc>
      </w:tr>
      <w:tr w:rsidR="00AE01DE" w:rsidRPr="00AE01DE" w14:paraId="01048D27"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EB8FF"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10059/16</w:t>
            </w:r>
          </w:p>
        </w:tc>
        <w:tc>
          <w:tcPr>
            <w:tcW w:w="960" w:type="dxa"/>
            <w:tcBorders>
              <w:top w:val="nil"/>
              <w:left w:val="nil"/>
              <w:bottom w:val="single" w:sz="4" w:space="0" w:color="auto"/>
              <w:right w:val="single" w:sz="4" w:space="0" w:color="auto"/>
            </w:tcBorders>
            <w:shd w:val="clear" w:color="auto" w:fill="auto"/>
            <w:noWrap/>
            <w:vAlign w:val="bottom"/>
            <w:hideMark/>
          </w:tcPr>
          <w:p w14:paraId="0B0BCE1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5EEE8F8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11 - B</w:t>
            </w:r>
          </w:p>
        </w:tc>
      </w:tr>
      <w:tr w:rsidR="00AE01DE" w:rsidRPr="00AE01DE" w14:paraId="3172E1F1"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7CE9C"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628/16</w:t>
            </w:r>
          </w:p>
        </w:tc>
        <w:tc>
          <w:tcPr>
            <w:tcW w:w="960" w:type="dxa"/>
            <w:tcBorders>
              <w:top w:val="nil"/>
              <w:left w:val="nil"/>
              <w:bottom w:val="single" w:sz="4" w:space="0" w:color="auto"/>
              <w:right w:val="single" w:sz="4" w:space="0" w:color="auto"/>
            </w:tcBorders>
            <w:shd w:val="clear" w:color="auto" w:fill="auto"/>
            <w:noWrap/>
            <w:vAlign w:val="bottom"/>
            <w:hideMark/>
          </w:tcPr>
          <w:p w14:paraId="0EAE0E6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66BD262"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4</w:t>
            </w:r>
          </w:p>
        </w:tc>
      </w:tr>
      <w:tr w:rsidR="00AE01DE" w:rsidRPr="00AE01DE" w14:paraId="34FE56F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29E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39/16</w:t>
            </w:r>
          </w:p>
        </w:tc>
        <w:tc>
          <w:tcPr>
            <w:tcW w:w="960" w:type="dxa"/>
            <w:tcBorders>
              <w:top w:val="nil"/>
              <w:left w:val="nil"/>
              <w:bottom w:val="single" w:sz="4" w:space="0" w:color="auto"/>
              <w:right w:val="single" w:sz="4" w:space="0" w:color="auto"/>
            </w:tcBorders>
            <w:shd w:val="clear" w:color="auto" w:fill="auto"/>
            <w:noWrap/>
            <w:vAlign w:val="bottom"/>
            <w:hideMark/>
          </w:tcPr>
          <w:p w14:paraId="3FA07760"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1078FE"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7</w:t>
            </w:r>
          </w:p>
        </w:tc>
      </w:tr>
      <w:tr w:rsidR="00AE01DE" w:rsidRPr="00AE01DE" w14:paraId="6AB19ED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AEB4"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14:paraId="5DECDD9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2FEF95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r>
    </w:tbl>
    <w:p w14:paraId="41ADC3B1" w14:textId="0D32B915" w:rsidR="00AE01DE" w:rsidRDefault="00AE01DE" w:rsidP="001343DC">
      <w:pPr>
        <w:ind w:left="360"/>
      </w:pPr>
    </w:p>
    <w:p w14:paraId="6DF3051C" w14:textId="278D1775" w:rsidR="00AE01DE" w:rsidRDefault="00AE01DE" w:rsidP="001343DC">
      <w:pPr>
        <w:ind w:left="360"/>
      </w:pPr>
      <w:r>
        <w:t>274B – is the hexadecimal value of 10059</w:t>
      </w:r>
    </w:p>
    <w:p w14:paraId="6AC99B06" w14:textId="0EA9E77A" w:rsidR="00E7027F" w:rsidRDefault="00E7027F" w:rsidP="00E7027F">
      <w:pPr>
        <w:pStyle w:val="ListParagraph"/>
        <w:numPr>
          <w:ilvl w:val="0"/>
          <w:numId w:val="1"/>
        </w:numPr>
      </w:pPr>
      <w:r>
        <w:t xml:space="preserve">99999 – </w:t>
      </w:r>
      <w:r>
        <w:t>11000011010011111</w:t>
      </w:r>
      <w:r>
        <w:t xml:space="preserve"> + </w:t>
      </w:r>
      <w:r>
        <w:t>10011101001011</w:t>
      </w:r>
      <w:r>
        <w:t xml:space="preserve"> = </w:t>
      </w:r>
      <w:r w:rsidRPr="00E7027F">
        <w:t>11010110111101010</w:t>
      </w:r>
    </w:p>
    <w:p w14:paraId="2721E885" w14:textId="5DA2BFC5" w:rsidR="00E7027F" w:rsidRDefault="00E7027F" w:rsidP="00E7027F">
      <w:pPr>
        <w:pStyle w:val="ListParagraph"/>
      </w:pPr>
      <w:r>
        <w:t xml:space="preserve">11000011010011111 </w:t>
      </w:r>
      <w:r>
        <w:t>–</w:t>
      </w:r>
      <w:r>
        <w:t xml:space="preserve"> 10011101001011</w:t>
      </w:r>
      <w:r>
        <w:t xml:space="preserve"> = </w:t>
      </w:r>
      <w:r w:rsidRPr="00E7027F">
        <w:t>10101111101010100</w:t>
      </w:r>
    </w:p>
    <w:p w14:paraId="47A3C374" w14:textId="39E81DAF" w:rsidR="00E7027F" w:rsidRDefault="00E7027F" w:rsidP="00E7027F">
      <w:pPr>
        <w:pStyle w:val="ListParagraph"/>
        <w:numPr>
          <w:ilvl w:val="0"/>
          <w:numId w:val="1"/>
        </w:numPr>
      </w:pPr>
      <w:r>
        <w:t xml:space="preserve">Hexadecimal numbers are widely used nowadays. For example, in representation of </w:t>
      </w:r>
      <w:r w:rsidRPr="00E7027F">
        <w:t>Media Access Control</w:t>
      </w:r>
      <w:r>
        <w:t xml:space="preserve"> or MAC address.</w:t>
      </w:r>
      <w:r w:rsidR="00F94C21">
        <w:t xml:space="preserve"> In naming of colors, especially in web pages. </w:t>
      </w:r>
    </w:p>
    <w:p w14:paraId="18C79F43" w14:textId="201DD1B0" w:rsidR="00D12B56" w:rsidRDefault="00D12B56" w:rsidP="00D12B56">
      <w:r>
        <w:t>Task 3</w:t>
      </w:r>
    </w:p>
    <w:p w14:paraId="3302146C" w14:textId="40790A53" w:rsidR="00D12B56" w:rsidRDefault="00D12B56" w:rsidP="00D12B56">
      <w:proofErr w:type="spellStart"/>
      <w:r>
        <w:t>Orif&amp;Feruza</w:t>
      </w:r>
      <w:proofErr w:type="spellEnd"/>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12B56" w14:paraId="14CF135E" w14:textId="77777777" w:rsidTr="00D12B56">
        <w:tc>
          <w:tcPr>
            <w:tcW w:w="935" w:type="dxa"/>
          </w:tcPr>
          <w:p w14:paraId="0AF242A0" w14:textId="5B0B06D1" w:rsidR="00D12B56" w:rsidRDefault="00D12B56" w:rsidP="00D12B56">
            <w:r>
              <w:t>a</w:t>
            </w:r>
          </w:p>
        </w:tc>
        <w:tc>
          <w:tcPr>
            <w:tcW w:w="935" w:type="dxa"/>
          </w:tcPr>
          <w:p w14:paraId="0AF2AF3F" w14:textId="51116574" w:rsidR="00D12B56" w:rsidRDefault="00D12B56" w:rsidP="00D12B56">
            <w:r>
              <w:t>&amp;</w:t>
            </w:r>
          </w:p>
        </w:tc>
        <w:tc>
          <w:tcPr>
            <w:tcW w:w="935" w:type="dxa"/>
          </w:tcPr>
          <w:p w14:paraId="1B39C36E" w14:textId="236DF1B4" w:rsidR="00D12B56" w:rsidRDefault="00D12B56" w:rsidP="00D12B56">
            <w:r>
              <w:t>O</w:t>
            </w:r>
          </w:p>
        </w:tc>
        <w:tc>
          <w:tcPr>
            <w:tcW w:w="935" w:type="dxa"/>
          </w:tcPr>
          <w:p w14:paraId="120B07A3" w14:textId="4BDE42B5" w:rsidR="00D12B56" w:rsidRDefault="00D12B56" w:rsidP="00D12B56">
            <w:proofErr w:type="spellStart"/>
            <w:r>
              <w:t>i</w:t>
            </w:r>
            <w:proofErr w:type="spellEnd"/>
          </w:p>
        </w:tc>
        <w:tc>
          <w:tcPr>
            <w:tcW w:w="935" w:type="dxa"/>
          </w:tcPr>
          <w:p w14:paraId="4C30C64A" w14:textId="28B1FC10" w:rsidR="00D12B56" w:rsidRDefault="00D12B56" w:rsidP="00D12B56">
            <w:r>
              <w:t>r</w:t>
            </w:r>
          </w:p>
        </w:tc>
        <w:tc>
          <w:tcPr>
            <w:tcW w:w="935" w:type="dxa"/>
          </w:tcPr>
          <w:p w14:paraId="0633E911" w14:textId="4F1FB147" w:rsidR="00D12B56" w:rsidRDefault="00D12B56" w:rsidP="00D12B56">
            <w:r>
              <w:t>f</w:t>
            </w:r>
          </w:p>
        </w:tc>
        <w:tc>
          <w:tcPr>
            <w:tcW w:w="935" w:type="dxa"/>
          </w:tcPr>
          <w:p w14:paraId="1080DF09" w14:textId="0DE0C4DE" w:rsidR="00D12B56" w:rsidRDefault="00D12B56" w:rsidP="00D12B56">
            <w:r>
              <w:t>F</w:t>
            </w:r>
          </w:p>
        </w:tc>
        <w:tc>
          <w:tcPr>
            <w:tcW w:w="935" w:type="dxa"/>
          </w:tcPr>
          <w:p w14:paraId="3AF9160A" w14:textId="02ED247C" w:rsidR="00D12B56" w:rsidRDefault="00D12B56" w:rsidP="00D12B56">
            <w:r>
              <w:t>e</w:t>
            </w:r>
          </w:p>
        </w:tc>
        <w:tc>
          <w:tcPr>
            <w:tcW w:w="935" w:type="dxa"/>
          </w:tcPr>
          <w:p w14:paraId="00CF5933" w14:textId="5E9D667D" w:rsidR="00D12B56" w:rsidRDefault="00D12B56" w:rsidP="00D12B56">
            <w:r>
              <w:t>u</w:t>
            </w:r>
          </w:p>
        </w:tc>
        <w:tc>
          <w:tcPr>
            <w:tcW w:w="935" w:type="dxa"/>
          </w:tcPr>
          <w:p w14:paraId="2D9DABA8" w14:textId="5771A127" w:rsidR="00D12B56" w:rsidRDefault="00D12B56" w:rsidP="00D12B56">
            <w:r>
              <w:t>z</w:t>
            </w:r>
          </w:p>
        </w:tc>
      </w:tr>
      <w:tr w:rsidR="00D12B56" w14:paraId="678589A6" w14:textId="77777777" w:rsidTr="00D12B56">
        <w:tc>
          <w:tcPr>
            <w:tcW w:w="935" w:type="dxa"/>
          </w:tcPr>
          <w:p w14:paraId="6726B920" w14:textId="3D403A8C" w:rsidR="00D12B56" w:rsidRDefault="00D12B56" w:rsidP="00D12B56">
            <w:r>
              <w:t>1</w:t>
            </w:r>
          </w:p>
        </w:tc>
        <w:tc>
          <w:tcPr>
            <w:tcW w:w="935" w:type="dxa"/>
          </w:tcPr>
          <w:p w14:paraId="5398FD1E" w14:textId="6412DD7B" w:rsidR="00D12B56" w:rsidRDefault="00D12B56" w:rsidP="00D12B56">
            <w:r>
              <w:t>1</w:t>
            </w:r>
          </w:p>
        </w:tc>
        <w:tc>
          <w:tcPr>
            <w:tcW w:w="935" w:type="dxa"/>
          </w:tcPr>
          <w:p w14:paraId="2F334D0E" w14:textId="42C7A29B" w:rsidR="00D12B56" w:rsidRDefault="00D12B56" w:rsidP="00D12B56">
            <w:r>
              <w:t>1</w:t>
            </w:r>
          </w:p>
        </w:tc>
        <w:tc>
          <w:tcPr>
            <w:tcW w:w="935" w:type="dxa"/>
          </w:tcPr>
          <w:p w14:paraId="5E1FCDCD" w14:textId="7FB5F5DD" w:rsidR="00D12B56" w:rsidRDefault="00D12B56" w:rsidP="00D12B56">
            <w:r>
              <w:t>1</w:t>
            </w:r>
          </w:p>
        </w:tc>
        <w:tc>
          <w:tcPr>
            <w:tcW w:w="935" w:type="dxa"/>
          </w:tcPr>
          <w:p w14:paraId="052728C3" w14:textId="02A60C29" w:rsidR="00D12B56" w:rsidRDefault="00D12B56" w:rsidP="00D12B56">
            <w:r>
              <w:t>2</w:t>
            </w:r>
          </w:p>
        </w:tc>
        <w:tc>
          <w:tcPr>
            <w:tcW w:w="935" w:type="dxa"/>
          </w:tcPr>
          <w:p w14:paraId="4A537AE9" w14:textId="372D3186" w:rsidR="00D12B56" w:rsidRDefault="00D12B56" w:rsidP="00D12B56">
            <w:r>
              <w:t>1</w:t>
            </w:r>
          </w:p>
        </w:tc>
        <w:tc>
          <w:tcPr>
            <w:tcW w:w="935" w:type="dxa"/>
          </w:tcPr>
          <w:p w14:paraId="7F9F0DB7" w14:textId="5BD1B719" w:rsidR="00D12B56" w:rsidRDefault="00D12B56" w:rsidP="00D12B56">
            <w:r>
              <w:t>1</w:t>
            </w:r>
          </w:p>
        </w:tc>
        <w:tc>
          <w:tcPr>
            <w:tcW w:w="935" w:type="dxa"/>
          </w:tcPr>
          <w:p w14:paraId="13DE13DA" w14:textId="176A2DA0" w:rsidR="00D12B56" w:rsidRDefault="00D12B56" w:rsidP="00D12B56">
            <w:r>
              <w:t>1</w:t>
            </w:r>
          </w:p>
        </w:tc>
        <w:tc>
          <w:tcPr>
            <w:tcW w:w="935" w:type="dxa"/>
          </w:tcPr>
          <w:p w14:paraId="49AC5B1A" w14:textId="5F650A0C" w:rsidR="00D12B56" w:rsidRDefault="00D12B56" w:rsidP="00D12B56">
            <w:r>
              <w:t>1</w:t>
            </w:r>
          </w:p>
        </w:tc>
        <w:tc>
          <w:tcPr>
            <w:tcW w:w="935" w:type="dxa"/>
          </w:tcPr>
          <w:p w14:paraId="742FC42B" w14:textId="423F4DAB" w:rsidR="00D12B56" w:rsidRDefault="00D12B56" w:rsidP="00D12B56">
            <w:r>
              <w:t>1</w:t>
            </w:r>
          </w:p>
        </w:tc>
      </w:tr>
      <w:tr w:rsidR="00D12B56" w14:paraId="273944A4" w14:textId="77777777" w:rsidTr="00D12B56">
        <w:tc>
          <w:tcPr>
            <w:tcW w:w="935" w:type="dxa"/>
          </w:tcPr>
          <w:p w14:paraId="08FE9208" w14:textId="689D5B65" w:rsidR="00D12B56" w:rsidRDefault="00D12B56" w:rsidP="00D12B56">
            <w:r>
              <w:t>000</w:t>
            </w:r>
          </w:p>
        </w:tc>
        <w:tc>
          <w:tcPr>
            <w:tcW w:w="935" w:type="dxa"/>
          </w:tcPr>
          <w:p w14:paraId="2934DF86" w14:textId="4E145093" w:rsidR="00D12B56" w:rsidRDefault="00D12B56" w:rsidP="00D12B56">
            <w:r>
              <w:t>001</w:t>
            </w:r>
          </w:p>
        </w:tc>
        <w:tc>
          <w:tcPr>
            <w:tcW w:w="935" w:type="dxa"/>
          </w:tcPr>
          <w:p w14:paraId="6C6FEE5F" w14:textId="724D7C8F" w:rsidR="00D12B56" w:rsidRDefault="00D12B56" w:rsidP="00D12B56">
            <w:r>
              <w:t>010</w:t>
            </w:r>
          </w:p>
        </w:tc>
        <w:tc>
          <w:tcPr>
            <w:tcW w:w="935" w:type="dxa"/>
          </w:tcPr>
          <w:p w14:paraId="1D18926C" w14:textId="6A5602E0" w:rsidR="00D12B56" w:rsidRDefault="00D12B56" w:rsidP="00D12B56">
            <w:r>
              <w:t>011</w:t>
            </w:r>
          </w:p>
        </w:tc>
        <w:tc>
          <w:tcPr>
            <w:tcW w:w="935" w:type="dxa"/>
          </w:tcPr>
          <w:p w14:paraId="52B5FFE4" w14:textId="03DF66FB" w:rsidR="00D12B56" w:rsidRDefault="00D12B56" w:rsidP="00D12B56">
            <w:r>
              <w:t>100</w:t>
            </w:r>
          </w:p>
        </w:tc>
        <w:tc>
          <w:tcPr>
            <w:tcW w:w="935" w:type="dxa"/>
          </w:tcPr>
          <w:p w14:paraId="2B26B2AF" w14:textId="64D09B4E" w:rsidR="00D12B56" w:rsidRDefault="00D12B56" w:rsidP="00D12B56">
            <w:r>
              <w:t>101</w:t>
            </w:r>
          </w:p>
        </w:tc>
        <w:tc>
          <w:tcPr>
            <w:tcW w:w="935" w:type="dxa"/>
          </w:tcPr>
          <w:p w14:paraId="06A1A9C9" w14:textId="0A0476A0" w:rsidR="00D12B56" w:rsidRDefault="00D12B56" w:rsidP="00D12B56">
            <w:r>
              <w:t>1100</w:t>
            </w:r>
          </w:p>
        </w:tc>
        <w:tc>
          <w:tcPr>
            <w:tcW w:w="935" w:type="dxa"/>
          </w:tcPr>
          <w:p w14:paraId="02FB3F11" w14:textId="39F237E0" w:rsidR="00D12B56" w:rsidRDefault="00D12B56" w:rsidP="00D12B56">
            <w:r>
              <w:t>1101</w:t>
            </w:r>
          </w:p>
        </w:tc>
        <w:tc>
          <w:tcPr>
            <w:tcW w:w="935" w:type="dxa"/>
          </w:tcPr>
          <w:p w14:paraId="7BAF27BE" w14:textId="03889F40" w:rsidR="00D12B56" w:rsidRDefault="00D12B56" w:rsidP="00D12B56">
            <w:r>
              <w:t>1110</w:t>
            </w:r>
          </w:p>
        </w:tc>
        <w:tc>
          <w:tcPr>
            <w:tcW w:w="935" w:type="dxa"/>
          </w:tcPr>
          <w:p w14:paraId="0994A98D" w14:textId="6EDD6A26" w:rsidR="00D12B56" w:rsidRDefault="00D12B56" w:rsidP="00D12B56">
            <w:r>
              <w:t>1111</w:t>
            </w:r>
          </w:p>
        </w:tc>
      </w:tr>
    </w:tbl>
    <w:p w14:paraId="7E8DF3C8" w14:textId="3F3E1C7B" w:rsidR="00D12B56" w:rsidRDefault="00D12B56" w:rsidP="00D12B56"/>
    <w:p w14:paraId="2AAA6390" w14:textId="19DC7DF1" w:rsidR="00D12B56" w:rsidRDefault="00D12B56" w:rsidP="00D12B56">
      <w:r>
        <w:t xml:space="preserve">1*3 + </w:t>
      </w:r>
      <w:r>
        <w:t>1*3 + 1*3 +1*3 +1*3 +1*3 +</w:t>
      </w:r>
      <w:r>
        <w:t xml:space="preserve"> 1*4 + </w:t>
      </w:r>
      <w:r>
        <w:t>1*4 +</w:t>
      </w:r>
      <w:r>
        <w:t xml:space="preserve"> </w:t>
      </w:r>
      <w:r>
        <w:t>1*4 +</w:t>
      </w:r>
      <w:r>
        <w:t xml:space="preserve"> </w:t>
      </w:r>
      <w:r>
        <w:t xml:space="preserve">1*4 </w:t>
      </w:r>
      <w:r>
        <w:t>= 18 + 16 = 34 bits</w:t>
      </w:r>
    </w:p>
    <w:p w14:paraId="6D2E2963" w14:textId="77777777" w:rsidR="00D12B56" w:rsidRDefault="00D12B56" w:rsidP="00D12B56"/>
    <w:p w14:paraId="761344DB" w14:textId="77777777" w:rsidR="00D12B56" w:rsidRDefault="00D12B56" w:rsidP="00D12B56"/>
    <w:p w14:paraId="3AD83D53" w14:textId="232A121B" w:rsidR="00D12B56" w:rsidRDefault="00D12B56" w:rsidP="00D12B56">
      <w:r>
        <w:rPr>
          <w:noProof/>
        </w:rPr>
        <w:drawing>
          <wp:anchor distT="0" distB="0" distL="114300" distR="114300" simplePos="0" relativeHeight="251658240" behindDoc="0" locked="0" layoutInCell="1" allowOverlap="1" wp14:anchorId="229E9EA9" wp14:editId="07B96896">
            <wp:simplePos x="0" y="0"/>
            <wp:positionH relativeFrom="margin">
              <wp:align>center</wp:align>
            </wp:positionH>
            <wp:positionV relativeFrom="paragraph">
              <wp:posOffset>-792480</wp:posOffset>
            </wp:positionV>
            <wp:extent cx="3368040" cy="4968240"/>
            <wp:effectExtent l="247650" t="247650" r="251460" b="270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1-14_15-30-4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368040" cy="496824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t>Task 4</w:t>
      </w:r>
    </w:p>
    <w:p w14:paraId="20055BA5" w14:textId="6C82BF50" w:rsidR="0083496A" w:rsidRDefault="00BB0BDF" w:rsidP="00D12B56">
      <w:r>
        <w:t>1005945237</w:t>
      </w:r>
    </w:p>
    <w:p w14:paraId="6EF25BB1" w14:textId="19D91042" w:rsidR="00BB0BDF" w:rsidRDefault="00BB0BDF" w:rsidP="00D12B56">
      <w:r>
        <w:t>Search for 7</w:t>
      </w:r>
    </w:p>
    <w:p w14:paraId="79C312E1" w14:textId="738A12F4" w:rsidR="00BB0BDF" w:rsidRDefault="00BB0BDF" w:rsidP="00BB0BDF">
      <w:pPr>
        <w:pStyle w:val="ListParagraph"/>
        <w:numPr>
          <w:ilvl w:val="0"/>
          <w:numId w:val="2"/>
        </w:numPr>
      </w:pPr>
      <w:r>
        <w:t>Put in ascending order – 0, 0, 1, 2, 3, 4, 5, 5, 7, 9</w:t>
      </w:r>
    </w:p>
    <w:p w14:paraId="13061C92" w14:textId="76F08F36" w:rsidR="00BB0BDF" w:rsidRDefault="00BB0BDF" w:rsidP="00BB0BDF">
      <w:pPr>
        <w:pStyle w:val="ListParagraph"/>
        <w:numPr>
          <w:ilvl w:val="0"/>
          <w:numId w:val="2"/>
        </w:numPr>
      </w:pPr>
      <w:r>
        <w:t>10/2 = 5, midpoint is 3</w:t>
      </w:r>
    </w:p>
    <w:p w14:paraId="05B30C66" w14:textId="5485FBFE" w:rsidR="00BB0BDF" w:rsidRDefault="00BB0BDF" w:rsidP="00BB0BDF">
      <w:pPr>
        <w:pStyle w:val="ListParagraph"/>
        <w:numPr>
          <w:ilvl w:val="0"/>
          <w:numId w:val="2"/>
        </w:numPr>
      </w:pPr>
      <w:r>
        <w:t>X &gt; 3, so leave only right side</w:t>
      </w:r>
    </w:p>
    <w:p w14:paraId="33211392" w14:textId="52798710" w:rsidR="00BB0BDF" w:rsidRDefault="00BB0BDF" w:rsidP="00BB0BDF">
      <w:pPr>
        <w:pStyle w:val="ListParagraph"/>
        <w:numPr>
          <w:ilvl w:val="0"/>
          <w:numId w:val="2"/>
        </w:numPr>
      </w:pPr>
      <w:r>
        <w:t>5/2 = 2.5, rounded 3. Midpoint is 5</w:t>
      </w:r>
    </w:p>
    <w:p w14:paraId="0F08080E" w14:textId="569BD77D" w:rsidR="00BB0BDF" w:rsidRDefault="00BB0BDF" w:rsidP="00BB0BDF">
      <w:pPr>
        <w:pStyle w:val="ListParagraph"/>
        <w:numPr>
          <w:ilvl w:val="0"/>
          <w:numId w:val="2"/>
        </w:numPr>
      </w:pPr>
      <w:r>
        <w:t xml:space="preserve">X &gt; </w:t>
      </w:r>
      <w:r>
        <w:t>5</w:t>
      </w:r>
      <w:r>
        <w:t>, so leave only right side</w:t>
      </w:r>
    </w:p>
    <w:p w14:paraId="1B3F427D" w14:textId="6EBB7B59" w:rsidR="00BB0BDF" w:rsidRDefault="00BB0BDF" w:rsidP="00BB0BDF">
      <w:pPr>
        <w:pStyle w:val="ListParagraph"/>
        <w:numPr>
          <w:ilvl w:val="0"/>
          <w:numId w:val="2"/>
        </w:numPr>
      </w:pPr>
      <w:r>
        <w:t>2/2 = 1, midpoint is 7</w:t>
      </w:r>
    </w:p>
    <w:p w14:paraId="2978053D" w14:textId="42C76F01" w:rsidR="00BB0BDF" w:rsidRDefault="00BB0BDF" w:rsidP="00BB0BDF">
      <w:pPr>
        <w:pStyle w:val="ListParagraph"/>
        <w:numPr>
          <w:ilvl w:val="0"/>
          <w:numId w:val="2"/>
        </w:numPr>
      </w:pPr>
      <w:r>
        <w:t>X is 7, 7 = 7, number is found</w:t>
      </w:r>
    </w:p>
    <w:p w14:paraId="77FA476F" w14:textId="7BCA6771" w:rsidR="00D53862" w:rsidRDefault="00D53862" w:rsidP="00D53862"/>
    <w:p w14:paraId="1EEF42A7" w14:textId="6DA2DCF5" w:rsidR="00D53862" w:rsidRDefault="00D53862" w:rsidP="00D53862">
      <w:r>
        <w:t>Task 5</w:t>
      </w:r>
    </w:p>
    <w:p w14:paraId="1C039CFD" w14:textId="3A0E9289" w:rsidR="00D53862" w:rsidRDefault="00D53862" w:rsidP="00D53862">
      <w:r>
        <w:t>In single contiguous memory management, memory is divided into two, in partitions memory is divided into more then two parts and in paged memory management, process is divided into pages and stored in memory frames.</w:t>
      </w:r>
    </w:p>
    <w:p w14:paraId="483D867F" w14:textId="77777777" w:rsidR="00D53862" w:rsidRDefault="00D53862" w:rsidP="00D53862">
      <w:pPr>
        <w:pStyle w:val="ListParagraph"/>
        <w:numPr>
          <w:ilvl w:val="0"/>
          <w:numId w:val="3"/>
        </w:numPr>
      </w:pPr>
      <w:r>
        <w:t xml:space="preserve">In page 2 the frame is 5, so we multiply 5 to frame size which is 1024, then add offset. </w:t>
      </w:r>
    </w:p>
    <w:p w14:paraId="5C185414" w14:textId="51A5A085" w:rsidR="00D53862" w:rsidRDefault="00D53862" w:rsidP="00D53862">
      <w:pPr>
        <w:pStyle w:val="ListParagraph"/>
      </w:pPr>
      <w:r>
        <w:t xml:space="preserve">5*1024 + 85 = </w:t>
      </w:r>
      <w:r w:rsidRPr="00D53862">
        <w:t>5,205</w:t>
      </w:r>
      <w:r w:rsidRPr="00D53862">
        <w:t>‬</w:t>
      </w:r>
    </w:p>
    <w:p w14:paraId="5A0BE83B" w14:textId="186D6518" w:rsidR="00D53862" w:rsidRDefault="00D53862" w:rsidP="00D53862">
      <w:pPr>
        <w:pStyle w:val="ListParagraph"/>
        <w:numPr>
          <w:ilvl w:val="0"/>
          <w:numId w:val="3"/>
        </w:numPr>
      </w:pPr>
      <w:r>
        <w:t>It is illegal address due to the offset is bigger than frame size. 1026 &gt; 1024</w:t>
      </w:r>
    </w:p>
    <w:p w14:paraId="37CBFB9F" w14:textId="0E42794A" w:rsidR="00D53862" w:rsidRDefault="00665D63" w:rsidP="00D53862">
      <w:r>
        <w:lastRenderedPageBreak/>
        <w:t xml:space="preserve">Task 6 </w:t>
      </w:r>
    </w:p>
    <w:tbl>
      <w:tblPr>
        <w:tblStyle w:val="TableGrid"/>
        <w:tblW w:w="0" w:type="auto"/>
        <w:tblLook w:val="04A0" w:firstRow="1" w:lastRow="0" w:firstColumn="1" w:lastColumn="0" w:noHBand="0" w:noVBand="1"/>
      </w:tblPr>
      <w:tblGrid>
        <w:gridCol w:w="4675"/>
        <w:gridCol w:w="4675"/>
      </w:tblGrid>
      <w:tr w:rsidR="00665D63" w14:paraId="3C351BD5" w14:textId="77777777" w:rsidTr="00665D63">
        <w:trPr>
          <w:trHeight w:val="449"/>
        </w:trPr>
        <w:tc>
          <w:tcPr>
            <w:tcW w:w="4675" w:type="dxa"/>
          </w:tcPr>
          <w:p w14:paraId="66DD1AC8" w14:textId="0F27AA4E" w:rsidR="00665D63" w:rsidRPr="00665D63" w:rsidRDefault="00665D63" w:rsidP="00665D63">
            <w:pPr>
              <w:jc w:val="center"/>
              <w:rPr>
                <w:sz w:val="28"/>
                <w:szCs w:val="28"/>
              </w:rPr>
            </w:pPr>
            <w:r w:rsidRPr="00665D63">
              <w:rPr>
                <w:sz w:val="28"/>
                <w:szCs w:val="28"/>
              </w:rPr>
              <w:t>Agile</w:t>
            </w:r>
          </w:p>
        </w:tc>
        <w:tc>
          <w:tcPr>
            <w:tcW w:w="4675" w:type="dxa"/>
          </w:tcPr>
          <w:p w14:paraId="4B594EE9" w14:textId="583CE4F2" w:rsidR="00665D63" w:rsidRPr="00665D63" w:rsidRDefault="00665D63" w:rsidP="00665D63">
            <w:pPr>
              <w:jc w:val="center"/>
              <w:rPr>
                <w:sz w:val="28"/>
                <w:szCs w:val="28"/>
              </w:rPr>
            </w:pPr>
            <w:r w:rsidRPr="00665D63">
              <w:rPr>
                <w:sz w:val="28"/>
                <w:szCs w:val="28"/>
              </w:rPr>
              <w:t>Spiral</w:t>
            </w:r>
          </w:p>
        </w:tc>
      </w:tr>
      <w:tr w:rsidR="00665D63" w14:paraId="5F7943AC" w14:textId="77777777" w:rsidTr="00665D63">
        <w:trPr>
          <w:trHeight w:val="980"/>
        </w:trPr>
        <w:tc>
          <w:tcPr>
            <w:tcW w:w="4675" w:type="dxa"/>
          </w:tcPr>
          <w:p w14:paraId="5C799664" w14:textId="6879211B" w:rsidR="00665D63" w:rsidRDefault="00665D63" w:rsidP="00D53862">
            <w:r w:rsidRPr="00665D63">
              <w:t>The primary rule of the Agile model is to accomplish readiness by eliminating superfluous exercises that sit around and exertion.</w:t>
            </w:r>
          </w:p>
        </w:tc>
        <w:tc>
          <w:tcPr>
            <w:tcW w:w="4675" w:type="dxa"/>
          </w:tcPr>
          <w:p w14:paraId="3F8B5644" w14:textId="7452A1DF" w:rsidR="00665D63" w:rsidRDefault="00665D63" w:rsidP="00D53862">
            <w:r w:rsidRPr="00665D63">
              <w:t>The primary standard of the Spiral model is</w:t>
            </w:r>
            <w:r>
              <w:t xml:space="preserve"> handling with risks.</w:t>
            </w:r>
          </w:p>
        </w:tc>
      </w:tr>
      <w:tr w:rsidR="00665D63" w14:paraId="6C68E122" w14:textId="77777777" w:rsidTr="00665D63">
        <w:trPr>
          <w:trHeight w:val="431"/>
        </w:trPr>
        <w:tc>
          <w:tcPr>
            <w:tcW w:w="4675" w:type="dxa"/>
          </w:tcPr>
          <w:p w14:paraId="4A25F693" w14:textId="7682771F" w:rsidR="00665D63" w:rsidRDefault="00665D63" w:rsidP="00D53862">
            <w:r>
              <w:t>Agile does not depend on documentations</w:t>
            </w:r>
          </w:p>
        </w:tc>
        <w:tc>
          <w:tcPr>
            <w:tcW w:w="4675" w:type="dxa"/>
          </w:tcPr>
          <w:p w14:paraId="2D713E1E" w14:textId="7957A8C5" w:rsidR="00665D63" w:rsidRDefault="00665D63" w:rsidP="00D53862">
            <w:r>
              <w:t>Spiral model requires proper documentation</w:t>
            </w:r>
          </w:p>
        </w:tc>
      </w:tr>
      <w:tr w:rsidR="00665D63" w14:paraId="3D940386" w14:textId="77777777" w:rsidTr="00665D63">
        <w:trPr>
          <w:trHeight w:val="710"/>
        </w:trPr>
        <w:tc>
          <w:tcPr>
            <w:tcW w:w="4675" w:type="dxa"/>
          </w:tcPr>
          <w:p w14:paraId="0E91C632" w14:textId="568BAF2D" w:rsidR="00665D63" w:rsidRDefault="00665D63" w:rsidP="00D53862">
            <w:r>
              <w:t>Agile is more suitable for bigger projects that can easily divide into smaller parts</w:t>
            </w:r>
          </w:p>
        </w:tc>
        <w:tc>
          <w:tcPr>
            <w:tcW w:w="4675" w:type="dxa"/>
          </w:tcPr>
          <w:p w14:paraId="096D34EC" w14:textId="33A0FEBB" w:rsidR="00665D63" w:rsidRDefault="00665D63" w:rsidP="00D53862">
            <w:r>
              <w:t xml:space="preserve">Using the Spiral model is reasonable for risky and difficult projects </w:t>
            </w:r>
          </w:p>
        </w:tc>
      </w:tr>
    </w:tbl>
    <w:p w14:paraId="2733CC79" w14:textId="5FAE998B" w:rsidR="00665D63" w:rsidRDefault="00665D63" w:rsidP="00D53862"/>
    <w:p w14:paraId="48455192" w14:textId="591FAAE7" w:rsidR="00665D63" w:rsidRDefault="00665D63" w:rsidP="00D53862">
      <w:pPr>
        <w:rPr>
          <w:color w:val="2F5496" w:themeColor="accent1" w:themeShade="BF"/>
          <w:sz w:val="20"/>
          <w:szCs w:val="20"/>
        </w:rPr>
      </w:pPr>
      <w:r w:rsidRPr="00665D63">
        <w:rPr>
          <w:color w:val="2F5496" w:themeColor="accent1" w:themeShade="BF"/>
          <w:sz w:val="20"/>
          <w:szCs w:val="20"/>
        </w:rPr>
        <w:t xml:space="preserve">Software Engineering | Comparison between Agile model and other models. (2018). </w:t>
      </w:r>
      <w:proofErr w:type="spellStart"/>
      <w:r w:rsidRPr="00665D63">
        <w:rPr>
          <w:color w:val="2F5496" w:themeColor="accent1" w:themeShade="BF"/>
          <w:sz w:val="20"/>
          <w:szCs w:val="20"/>
        </w:rPr>
        <w:t>GeeksforGeeks</w:t>
      </w:r>
      <w:proofErr w:type="spellEnd"/>
      <w:r w:rsidRPr="00665D63">
        <w:rPr>
          <w:color w:val="2F5496" w:themeColor="accent1" w:themeShade="BF"/>
          <w:sz w:val="20"/>
          <w:szCs w:val="20"/>
        </w:rPr>
        <w:t>. Available from https://www.geeksforgeeks.org/software-engineering-comparison-between-agile-model-and-other-models/#:~:text=The%20main%20principle%20of%20the%20Spiral%20model%20is%20risk%20handling [Accessed 14 January 2021].</w:t>
      </w:r>
    </w:p>
    <w:p w14:paraId="2EEC3CC1" w14:textId="72A71B95" w:rsidR="00B90CF6" w:rsidRDefault="00B90CF6" w:rsidP="00D53862">
      <w:pPr>
        <w:rPr>
          <w:color w:val="2F5496" w:themeColor="accent1" w:themeShade="BF"/>
          <w:sz w:val="20"/>
          <w:szCs w:val="20"/>
        </w:rPr>
      </w:pPr>
    </w:p>
    <w:p w14:paraId="0FDA15C6" w14:textId="22C5AB79" w:rsidR="00804AE7" w:rsidRDefault="00804AE7" w:rsidP="00D53862">
      <w:pPr>
        <w:rPr>
          <w:color w:val="000000" w:themeColor="text1"/>
        </w:rPr>
      </w:pPr>
      <w:r>
        <w:rPr>
          <w:color w:val="000000" w:themeColor="text1"/>
        </w:rPr>
        <w:t>Task 7</w:t>
      </w:r>
    </w:p>
    <w:p w14:paraId="14500B70" w14:textId="0D8059C9" w:rsidR="00804AE7" w:rsidRDefault="00804AE7" w:rsidP="00D53862">
      <w:pPr>
        <w:rPr>
          <w:color w:val="000000" w:themeColor="text1"/>
        </w:rPr>
      </w:pPr>
      <w:r>
        <w:rPr>
          <w:color w:val="000000" w:themeColor="text1"/>
        </w:rPr>
        <w:t>The difference between ring and star topology is that in star topology every device is connected to one central device which of the form looks like a star. In ring topology, device is connected to two another devices which looks like a ring.</w:t>
      </w:r>
    </w:p>
    <w:tbl>
      <w:tblPr>
        <w:tblStyle w:val="TableGrid"/>
        <w:tblW w:w="0" w:type="auto"/>
        <w:tblLook w:val="04A0" w:firstRow="1" w:lastRow="0" w:firstColumn="1" w:lastColumn="0" w:noHBand="0" w:noVBand="1"/>
      </w:tblPr>
      <w:tblGrid>
        <w:gridCol w:w="4675"/>
        <w:gridCol w:w="4675"/>
      </w:tblGrid>
      <w:tr w:rsidR="004427C6" w14:paraId="4225226D" w14:textId="77777777" w:rsidTr="004427C6">
        <w:tc>
          <w:tcPr>
            <w:tcW w:w="4675" w:type="dxa"/>
          </w:tcPr>
          <w:p w14:paraId="221C3A02" w14:textId="6CD59AF2" w:rsidR="004427C6" w:rsidRPr="005E096A" w:rsidRDefault="005E096A" w:rsidP="005E096A">
            <w:pPr>
              <w:jc w:val="center"/>
              <w:rPr>
                <w:color w:val="000000" w:themeColor="text1"/>
                <w:sz w:val="28"/>
                <w:szCs w:val="28"/>
              </w:rPr>
            </w:pPr>
            <w:r w:rsidRPr="005E096A">
              <w:rPr>
                <w:color w:val="000000" w:themeColor="text1"/>
                <w:sz w:val="28"/>
                <w:szCs w:val="28"/>
              </w:rPr>
              <w:t>Star topology</w:t>
            </w:r>
          </w:p>
        </w:tc>
        <w:tc>
          <w:tcPr>
            <w:tcW w:w="4675" w:type="dxa"/>
          </w:tcPr>
          <w:p w14:paraId="2FEA149A" w14:textId="115B305D" w:rsidR="004427C6" w:rsidRPr="005E096A" w:rsidRDefault="005E096A" w:rsidP="005E096A">
            <w:pPr>
              <w:jc w:val="center"/>
              <w:rPr>
                <w:color w:val="000000" w:themeColor="text1"/>
                <w:sz w:val="28"/>
                <w:szCs w:val="28"/>
              </w:rPr>
            </w:pPr>
            <w:r w:rsidRPr="005E096A">
              <w:rPr>
                <w:color w:val="000000" w:themeColor="text1"/>
                <w:sz w:val="28"/>
                <w:szCs w:val="28"/>
              </w:rPr>
              <w:t>Ring topology</w:t>
            </w:r>
          </w:p>
        </w:tc>
      </w:tr>
      <w:tr w:rsidR="004427C6" w14:paraId="005B02F7" w14:textId="77777777" w:rsidTr="005E096A">
        <w:trPr>
          <w:trHeight w:val="656"/>
        </w:trPr>
        <w:tc>
          <w:tcPr>
            <w:tcW w:w="4675" w:type="dxa"/>
          </w:tcPr>
          <w:p w14:paraId="25A67835" w14:textId="286C936B" w:rsidR="004427C6" w:rsidRDefault="005E096A" w:rsidP="00D53862">
            <w:pPr>
              <w:rPr>
                <w:color w:val="000000" w:themeColor="text1"/>
              </w:rPr>
            </w:pPr>
            <w:r>
              <w:rPr>
                <w:color w:val="000000" w:themeColor="text1"/>
              </w:rPr>
              <w:t>A network where each device is connected to one central node</w:t>
            </w:r>
          </w:p>
        </w:tc>
        <w:tc>
          <w:tcPr>
            <w:tcW w:w="4675" w:type="dxa"/>
          </w:tcPr>
          <w:p w14:paraId="7E5E3D1A" w14:textId="67068B85" w:rsidR="004427C6" w:rsidRDefault="005E096A" w:rsidP="00D53862">
            <w:pPr>
              <w:rPr>
                <w:color w:val="000000" w:themeColor="text1"/>
              </w:rPr>
            </w:pPr>
            <w:r>
              <w:rPr>
                <w:color w:val="000000" w:themeColor="text1"/>
              </w:rPr>
              <w:t>A network where connections create circular data path</w:t>
            </w:r>
          </w:p>
        </w:tc>
      </w:tr>
      <w:tr w:rsidR="004427C6" w14:paraId="41FDCD7D" w14:textId="77777777" w:rsidTr="005E096A">
        <w:trPr>
          <w:trHeight w:val="701"/>
        </w:trPr>
        <w:tc>
          <w:tcPr>
            <w:tcW w:w="4675" w:type="dxa"/>
          </w:tcPr>
          <w:p w14:paraId="3E8D5C3A" w14:textId="3C79E977" w:rsidR="004427C6" w:rsidRDefault="005E096A" w:rsidP="00D53862">
            <w:pPr>
              <w:rPr>
                <w:color w:val="000000" w:themeColor="text1"/>
              </w:rPr>
            </w:pPr>
            <w:r>
              <w:rPr>
                <w:color w:val="000000" w:themeColor="text1"/>
              </w:rPr>
              <w:t>If central node fails, affects every device. If one device fails, won’t affect to others</w:t>
            </w:r>
          </w:p>
        </w:tc>
        <w:tc>
          <w:tcPr>
            <w:tcW w:w="4675" w:type="dxa"/>
          </w:tcPr>
          <w:p w14:paraId="5017F423" w14:textId="6C1740B3" w:rsidR="004427C6" w:rsidRDefault="005E096A" w:rsidP="00D53862">
            <w:pPr>
              <w:rPr>
                <w:color w:val="000000" w:themeColor="text1"/>
              </w:rPr>
            </w:pPr>
            <w:r>
              <w:rPr>
                <w:color w:val="000000" w:themeColor="text1"/>
              </w:rPr>
              <w:t>If one device fails, all of them fail</w:t>
            </w:r>
          </w:p>
        </w:tc>
      </w:tr>
      <w:tr w:rsidR="004427C6" w14:paraId="55D9A833" w14:textId="77777777" w:rsidTr="005E096A">
        <w:trPr>
          <w:trHeight w:val="449"/>
        </w:trPr>
        <w:tc>
          <w:tcPr>
            <w:tcW w:w="4675" w:type="dxa"/>
          </w:tcPr>
          <w:p w14:paraId="40C10808" w14:textId="7768B565" w:rsidR="004427C6" w:rsidRDefault="005E096A" w:rsidP="00D53862">
            <w:pPr>
              <w:rPr>
                <w:color w:val="000000" w:themeColor="text1"/>
              </w:rPr>
            </w:pPr>
            <w:r>
              <w:rPr>
                <w:color w:val="000000" w:themeColor="text1"/>
              </w:rPr>
              <w:t>All devices connected to one central</w:t>
            </w:r>
          </w:p>
        </w:tc>
        <w:tc>
          <w:tcPr>
            <w:tcW w:w="4675" w:type="dxa"/>
          </w:tcPr>
          <w:p w14:paraId="485DE9A8" w14:textId="237B8EAE" w:rsidR="004427C6" w:rsidRDefault="005E096A" w:rsidP="00D53862">
            <w:pPr>
              <w:rPr>
                <w:color w:val="000000" w:themeColor="text1"/>
              </w:rPr>
            </w:pPr>
            <w:r>
              <w:rPr>
                <w:color w:val="000000" w:themeColor="text1"/>
              </w:rPr>
              <w:t>Each device connected to two other devices</w:t>
            </w:r>
          </w:p>
        </w:tc>
      </w:tr>
      <w:tr w:rsidR="004427C6" w14:paraId="0CE57506" w14:textId="77777777" w:rsidTr="005E096A">
        <w:trPr>
          <w:trHeight w:val="440"/>
        </w:trPr>
        <w:tc>
          <w:tcPr>
            <w:tcW w:w="4675" w:type="dxa"/>
          </w:tcPr>
          <w:p w14:paraId="1A168206" w14:textId="2D42A14B" w:rsidR="004427C6" w:rsidRDefault="005E096A" w:rsidP="00D53862">
            <w:pPr>
              <w:rPr>
                <w:color w:val="000000" w:themeColor="text1"/>
              </w:rPr>
            </w:pPr>
            <w:r>
              <w:rPr>
                <w:color w:val="000000" w:themeColor="text1"/>
              </w:rPr>
              <w:t>Easy to troubleshoot</w:t>
            </w:r>
          </w:p>
        </w:tc>
        <w:tc>
          <w:tcPr>
            <w:tcW w:w="4675" w:type="dxa"/>
          </w:tcPr>
          <w:p w14:paraId="6C86DD52" w14:textId="19C74E5C" w:rsidR="004427C6" w:rsidRDefault="005E096A" w:rsidP="00D53862">
            <w:pPr>
              <w:rPr>
                <w:color w:val="000000" w:themeColor="text1"/>
              </w:rPr>
            </w:pPr>
            <w:r>
              <w:rPr>
                <w:color w:val="000000" w:themeColor="text1"/>
              </w:rPr>
              <w:t>Difficult to troubleshoot</w:t>
            </w:r>
          </w:p>
        </w:tc>
      </w:tr>
      <w:tr w:rsidR="004427C6" w14:paraId="47E2A358" w14:textId="77777777" w:rsidTr="005E096A">
        <w:trPr>
          <w:trHeight w:val="341"/>
        </w:trPr>
        <w:tc>
          <w:tcPr>
            <w:tcW w:w="4675" w:type="dxa"/>
          </w:tcPr>
          <w:p w14:paraId="59C71FC0" w14:textId="23325EA8" w:rsidR="004427C6" w:rsidRDefault="005E096A" w:rsidP="00D53862">
            <w:pPr>
              <w:rPr>
                <w:color w:val="000000" w:themeColor="text1"/>
              </w:rPr>
            </w:pPr>
            <w:r>
              <w:rPr>
                <w:color w:val="000000" w:themeColor="text1"/>
              </w:rPr>
              <w:t>Expensive</w:t>
            </w:r>
          </w:p>
        </w:tc>
        <w:tc>
          <w:tcPr>
            <w:tcW w:w="4675" w:type="dxa"/>
          </w:tcPr>
          <w:p w14:paraId="4719E7E9" w14:textId="670CA2E7" w:rsidR="004427C6" w:rsidRDefault="005E096A" w:rsidP="00D53862">
            <w:pPr>
              <w:rPr>
                <w:color w:val="000000" w:themeColor="text1"/>
              </w:rPr>
            </w:pPr>
            <w:r>
              <w:rPr>
                <w:color w:val="000000" w:themeColor="text1"/>
              </w:rPr>
              <w:t>Cheaper</w:t>
            </w:r>
          </w:p>
        </w:tc>
      </w:tr>
    </w:tbl>
    <w:p w14:paraId="10013EE0" w14:textId="77777777" w:rsidR="004427C6" w:rsidRPr="00804AE7" w:rsidRDefault="004427C6" w:rsidP="00D53862">
      <w:pPr>
        <w:rPr>
          <w:color w:val="000000" w:themeColor="text1"/>
        </w:rPr>
      </w:pPr>
    </w:p>
    <w:p w14:paraId="3AC2CEEC" w14:textId="0076AFE4" w:rsidR="00D53862" w:rsidRDefault="005E096A" w:rsidP="00D53862">
      <w:pPr>
        <w:rPr>
          <w:color w:val="2F5496" w:themeColor="accent1" w:themeShade="BF"/>
          <w:sz w:val="20"/>
          <w:szCs w:val="20"/>
        </w:rPr>
      </w:pPr>
      <w:proofErr w:type="spellStart"/>
      <w:r w:rsidRPr="005E096A">
        <w:rPr>
          <w:color w:val="2F5496" w:themeColor="accent1" w:themeShade="BF"/>
          <w:sz w:val="20"/>
          <w:szCs w:val="20"/>
        </w:rPr>
        <w:t>Lithmee</w:t>
      </w:r>
      <w:proofErr w:type="spellEnd"/>
      <w:r w:rsidRPr="005E096A">
        <w:rPr>
          <w:color w:val="2F5496" w:themeColor="accent1" w:themeShade="BF"/>
          <w:sz w:val="20"/>
          <w:szCs w:val="20"/>
        </w:rPr>
        <w:t xml:space="preserve">. (2019). What is the Difference Between Star and Ring </w:t>
      </w:r>
      <w:proofErr w:type="gramStart"/>
      <w:r w:rsidRPr="005E096A">
        <w:rPr>
          <w:color w:val="2F5496" w:themeColor="accent1" w:themeShade="BF"/>
          <w:sz w:val="20"/>
          <w:szCs w:val="20"/>
        </w:rPr>
        <w:t>Topology.</w:t>
      </w:r>
      <w:proofErr w:type="gramEnd"/>
      <w:r w:rsidRPr="005E096A">
        <w:rPr>
          <w:color w:val="2F5496" w:themeColor="accent1" w:themeShade="BF"/>
          <w:sz w:val="20"/>
          <w:szCs w:val="20"/>
        </w:rPr>
        <w:t xml:space="preserve"> Pediaa.com. Available from https://pediaa.com/what-is-the-difference-between-star-and-ring-topology/#:~:text=The%20main%20difference%20between%20star [Accessed 14 January 2021].</w:t>
      </w:r>
    </w:p>
    <w:p w14:paraId="64467D84" w14:textId="7F112EA8" w:rsidR="00E04D2D" w:rsidRDefault="00E04D2D" w:rsidP="00D53862">
      <w:pPr>
        <w:rPr>
          <w:color w:val="2F5496" w:themeColor="accent1" w:themeShade="BF"/>
          <w:sz w:val="20"/>
          <w:szCs w:val="20"/>
        </w:rPr>
      </w:pPr>
    </w:p>
    <w:p w14:paraId="5137D093" w14:textId="654986D2" w:rsidR="00E04D2D" w:rsidRDefault="00E04D2D" w:rsidP="00D53862">
      <w:pPr>
        <w:rPr>
          <w:color w:val="2F5496" w:themeColor="accent1" w:themeShade="BF"/>
          <w:sz w:val="20"/>
          <w:szCs w:val="20"/>
        </w:rPr>
      </w:pPr>
    </w:p>
    <w:p w14:paraId="50C603F3" w14:textId="40B3F734" w:rsidR="00E04D2D" w:rsidRDefault="00E04D2D" w:rsidP="00D53862">
      <w:pPr>
        <w:rPr>
          <w:color w:val="2F5496" w:themeColor="accent1" w:themeShade="BF"/>
          <w:sz w:val="20"/>
          <w:szCs w:val="20"/>
        </w:rPr>
      </w:pPr>
    </w:p>
    <w:p w14:paraId="531F6A5E" w14:textId="77777777" w:rsidR="00A53D24" w:rsidRDefault="00A53D24" w:rsidP="00D53862">
      <w:pPr>
        <w:rPr>
          <w:color w:val="2F5496" w:themeColor="accent1" w:themeShade="BF"/>
          <w:sz w:val="20"/>
          <w:szCs w:val="20"/>
        </w:rPr>
      </w:pPr>
      <w:bookmarkStart w:id="0" w:name="_GoBack"/>
      <w:bookmarkEnd w:id="0"/>
    </w:p>
    <w:p w14:paraId="58D190C2" w14:textId="77777777" w:rsidR="00E04D2D" w:rsidRDefault="00E04D2D" w:rsidP="00D53862">
      <w:pPr>
        <w:rPr>
          <w:color w:val="000000" w:themeColor="text1"/>
        </w:rPr>
      </w:pPr>
      <w:r>
        <w:rPr>
          <w:color w:val="000000" w:themeColor="text1"/>
        </w:rPr>
        <w:lastRenderedPageBreak/>
        <w:t>Task 8</w:t>
      </w:r>
    </w:p>
    <w:p w14:paraId="5D00B449" w14:textId="77777777" w:rsidR="00E04D2D" w:rsidRPr="00E04D2D" w:rsidRDefault="00E04D2D" w:rsidP="00E04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04D2D">
        <w:rPr>
          <w:rFonts w:ascii="Courier New" w:eastAsia="Times New Roman" w:hAnsi="Courier New" w:cs="Courier New"/>
          <w:color w:val="808080"/>
          <w:sz w:val="20"/>
          <w:szCs w:val="20"/>
        </w:rPr>
        <w:t># void functions does not have return keyword</w:t>
      </w:r>
      <w:r w:rsidRPr="00E04D2D">
        <w:rPr>
          <w:rFonts w:ascii="Courier New" w:eastAsia="Times New Roman" w:hAnsi="Courier New" w:cs="Courier New"/>
          <w:color w:val="808080"/>
          <w:sz w:val="20"/>
          <w:szCs w:val="20"/>
        </w:rPr>
        <w:br/>
      </w:r>
      <w:r w:rsidRPr="00E04D2D">
        <w:rPr>
          <w:rFonts w:ascii="Courier New" w:eastAsia="Times New Roman" w:hAnsi="Courier New" w:cs="Courier New"/>
          <w:color w:val="CC7832"/>
          <w:sz w:val="20"/>
          <w:szCs w:val="20"/>
        </w:rPr>
        <w:t xml:space="preserve">def </w:t>
      </w:r>
      <w:proofErr w:type="gramStart"/>
      <w:r w:rsidRPr="00E04D2D">
        <w:rPr>
          <w:rFonts w:ascii="Courier New" w:eastAsia="Times New Roman" w:hAnsi="Courier New" w:cs="Courier New"/>
          <w:color w:val="FFC66D"/>
          <w:sz w:val="20"/>
          <w:szCs w:val="20"/>
        </w:rPr>
        <w:t>hello</w:t>
      </w:r>
      <w:r w:rsidRPr="00E04D2D">
        <w:rPr>
          <w:rFonts w:ascii="Courier New" w:eastAsia="Times New Roman" w:hAnsi="Courier New" w:cs="Courier New"/>
          <w:color w:val="A9B7C6"/>
          <w:sz w:val="20"/>
          <w:szCs w:val="20"/>
        </w:rPr>
        <w:t>(</w:t>
      </w:r>
      <w:proofErr w:type="gramEnd"/>
      <w:r w:rsidRPr="00E04D2D">
        <w:rPr>
          <w:rFonts w:ascii="Courier New" w:eastAsia="Times New Roman" w:hAnsi="Courier New" w:cs="Courier New"/>
          <w:color w:val="A9B7C6"/>
          <w:sz w:val="20"/>
          <w:szCs w:val="20"/>
        </w:rPr>
        <w:t>):</w:t>
      </w:r>
      <w:r w:rsidRPr="00E04D2D">
        <w:rPr>
          <w:rFonts w:ascii="Courier New" w:eastAsia="Times New Roman" w:hAnsi="Courier New" w:cs="Courier New"/>
          <w:color w:val="A9B7C6"/>
          <w:sz w:val="20"/>
          <w:szCs w:val="20"/>
        </w:rPr>
        <w:br/>
        <w:t xml:space="preserve">    </w:t>
      </w:r>
      <w:r w:rsidRPr="00E04D2D">
        <w:rPr>
          <w:rFonts w:ascii="Courier New" w:eastAsia="Times New Roman" w:hAnsi="Courier New" w:cs="Courier New"/>
          <w:color w:val="8888C6"/>
          <w:sz w:val="20"/>
          <w:szCs w:val="20"/>
        </w:rPr>
        <w:t>print</w:t>
      </w:r>
      <w:r w:rsidRPr="00E04D2D">
        <w:rPr>
          <w:rFonts w:ascii="Courier New" w:eastAsia="Times New Roman" w:hAnsi="Courier New" w:cs="Courier New"/>
          <w:color w:val="A9B7C6"/>
          <w:sz w:val="20"/>
          <w:szCs w:val="20"/>
        </w:rPr>
        <w:t>(</w:t>
      </w:r>
      <w:r w:rsidRPr="00E04D2D">
        <w:rPr>
          <w:rFonts w:ascii="Courier New" w:eastAsia="Times New Roman" w:hAnsi="Courier New" w:cs="Courier New"/>
          <w:color w:val="6A8759"/>
          <w:sz w:val="20"/>
          <w:szCs w:val="20"/>
        </w:rPr>
        <w:t>"hello world"</w:t>
      </w:r>
      <w:r w:rsidRPr="00E04D2D">
        <w:rPr>
          <w:rFonts w:ascii="Courier New" w:eastAsia="Times New Roman" w:hAnsi="Courier New" w:cs="Courier New"/>
          <w:color w:val="A9B7C6"/>
          <w:sz w:val="20"/>
          <w:szCs w:val="20"/>
        </w:rPr>
        <w:t>)</w:t>
      </w:r>
      <w:r w:rsidRPr="00E04D2D">
        <w:rPr>
          <w:rFonts w:ascii="Courier New" w:eastAsia="Times New Roman" w:hAnsi="Courier New" w:cs="Courier New"/>
          <w:color w:val="A9B7C6"/>
          <w:sz w:val="20"/>
          <w:szCs w:val="20"/>
        </w:rPr>
        <w:br/>
      </w:r>
      <w:r w:rsidRPr="00E04D2D">
        <w:rPr>
          <w:rFonts w:ascii="Courier New" w:eastAsia="Times New Roman" w:hAnsi="Courier New" w:cs="Courier New"/>
          <w:color w:val="A9B7C6"/>
          <w:sz w:val="20"/>
          <w:szCs w:val="20"/>
        </w:rPr>
        <w:br/>
        <w:t>hello()</w:t>
      </w:r>
      <w:r w:rsidRPr="00E04D2D">
        <w:rPr>
          <w:rFonts w:ascii="Courier New" w:eastAsia="Times New Roman" w:hAnsi="Courier New" w:cs="Courier New"/>
          <w:color w:val="A9B7C6"/>
          <w:sz w:val="20"/>
          <w:szCs w:val="20"/>
        </w:rPr>
        <w:br/>
      </w:r>
      <w:r w:rsidRPr="00E04D2D">
        <w:rPr>
          <w:rFonts w:ascii="Courier New" w:eastAsia="Times New Roman" w:hAnsi="Courier New" w:cs="Courier New"/>
          <w:color w:val="A9B7C6"/>
          <w:sz w:val="20"/>
          <w:szCs w:val="20"/>
        </w:rPr>
        <w:br/>
      </w:r>
      <w:r w:rsidRPr="00E04D2D">
        <w:rPr>
          <w:rFonts w:ascii="Courier New" w:eastAsia="Times New Roman" w:hAnsi="Courier New" w:cs="Courier New"/>
          <w:color w:val="808080"/>
          <w:sz w:val="20"/>
          <w:szCs w:val="20"/>
        </w:rPr>
        <w:t># value returning functions have return keyword</w:t>
      </w:r>
      <w:r w:rsidRPr="00E04D2D">
        <w:rPr>
          <w:rFonts w:ascii="Courier New" w:eastAsia="Times New Roman" w:hAnsi="Courier New" w:cs="Courier New"/>
          <w:color w:val="808080"/>
          <w:sz w:val="20"/>
          <w:szCs w:val="20"/>
        </w:rPr>
        <w:br/>
        <w:t># and they return certain value</w:t>
      </w:r>
      <w:r w:rsidRPr="00E04D2D">
        <w:rPr>
          <w:rFonts w:ascii="Courier New" w:eastAsia="Times New Roman" w:hAnsi="Courier New" w:cs="Courier New"/>
          <w:color w:val="808080"/>
          <w:sz w:val="20"/>
          <w:szCs w:val="20"/>
        </w:rPr>
        <w:br/>
      </w:r>
      <w:r w:rsidRPr="00E04D2D">
        <w:rPr>
          <w:rFonts w:ascii="Courier New" w:eastAsia="Times New Roman" w:hAnsi="Courier New" w:cs="Courier New"/>
          <w:color w:val="CC7832"/>
          <w:sz w:val="20"/>
          <w:szCs w:val="20"/>
        </w:rPr>
        <w:t xml:space="preserve">def </w:t>
      </w:r>
      <w:r w:rsidRPr="00E04D2D">
        <w:rPr>
          <w:rFonts w:ascii="Courier New" w:eastAsia="Times New Roman" w:hAnsi="Courier New" w:cs="Courier New"/>
          <w:color w:val="FFC66D"/>
          <w:sz w:val="20"/>
          <w:szCs w:val="20"/>
        </w:rPr>
        <w:t>sqrt_</w:t>
      </w:r>
      <w:r w:rsidRPr="00E04D2D">
        <w:rPr>
          <w:rFonts w:ascii="Courier New" w:eastAsia="Times New Roman" w:hAnsi="Courier New" w:cs="Courier New"/>
          <w:color w:val="A9B7C6"/>
          <w:sz w:val="20"/>
          <w:szCs w:val="20"/>
        </w:rPr>
        <w:t>(a):</w:t>
      </w:r>
      <w:r w:rsidRPr="00E04D2D">
        <w:rPr>
          <w:rFonts w:ascii="Courier New" w:eastAsia="Times New Roman" w:hAnsi="Courier New" w:cs="Courier New"/>
          <w:color w:val="A9B7C6"/>
          <w:sz w:val="20"/>
          <w:szCs w:val="20"/>
        </w:rPr>
        <w:br/>
        <w:t xml:space="preserve">    </w:t>
      </w:r>
      <w:r w:rsidRPr="00E04D2D">
        <w:rPr>
          <w:rFonts w:ascii="Courier New" w:eastAsia="Times New Roman" w:hAnsi="Courier New" w:cs="Courier New"/>
          <w:color w:val="CC7832"/>
          <w:sz w:val="20"/>
          <w:szCs w:val="20"/>
        </w:rPr>
        <w:t xml:space="preserve">return </w:t>
      </w:r>
      <w:r w:rsidRPr="00E04D2D">
        <w:rPr>
          <w:rFonts w:ascii="Courier New" w:eastAsia="Times New Roman" w:hAnsi="Courier New" w:cs="Courier New"/>
          <w:color w:val="8888C6"/>
          <w:sz w:val="20"/>
          <w:szCs w:val="20"/>
        </w:rPr>
        <w:t>print</w:t>
      </w:r>
      <w:r w:rsidRPr="00E04D2D">
        <w:rPr>
          <w:rFonts w:ascii="Courier New" w:eastAsia="Times New Roman" w:hAnsi="Courier New" w:cs="Courier New"/>
          <w:color w:val="A9B7C6"/>
          <w:sz w:val="20"/>
          <w:szCs w:val="20"/>
        </w:rPr>
        <w:t>(a*a)</w:t>
      </w:r>
      <w:r w:rsidRPr="00E04D2D">
        <w:rPr>
          <w:rFonts w:ascii="Courier New" w:eastAsia="Times New Roman" w:hAnsi="Courier New" w:cs="Courier New"/>
          <w:color w:val="A9B7C6"/>
          <w:sz w:val="20"/>
          <w:szCs w:val="20"/>
        </w:rPr>
        <w:br/>
      </w:r>
      <w:r w:rsidRPr="00E04D2D">
        <w:rPr>
          <w:rFonts w:ascii="Courier New" w:eastAsia="Times New Roman" w:hAnsi="Courier New" w:cs="Courier New"/>
          <w:color w:val="A9B7C6"/>
          <w:sz w:val="20"/>
          <w:szCs w:val="20"/>
        </w:rPr>
        <w:br/>
        <w:t>sqrt_(</w:t>
      </w:r>
      <w:r w:rsidRPr="00E04D2D">
        <w:rPr>
          <w:rFonts w:ascii="Courier New" w:eastAsia="Times New Roman" w:hAnsi="Courier New" w:cs="Courier New"/>
          <w:color w:val="6897BB"/>
          <w:sz w:val="20"/>
          <w:szCs w:val="20"/>
        </w:rPr>
        <w:t>3</w:t>
      </w:r>
      <w:r w:rsidRPr="00E04D2D">
        <w:rPr>
          <w:rFonts w:ascii="Courier New" w:eastAsia="Times New Roman" w:hAnsi="Courier New" w:cs="Courier New"/>
          <w:color w:val="A9B7C6"/>
          <w:sz w:val="20"/>
          <w:szCs w:val="20"/>
        </w:rPr>
        <w:t>)</w:t>
      </w:r>
    </w:p>
    <w:p w14:paraId="08F1F01C" w14:textId="77777777" w:rsidR="00E04D2D" w:rsidRPr="00E04D2D" w:rsidRDefault="00E04D2D" w:rsidP="00D53862">
      <w:pPr>
        <w:rPr>
          <w:color w:val="000000" w:themeColor="text1"/>
        </w:rPr>
      </w:pPr>
    </w:p>
    <w:p w14:paraId="2B464164" w14:textId="77777777" w:rsidR="00D12B56" w:rsidRDefault="00D12B56" w:rsidP="00D12B56"/>
    <w:p w14:paraId="01813722" w14:textId="77777777" w:rsidR="00D12B56" w:rsidRDefault="00D12B56" w:rsidP="00D12B56"/>
    <w:p w14:paraId="4CD76B15" w14:textId="7C3E0612" w:rsidR="00D12B56" w:rsidRDefault="00D12B56" w:rsidP="00D12B56"/>
    <w:sectPr w:rsidR="00D12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B5704" w14:textId="77777777" w:rsidR="00CD5415" w:rsidRDefault="00CD5415" w:rsidP="001343DC">
      <w:pPr>
        <w:spacing w:after="0" w:line="240" w:lineRule="auto"/>
      </w:pPr>
      <w:r>
        <w:separator/>
      </w:r>
    </w:p>
  </w:endnote>
  <w:endnote w:type="continuationSeparator" w:id="0">
    <w:p w14:paraId="262FC268" w14:textId="77777777" w:rsidR="00CD5415" w:rsidRDefault="00CD5415" w:rsidP="0013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7E586" w14:textId="77777777" w:rsidR="00CD5415" w:rsidRDefault="00CD5415" w:rsidP="001343DC">
      <w:pPr>
        <w:spacing w:after="0" w:line="240" w:lineRule="auto"/>
      </w:pPr>
      <w:r>
        <w:separator/>
      </w:r>
    </w:p>
  </w:footnote>
  <w:footnote w:type="continuationSeparator" w:id="0">
    <w:p w14:paraId="4A13644C" w14:textId="77777777" w:rsidR="00CD5415" w:rsidRDefault="00CD5415" w:rsidP="0013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25FB" w14:textId="37D85633" w:rsidR="001343DC" w:rsidRPr="001343DC" w:rsidRDefault="001343DC" w:rsidP="001343DC">
    <w:pPr>
      <w:pStyle w:val="Header"/>
      <w:jc w:val="center"/>
      <w:rPr>
        <w:color w:val="808080" w:themeColor="background1" w:themeShade="80"/>
        <w:sz w:val="24"/>
        <w:szCs w:val="24"/>
      </w:rPr>
    </w:pPr>
    <w:r w:rsidRPr="001343DC">
      <w:rPr>
        <w:color w:val="808080" w:themeColor="background1" w:themeShade="80"/>
        <w:sz w:val="24"/>
        <w:szCs w:val="24"/>
      </w:rPr>
      <w:t>00010059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23C"/>
    <w:multiLevelType w:val="hybridMultilevel"/>
    <w:tmpl w:val="7984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306A"/>
    <w:multiLevelType w:val="hybridMultilevel"/>
    <w:tmpl w:val="5DAC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D7968"/>
    <w:multiLevelType w:val="hybridMultilevel"/>
    <w:tmpl w:val="A9DCE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F4"/>
    <w:rsid w:val="001343DC"/>
    <w:rsid w:val="004427C6"/>
    <w:rsid w:val="005E096A"/>
    <w:rsid w:val="00665D63"/>
    <w:rsid w:val="007903F4"/>
    <w:rsid w:val="00794CF8"/>
    <w:rsid w:val="00804AE7"/>
    <w:rsid w:val="0083496A"/>
    <w:rsid w:val="00A53D24"/>
    <w:rsid w:val="00AE01DE"/>
    <w:rsid w:val="00B90CF6"/>
    <w:rsid w:val="00BB0BDF"/>
    <w:rsid w:val="00CD5415"/>
    <w:rsid w:val="00D12B56"/>
    <w:rsid w:val="00D53862"/>
    <w:rsid w:val="00E04D2D"/>
    <w:rsid w:val="00E7027F"/>
    <w:rsid w:val="00F9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6B28"/>
  <w15:chartTrackingRefBased/>
  <w15:docId w15:val="{2FC36DF1-2432-491E-8289-BAD3E659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DC"/>
  </w:style>
  <w:style w:type="paragraph" w:styleId="Footer">
    <w:name w:val="footer"/>
    <w:basedOn w:val="Normal"/>
    <w:link w:val="FooterChar"/>
    <w:uiPriority w:val="99"/>
    <w:unhideWhenUsed/>
    <w:rsid w:val="00134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DC"/>
  </w:style>
  <w:style w:type="paragraph" w:styleId="ListParagraph">
    <w:name w:val="List Paragraph"/>
    <w:basedOn w:val="Normal"/>
    <w:uiPriority w:val="34"/>
    <w:qFormat/>
    <w:rsid w:val="001343DC"/>
    <w:pPr>
      <w:ind w:left="720"/>
      <w:contextualSpacing/>
    </w:pPr>
  </w:style>
  <w:style w:type="table" w:styleId="TableGrid">
    <w:name w:val="Table Grid"/>
    <w:basedOn w:val="TableNormal"/>
    <w:uiPriority w:val="39"/>
    <w:rsid w:val="00D1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985">
      <w:bodyDiv w:val="1"/>
      <w:marLeft w:val="0"/>
      <w:marRight w:val="0"/>
      <w:marTop w:val="0"/>
      <w:marBottom w:val="0"/>
      <w:divBdr>
        <w:top w:val="none" w:sz="0" w:space="0" w:color="auto"/>
        <w:left w:val="none" w:sz="0" w:space="0" w:color="auto"/>
        <w:bottom w:val="none" w:sz="0" w:space="0" w:color="auto"/>
        <w:right w:val="none" w:sz="0" w:space="0" w:color="auto"/>
      </w:divBdr>
    </w:div>
    <w:div w:id="1891265250">
      <w:bodyDiv w:val="1"/>
      <w:marLeft w:val="0"/>
      <w:marRight w:val="0"/>
      <w:marTop w:val="0"/>
      <w:marBottom w:val="0"/>
      <w:divBdr>
        <w:top w:val="none" w:sz="0" w:space="0" w:color="auto"/>
        <w:left w:val="none" w:sz="0" w:space="0" w:color="auto"/>
        <w:bottom w:val="none" w:sz="0" w:space="0" w:color="auto"/>
        <w:right w:val="none" w:sz="0" w:space="0" w:color="auto"/>
      </w:divBdr>
    </w:div>
    <w:div w:id="213471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Turakulov</dc:creator>
  <cp:keywords/>
  <dc:description/>
  <cp:lastModifiedBy>Mr. Turakulov</cp:lastModifiedBy>
  <cp:revision>9</cp:revision>
  <dcterms:created xsi:type="dcterms:W3CDTF">2021-01-14T10:04:00Z</dcterms:created>
  <dcterms:modified xsi:type="dcterms:W3CDTF">2021-01-14T11:50:00Z</dcterms:modified>
</cp:coreProperties>
</file>