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BF6" w:rsidRDefault="00327BF6" w:rsidP="00327BF6">
      <w:r>
        <w:t>Task 2</w:t>
      </w:r>
    </w:p>
    <w:p w:rsidR="00327BF6" w:rsidRDefault="00327BF6" w:rsidP="00327BF6">
      <w:pPr>
        <w:pStyle w:val="a7"/>
        <w:numPr>
          <w:ilvl w:val="0"/>
          <w:numId w:val="1"/>
        </w:numPr>
      </w:pPr>
      <w:r>
        <w:t>My ID is 10265</w:t>
      </w:r>
    </w:p>
    <w:p w:rsidR="00327BF6" w:rsidRDefault="00327BF6" w:rsidP="00327BF6">
      <w:pPr>
        <w:pStyle w:val="a7"/>
        <w:ind w:left="1080"/>
        <w:rPr>
          <w:rFonts w:eastAsiaTheme="minorEastAsia"/>
        </w:rPr>
      </w:pPr>
      <w:r>
        <w:t xml:space="preserve">Binary of my ID is </w:t>
      </w:r>
      <m:oMath>
        <m:sSub>
          <m:sSubPr>
            <m:ctrlPr>
              <w:rPr>
                <w:rFonts w:ascii="Cambria Math" w:hAnsi="Cambria Math"/>
                <w:i/>
              </w:rPr>
            </m:ctrlPr>
          </m:sSubPr>
          <m:e>
            <m:r>
              <m:rPr>
                <m:sty m:val="p"/>
              </m:rPr>
              <w:rPr>
                <w:rFonts w:ascii="Cambria Math" w:hAnsi="Cambria Math"/>
              </w:rPr>
              <m:t>10265</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10100000011001</m:t>
            </m:r>
          </m:e>
          <m:sub>
            <m:r>
              <w:rPr>
                <w:rFonts w:ascii="Cambria Math" w:hAnsi="Cambria Math"/>
              </w:rPr>
              <m:t>2</m:t>
            </m:r>
          </m:sub>
        </m:sSub>
      </m:oMath>
    </w:p>
    <w:p w:rsidR="00327BF6" w:rsidRDefault="00327BF6" w:rsidP="00327BF6">
      <w:pPr>
        <w:pStyle w:val="a7"/>
        <w:ind w:left="1080"/>
        <w:rPr>
          <w:rFonts w:eastAsiaTheme="minorEastAsia"/>
        </w:rPr>
      </w:pPr>
      <w:r>
        <w:rPr>
          <w:rFonts w:eastAsiaTheme="minorEastAsia"/>
        </w:rPr>
        <w:t>Using hex-binary table we can find that hex of my id is 2819</w:t>
      </w:r>
    </w:p>
    <w:p w:rsidR="00327BF6" w:rsidRDefault="004F440D" w:rsidP="00327BF6">
      <w:pPr>
        <w:pStyle w:val="a7"/>
        <w:numPr>
          <w:ilvl w:val="0"/>
          <w:numId w:val="1"/>
        </w:numPr>
      </w:pPr>
      <m:oMath>
        <m:sSub>
          <m:sSubPr>
            <m:ctrlPr>
              <w:rPr>
                <w:rFonts w:ascii="Cambria Math" w:hAnsi="Cambria Math"/>
                <w:i/>
              </w:rPr>
            </m:ctrlPr>
          </m:sSubPr>
          <m:e>
            <m:r>
              <m:rPr>
                <m:sty m:val="p"/>
              </m:rPr>
              <w:rPr>
                <w:rFonts w:ascii="Cambria Math" w:eastAsiaTheme="minorEastAsia" w:hAnsi="Cambria Math"/>
              </w:rPr>
              <m:t>99999</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p>
    <w:p w:rsidR="00327BF6" w:rsidRDefault="00327BF6" w:rsidP="00327BF6">
      <w:pPr>
        <w:pStyle w:val="a7"/>
        <w:ind w:left="1080"/>
      </w:pPr>
    </w:p>
    <w:p w:rsidR="00327BF6" w:rsidRDefault="00327BF6" w:rsidP="00327BF6">
      <w:pPr>
        <w:pStyle w:val="a7"/>
        <w:ind w:left="1080"/>
      </w:pPr>
      <w:r>
        <w:rPr>
          <w:rFonts w:eastAsiaTheme="minorEastAsia"/>
        </w:rPr>
        <w:t xml:space="preserve">Addition =&gt;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eastAsiaTheme="minorEastAsia" w:hAnsi="Cambria Math"/>
              </w:rPr>
              <m:t>11010111010111000</m:t>
            </m:r>
          </m:e>
          <m:sub>
            <m:r>
              <w:rPr>
                <w:rFonts w:ascii="Cambria Math" w:hAnsi="Cambria Math"/>
              </w:rPr>
              <m:t>2</m:t>
            </m:r>
          </m:sub>
        </m:sSub>
      </m:oMath>
    </w:p>
    <w:p w:rsidR="00327BF6" w:rsidRDefault="00327BF6" w:rsidP="00327BF6">
      <w:pPr>
        <w:pStyle w:val="a7"/>
        <w:ind w:left="1080"/>
      </w:pPr>
      <w:r>
        <w:t xml:space="preserve">Subtraction =&gt;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 </w:t>
      </w:r>
      <m:oMath>
        <m:sSub>
          <m:sSubPr>
            <m:ctrlPr>
              <w:rPr>
                <w:rFonts w:ascii="Cambria Math" w:hAnsi="Cambria Math"/>
                <w:i/>
              </w:rPr>
            </m:ctrlPr>
          </m:sSubPr>
          <m:e>
            <m:r>
              <m:rPr>
                <m:sty m:val="p"/>
              </m:rPr>
              <w:rPr>
                <w:rFonts w:ascii="Cambria Math" w:eastAsiaTheme="minorEastAsia" w:hAnsi="Cambria Math"/>
              </w:rPr>
              <m:t>10101111010000110</m:t>
            </m:r>
          </m:e>
          <m:sub>
            <m:r>
              <w:rPr>
                <w:rFonts w:ascii="Cambria Math" w:hAnsi="Cambria Math"/>
              </w:rPr>
              <m:t>2</m:t>
            </m:r>
          </m:sub>
        </m:sSub>
      </m:oMath>
    </w:p>
    <w:p w:rsidR="00327BF6" w:rsidRDefault="00327BF6" w:rsidP="00327BF6">
      <w:pPr>
        <w:pStyle w:val="a7"/>
        <w:ind w:left="1080" w:hanging="2214"/>
      </w:pPr>
      <w:r>
        <w:rPr>
          <w:noProof/>
        </w:rPr>
        <w:drawing>
          <wp:anchor distT="0" distB="0" distL="114300" distR="114300" simplePos="0" relativeHeight="251658240" behindDoc="0" locked="0" layoutInCell="1" allowOverlap="1">
            <wp:simplePos x="0" y="0"/>
            <wp:positionH relativeFrom="column">
              <wp:posOffset>4158615</wp:posOffset>
            </wp:positionH>
            <wp:positionV relativeFrom="paragraph">
              <wp:posOffset>1972945</wp:posOffset>
            </wp:positionV>
            <wp:extent cx="2247900" cy="1685925"/>
            <wp:effectExtent l="0" t="0" r="0" b="9525"/>
            <wp:wrapNone/>
            <wp:docPr id="2" name="Рисунок 2" descr="Описание: 3 Ways to Convert Binary to Hexadecimal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3 Ways to Convert Binary to Hexadecimal - wikiH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4975268" cy="7029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268" cy="7029450"/>
                    </a:xfrm>
                    <a:prstGeom prst="rect">
                      <a:avLst/>
                    </a:prstGeom>
                    <a:noFill/>
                    <a:ln>
                      <a:noFill/>
                    </a:ln>
                  </pic:spPr>
                </pic:pic>
              </a:graphicData>
            </a:graphic>
          </wp:inline>
        </w:drawing>
      </w:r>
    </w:p>
    <w:p w:rsidR="00327BF6" w:rsidRDefault="00327BF6" w:rsidP="00327BF6">
      <w:pPr>
        <w:pStyle w:val="a7"/>
        <w:numPr>
          <w:ilvl w:val="0"/>
          <w:numId w:val="1"/>
        </w:numPr>
      </w:pPr>
      <w:r>
        <w:lastRenderedPageBreak/>
        <w:t>Hexadecimal numbers provide better opportunity to use binary numbers in more compact way and therefore are used in Assembly code. In Addition, they represent colors used in HTML and CSS or various symbols in ASCII. They are also used in MAC (Memory Access Control), which is a unique number of a device in the Internet.</w:t>
      </w:r>
    </w:p>
    <w:p w:rsidR="00EB242D" w:rsidRDefault="00EB242D" w:rsidP="00EB242D">
      <w:pPr>
        <w:pStyle w:val="a7"/>
        <w:ind w:left="1080"/>
      </w:pPr>
      <w:bookmarkStart w:id="0" w:name="_GoBack"/>
      <w:bookmarkEnd w:id="0"/>
      <w:r>
        <w:t>Task 3</w:t>
      </w:r>
    </w:p>
    <w:p w:rsidR="00EB242D" w:rsidRDefault="00EB242D" w:rsidP="00EB242D">
      <w:pPr>
        <w:pStyle w:val="a7"/>
        <w:ind w:left="1080"/>
      </w:pPr>
    </w:p>
    <w:p w:rsidR="00EB242D" w:rsidRDefault="00EB242D" w:rsidP="00EB242D">
      <w:pPr>
        <w:pStyle w:val="a7"/>
        <w:ind w:left="1080"/>
      </w:pPr>
      <w:r>
        <w:t xml:space="preserve">Father’s name- </w:t>
      </w:r>
      <w:proofErr w:type="spellStart"/>
      <w:r>
        <w:t>Akhror</w:t>
      </w:r>
      <w:proofErr w:type="spellEnd"/>
    </w:p>
    <w:p w:rsidR="00EB242D" w:rsidRDefault="00EB242D" w:rsidP="00EB242D">
      <w:pPr>
        <w:pStyle w:val="a7"/>
        <w:ind w:left="1080"/>
      </w:pPr>
      <w:r>
        <w:t xml:space="preserve">Mother’s name – </w:t>
      </w:r>
      <w:proofErr w:type="spellStart"/>
      <w:r>
        <w:t>Nodira</w:t>
      </w:r>
      <w:proofErr w:type="spellEnd"/>
    </w:p>
    <w:p w:rsidR="00EB242D" w:rsidRDefault="00EB242D" w:rsidP="00EB242D">
      <w:pPr>
        <w:pStyle w:val="a7"/>
        <w:ind w:left="1080"/>
      </w:pPr>
      <w:r>
        <w:t xml:space="preserve">Sentence – </w:t>
      </w:r>
      <w:proofErr w:type="spellStart"/>
      <w:r>
        <w:t>Akhror&amp;Nodira</w:t>
      </w:r>
      <w:proofErr w:type="spellEnd"/>
    </w:p>
    <w:tbl>
      <w:tblPr>
        <w:tblStyle w:val="aa"/>
        <w:tblW w:w="0" w:type="auto"/>
        <w:tblInd w:w="-601" w:type="dxa"/>
        <w:tblLook w:val="04A0" w:firstRow="1" w:lastRow="0" w:firstColumn="1" w:lastColumn="0" w:noHBand="0" w:noVBand="1"/>
      </w:tblPr>
      <w:tblGrid>
        <w:gridCol w:w="1155"/>
        <w:gridCol w:w="1698"/>
        <w:gridCol w:w="1406"/>
        <w:gridCol w:w="1406"/>
      </w:tblGrid>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Symbols</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Frequency</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Code</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Code length</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 xml:space="preserve">r </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2</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o</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2</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proofErr w:type="spellStart"/>
            <w:r>
              <w:t>i</w:t>
            </w:r>
            <w:proofErr w:type="spellEnd"/>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1010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k</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1011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h</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&amp;</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N</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1110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d</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1111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bl>
    <w:p w:rsidR="00EB242D" w:rsidRDefault="00EB242D" w:rsidP="00EB242D">
      <w:pPr>
        <w:pStyle w:val="a7"/>
        <w:ind w:left="1080"/>
      </w:pPr>
      <w:r>
        <w:rPr>
          <w:noProof/>
        </w:rPr>
        <w:drawing>
          <wp:inline distT="0" distB="0" distL="0" distR="0" wp14:anchorId="10747D6C" wp14:editId="5FFC573F">
            <wp:extent cx="3629025" cy="5514975"/>
            <wp:effectExtent l="9525"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3629025" cy="5514975"/>
                    </a:xfrm>
                    <a:prstGeom prst="rect">
                      <a:avLst/>
                    </a:prstGeom>
                    <a:noFill/>
                    <a:ln>
                      <a:noFill/>
                    </a:ln>
                  </pic:spPr>
                </pic:pic>
              </a:graphicData>
            </a:graphic>
          </wp:inline>
        </w:drawing>
      </w:r>
    </w:p>
    <w:p w:rsidR="00EB242D" w:rsidRDefault="00EB242D" w:rsidP="00EB242D">
      <w:pPr>
        <w:pStyle w:val="a7"/>
        <w:ind w:left="1080"/>
      </w:pPr>
      <w:r>
        <w:t>The code is 101010111100011000111011110100111100001001</w:t>
      </w:r>
    </w:p>
    <w:p w:rsidR="00EB242D" w:rsidRDefault="00EB242D" w:rsidP="00EB242D">
      <w:pPr>
        <w:pStyle w:val="a7"/>
        <w:ind w:left="1080"/>
      </w:pPr>
      <w:r>
        <w:t>Code length is sum of frequencies times code lengths = 3*2+2*3+3+3+4*6 = 42 bits</w:t>
      </w:r>
    </w:p>
    <w:p w:rsidR="000D3454" w:rsidRDefault="000D3454"/>
    <w:sectPr w:rsidR="000D3454" w:rsidSect="00327BF6">
      <w:headerReference w:type="default" r:id="rId11"/>
      <w:pgSz w:w="12240" w:h="15840"/>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40D" w:rsidRDefault="004F440D" w:rsidP="00327BF6">
      <w:pPr>
        <w:spacing w:after="0" w:line="240" w:lineRule="auto"/>
      </w:pPr>
      <w:r>
        <w:separator/>
      </w:r>
    </w:p>
  </w:endnote>
  <w:endnote w:type="continuationSeparator" w:id="0">
    <w:p w:rsidR="004F440D" w:rsidRDefault="004F440D" w:rsidP="0032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40D" w:rsidRDefault="004F440D" w:rsidP="00327BF6">
      <w:pPr>
        <w:spacing w:after="0" w:line="240" w:lineRule="auto"/>
      </w:pPr>
      <w:r>
        <w:separator/>
      </w:r>
    </w:p>
  </w:footnote>
  <w:footnote w:type="continuationSeparator" w:id="0">
    <w:p w:rsidR="004F440D" w:rsidRDefault="004F440D" w:rsidP="00327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BF6" w:rsidRDefault="00327BF6">
    <w:pPr>
      <w:pStyle w:val="a3"/>
    </w:pPr>
    <w:r>
      <w:t>00010265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A7AD1"/>
    <w:multiLevelType w:val="hybridMultilevel"/>
    <w:tmpl w:val="99D882EA"/>
    <w:lvl w:ilvl="0" w:tplc="00C6215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33"/>
    <w:rsid w:val="00050856"/>
    <w:rsid w:val="000A7A9E"/>
    <w:rsid w:val="000D3454"/>
    <w:rsid w:val="000D5A08"/>
    <w:rsid w:val="0021135A"/>
    <w:rsid w:val="00327BF6"/>
    <w:rsid w:val="00364100"/>
    <w:rsid w:val="004F440D"/>
    <w:rsid w:val="0056244C"/>
    <w:rsid w:val="005A44CF"/>
    <w:rsid w:val="005E7FB6"/>
    <w:rsid w:val="00741422"/>
    <w:rsid w:val="008E521F"/>
    <w:rsid w:val="00A94B35"/>
    <w:rsid w:val="00B54E62"/>
    <w:rsid w:val="00C57BEA"/>
    <w:rsid w:val="00C75033"/>
    <w:rsid w:val="00CB14AF"/>
    <w:rsid w:val="00D37B2C"/>
    <w:rsid w:val="00D64440"/>
    <w:rsid w:val="00E76AA2"/>
    <w:rsid w:val="00EB242D"/>
    <w:rsid w:val="00F1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 w:type="table" w:styleId="aa">
    <w:name w:val="Table Grid"/>
    <w:basedOn w:val="a1"/>
    <w:uiPriority w:val="59"/>
    <w:rsid w:val="00E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 w:type="table" w:styleId="aa">
    <w:name w:val="Table Grid"/>
    <w:basedOn w:val="a1"/>
    <w:uiPriority w:val="59"/>
    <w:rsid w:val="00E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1356">
      <w:bodyDiv w:val="1"/>
      <w:marLeft w:val="0"/>
      <w:marRight w:val="0"/>
      <w:marTop w:val="0"/>
      <w:marBottom w:val="0"/>
      <w:divBdr>
        <w:top w:val="none" w:sz="0" w:space="0" w:color="auto"/>
        <w:left w:val="none" w:sz="0" w:space="0" w:color="auto"/>
        <w:bottom w:val="none" w:sz="0" w:space="0" w:color="auto"/>
        <w:right w:val="none" w:sz="0" w:space="0" w:color="auto"/>
      </w:divBdr>
    </w:div>
    <w:div w:id="206119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151</Words>
  <Characters>866</Characters>
  <Application>Microsoft Office Word</Application>
  <DocSecurity>0</DocSecurity>
  <Lines>7</Lines>
  <Paragraphs>2</Paragraphs>
  <ScaleCrop>false</ScaleCrop>
  <Company>SPecialiST RePack</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3</cp:revision>
  <dcterms:created xsi:type="dcterms:W3CDTF">2021-01-15T01:33:00Z</dcterms:created>
  <dcterms:modified xsi:type="dcterms:W3CDTF">2021-01-15T01:52:00Z</dcterms:modified>
</cp:coreProperties>
</file>