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  <w:bCs w:val="0"/>
          <w:sz w:val="32"/>
          <w:szCs w:val="32"/>
        </w:rPr>
      </w:pPr>
      <w:bookmarkStart w:id="0" w:name="_Toc81473851"/>
      <w:bookmarkStart w:id="1" w:name="_Toc81473783"/>
      <w:bookmarkStart w:id="2" w:name="_Toc81473414"/>
      <w:bookmarkStart w:id="3" w:name="_Toc81473473"/>
      <w:r>
        <w:rPr>
          <w:rFonts w:hint="eastAsia"/>
          <w:b w:val="0"/>
          <w:bCs w:val="0"/>
          <w:sz w:val="32"/>
          <w:szCs w:val="32"/>
        </w:rPr>
        <w:t>实验二  译码器电路仿真实验</w:t>
      </w:r>
      <w:bookmarkEnd w:id="0"/>
      <w:bookmarkEnd w:id="1"/>
      <w:bookmarkEnd w:id="2"/>
      <w:bookmarkEnd w:id="3"/>
    </w:p>
    <w:p>
      <w:pPr>
        <w:pStyle w:val="3"/>
        <w:rPr>
          <w:b w:val="0"/>
          <w:bCs w:val="0"/>
          <w:sz w:val="28"/>
          <w:szCs w:val="28"/>
        </w:rPr>
      </w:pPr>
      <w:bookmarkStart w:id="4" w:name="_Toc81473474"/>
      <w:bookmarkStart w:id="5" w:name="_Toc81473415"/>
      <w:bookmarkStart w:id="6" w:name="_Toc81473784"/>
      <w:bookmarkStart w:id="7" w:name="_Toc81473852"/>
      <w:r>
        <w:rPr>
          <w:rFonts w:hint="eastAsia"/>
          <w:b w:val="0"/>
          <w:bCs w:val="0"/>
          <w:sz w:val="28"/>
          <w:szCs w:val="28"/>
        </w:rPr>
        <w:t>一、实验目的</w:t>
      </w:r>
      <w:bookmarkEnd w:id="4"/>
      <w:bookmarkEnd w:id="5"/>
      <w:bookmarkEnd w:id="6"/>
      <w:bookmarkEnd w:id="7"/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1、熟悉Multisim14.0仿真软件环境；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2、掌握译码器的工作原理；</w:t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3、常见译码器的应用。</w:t>
      </w:r>
    </w:p>
    <w:p>
      <w:pPr>
        <w:pStyle w:val="3"/>
        <w:rPr>
          <w:b w:val="0"/>
          <w:bCs w:val="0"/>
          <w:sz w:val="28"/>
          <w:szCs w:val="28"/>
        </w:rPr>
      </w:pPr>
      <w:bookmarkStart w:id="8" w:name="_Toc81473785"/>
      <w:bookmarkStart w:id="9" w:name="_Toc81473416"/>
      <w:bookmarkStart w:id="10" w:name="_Toc81473475"/>
      <w:bookmarkStart w:id="11" w:name="_Toc81473853"/>
      <w:r>
        <w:rPr>
          <w:rFonts w:hint="eastAsia"/>
          <w:b w:val="0"/>
          <w:bCs w:val="0"/>
          <w:sz w:val="28"/>
          <w:szCs w:val="28"/>
        </w:rPr>
        <w:t>二、实验原理</w:t>
      </w:r>
      <w:bookmarkEnd w:id="8"/>
      <w:bookmarkEnd w:id="9"/>
      <w:bookmarkEnd w:id="10"/>
      <w:bookmarkEnd w:id="11"/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所谓编码是指在选定的一系列二进制数码中，赋予每个二进制数码以某一固定含义。译码器是编码的逆过程，将输入的每个二进制代码赋予的含义“翻译”过来，给出相应的输出信号，能够完成译码功能的电路叫做译码器。74LS138D属于3线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24"/>
        </w:rPr>
        <w:t>- 8线译码器，该译码器有三个使能端，三路输入端,输入高电平有效，输出低电平有效。</w:t>
      </w:r>
    </w:p>
    <w:p>
      <w:pPr>
        <w:spacing w:line="300" w:lineRule="auto"/>
        <w:jc w:val="center"/>
        <w:rPr>
          <w:sz w:val="24"/>
        </w:rPr>
      </w:pPr>
      <w:r>
        <w:drawing>
          <wp:inline distT="0" distB="0" distL="0" distR="0">
            <wp:extent cx="1416050" cy="1622425"/>
            <wp:effectExtent l="0" t="0" r="12700" b="15875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图2-1译码器74LS138D</w:t>
      </w:r>
    </w:p>
    <w:p>
      <w:pPr>
        <w:pStyle w:val="3"/>
        <w:rPr>
          <w:b w:val="0"/>
          <w:bCs w:val="0"/>
          <w:sz w:val="28"/>
          <w:szCs w:val="28"/>
        </w:rPr>
      </w:pPr>
      <w:bookmarkStart w:id="12" w:name="_Toc81473417"/>
      <w:bookmarkStart w:id="13" w:name="_Toc81473786"/>
      <w:bookmarkStart w:id="14" w:name="_Toc81473854"/>
      <w:bookmarkStart w:id="15" w:name="_Toc81473476"/>
      <w:r>
        <w:rPr>
          <w:rFonts w:hint="eastAsia"/>
          <w:b w:val="0"/>
          <w:bCs w:val="0"/>
          <w:sz w:val="28"/>
          <w:szCs w:val="28"/>
        </w:rPr>
        <w:t>三、实验过程</w:t>
      </w:r>
      <w:r>
        <w:rPr>
          <w:b w:val="0"/>
          <w:bCs w:val="0"/>
          <w:sz w:val="28"/>
          <w:szCs w:val="28"/>
        </w:rPr>
        <w:t>和步骤</w:t>
      </w:r>
      <w:bookmarkEnd w:id="12"/>
      <w:bookmarkEnd w:id="13"/>
      <w:bookmarkEnd w:id="14"/>
      <w:bookmarkEnd w:id="15"/>
    </w:p>
    <w:p>
      <w:pPr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1、3线 - 8线译码器具体电路如图2-1所示，说明如下：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利用3个单刀双掷开关（J1—J3）切换二路输入端输入的高低电平状态。利用8个探测器</w:t>
      </w:r>
      <w:r>
        <w:rPr>
          <w:rFonts w:hint="eastAsia"/>
          <w:sz w:val="24"/>
          <w:lang w:val="en-US" w:eastAsia="zh-CN"/>
        </w:rPr>
        <w:t>Probe</w:t>
      </w:r>
      <w:r>
        <w:rPr>
          <w:rFonts w:hint="eastAsia"/>
          <w:sz w:val="24"/>
        </w:rPr>
        <w:t>（X0—X7）观察8路输出端输以信号的高低电平状态（探测器亮表示输出高电平“1”，灭表示输出低电平“0”）。使能端G1接高电平，G2A接低电平，G2B接低电平。</w:t>
      </w:r>
    </w:p>
    <w:p>
      <w:pPr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2、3线 - 8线译码器实验步骤：</w:t>
      </w:r>
    </w:p>
    <w:p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按图2-2所示连接电路。</w:t>
      </w:r>
    </w:p>
    <w:p>
      <w:pPr>
        <w:spacing w:line="300" w:lineRule="auto"/>
        <w:jc w:val="center"/>
      </w:pPr>
      <w:r>
        <w:drawing>
          <wp:inline distT="0" distB="0" distL="0" distR="0">
            <wp:extent cx="5268595" cy="3124835"/>
            <wp:effectExtent l="0" t="0" r="8255" b="18415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图2-2 实验电路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（2）切换3个单刀双掷开关（J1—J3）进行仿真实验，输入端中的“1”表示接高电平，“0”表示接低电平。输出端中Y0-Y7依次对应于X1-X8，“1”表示探测器亮，“0”表示探测器灭。该译码器输入高电平有效，输出低电平有效。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当输入为 000 时，仿真结果为：</w:t>
      </w:r>
    </w:p>
    <w:p>
      <w:pPr>
        <w:spacing w:line="300" w:lineRule="auto"/>
        <w:jc w:val="center"/>
        <w:rPr>
          <w:sz w:val="24"/>
        </w:rPr>
      </w:pPr>
      <w:r>
        <w:drawing>
          <wp:inline distT="0" distB="0" distL="0" distR="0">
            <wp:extent cx="5272405" cy="3124835"/>
            <wp:effectExtent l="0" t="0" r="4445" b="18415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3、实验结果分析</w:t>
      </w:r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当输入为000、001、010、011、100、101、110、111这八种情况时进行仿真，在下表中记录仿真结果，“1”表示探测器亮，“0”表示探测器灭，将仿真结果与译码器理论上的输出值进行比较。</w:t>
      </w:r>
    </w:p>
    <w:p>
      <w:p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根据上面的实验结果填写下表：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778"/>
        <w:gridCol w:w="750"/>
        <w:gridCol w:w="555"/>
        <w:gridCol w:w="504"/>
        <w:gridCol w:w="614"/>
        <w:gridCol w:w="613"/>
        <w:gridCol w:w="611"/>
        <w:gridCol w:w="614"/>
        <w:gridCol w:w="614"/>
        <w:gridCol w:w="613"/>
        <w:gridCol w:w="614"/>
        <w:gridCol w:w="614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3" w:type="dxa"/>
            <w:gridSpan w:val="6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输入端</w:t>
            </w:r>
          </w:p>
        </w:tc>
        <w:tc>
          <w:tcPr>
            <w:tcW w:w="4907" w:type="dxa"/>
            <w:gridSpan w:val="8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G2A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G2B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Y0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Y2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Y3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Y4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Y5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Y6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78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555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611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3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  <w:tc>
          <w:tcPr>
            <w:tcW w:w="614" w:type="dxa"/>
          </w:tcPr>
          <w:p>
            <w:pPr>
              <w:spacing w:line="300" w:lineRule="auto"/>
              <w:jc w:val="left"/>
              <w:rPr>
                <w:sz w:val="24"/>
              </w:rPr>
            </w:pPr>
          </w:p>
        </w:tc>
      </w:tr>
    </w:tbl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pStyle w:val="3"/>
        <w:rPr>
          <w:b w:val="0"/>
          <w:bCs w:val="0"/>
          <w:sz w:val="28"/>
          <w:szCs w:val="28"/>
        </w:rPr>
      </w:pPr>
      <w:bookmarkStart w:id="16" w:name="_Toc81473418"/>
      <w:bookmarkStart w:id="17" w:name="_Toc81473855"/>
      <w:bookmarkStart w:id="18" w:name="_Toc81473477"/>
      <w:bookmarkStart w:id="19" w:name="_Toc81473787"/>
      <w:r>
        <w:rPr>
          <w:rFonts w:hint="eastAsia"/>
          <w:b w:val="0"/>
          <w:bCs w:val="0"/>
          <w:sz w:val="28"/>
          <w:szCs w:val="28"/>
        </w:rPr>
        <w:t>四、实验任务</w:t>
      </w:r>
      <w:bookmarkEnd w:id="16"/>
      <w:bookmarkEnd w:id="17"/>
      <w:bookmarkEnd w:id="18"/>
      <w:bookmarkEnd w:id="19"/>
    </w:p>
    <w:p>
      <w:p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利用两块3线-8线译码器74LS138D设计一个4线-16线优先译码电路，具体要求如下：</w:t>
      </w:r>
    </w:p>
    <w:p>
      <w:pPr>
        <w:numPr>
          <w:ilvl w:val="0"/>
          <w:numId w:val="2"/>
        </w:num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简要说明设计思路，画出实验电路图。</w:t>
      </w:r>
    </w:p>
    <w:p>
      <w:pPr>
        <w:numPr>
          <w:ilvl w:val="0"/>
          <w:numId w:val="2"/>
        </w:num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对4线-16线译码器优先编码电路进行仿真。</w:t>
      </w:r>
    </w:p>
    <w:p>
      <w:pPr>
        <w:numPr>
          <w:ilvl w:val="0"/>
          <w:numId w:val="2"/>
        </w:numPr>
        <w:spacing w:line="30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将实验结果记录在下表中，验证4线-16线译码器的逻辑功能。</w:t>
      </w:r>
    </w:p>
    <w:tbl>
      <w:tblPr>
        <w:tblStyle w:val="4"/>
        <w:tblpPr w:leftFromText="180" w:rightFromText="180" w:vertAnchor="text" w:horzAnchor="page" w:tblpX="843" w:tblpY="805"/>
        <w:tblOverlap w:val="never"/>
        <w:tblW w:w="10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527"/>
        <w:gridCol w:w="517"/>
        <w:gridCol w:w="300"/>
        <w:gridCol w:w="326"/>
        <w:gridCol w:w="338"/>
        <w:gridCol w:w="332"/>
        <w:gridCol w:w="453"/>
        <w:gridCol w:w="437"/>
        <w:gridCol w:w="480"/>
        <w:gridCol w:w="469"/>
        <w:gridCol w:w="480"/>
        <w:gridCol w:w="436"/>
        <w:gridCol w:w="480"/>
        <w:gridCol w:w="469"/>
        <w:gridCol w:w="480"/>
        <w:gridCol w:w="480"/>
        <w:gridCol w:w="535"/>
        <w:gridCol w:w="534"/>
        <w:gridCol w:w="568"/>
        <w:gridCol w:w="545"/>
        <w:gridCol w:w="556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gridSpan w:val="7"/>
          </w:tcPr>
          <w:p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输入端</w:t>
            </w:r>
          </w:p>
        </w:tc>
        <w:tc>
          <w:tcPr>
            <w:tcW w:w="7937" w:type="dxa"/>
            <w:gridSpan w:val="16"/>
          </w:tcPr>
          <w:p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G2A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G2B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Y0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Y2</w:t>
            </w: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Y3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Y4</w:t>
            </w: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Y5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Y6</w:t>
            </w: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Y7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Y8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Y9</w:t>
            </w: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Y10</w:t>
            </w: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Y11</w:t>
            </w: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Y12</w:t>
            </w: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Y13</w:t>
            </w: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Y14</w:t>
            </w: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bookmarkStart w:id="20" w:name="_GoBack"/>
            <w:bookmarkEnd w:id="20"/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0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2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32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53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7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69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80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4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8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4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35" w:type="dxa"/>
          </w:tcPr>
          <w:p>
            <w:pPr>
              <w:spacing w:line="300" w:lineRule="auto"/>
              <w:jc w:val="left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BB7DE"/>
    <w:multiLevelType w:val="singleLevel"/>
    <w:tmpl w:val="A72BB7D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5FE3B3"/>
    <w:multiLevelType w:val="singleLevel"/>
    <w:tmpl w:val="3C5FE3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ODFiOGFlMzkzMmE4NTJjOTI1NzdlZTcyODU2YWEifQ=="/>
  </w:docVars>
  <w:rsids>
    <w:rsidRoot w:val="2F472472"/>
    <w:rsid w:val="2F472472"/>
    <w:rsid w:val="32B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center"/>
      <w:outlineLvl w:val="1"/>
    </w:pPr>
    <w:rPr>
      <w:rFonts w:ascii="宋体" w:hAnsi="宋体" w:cs="宋体"/>
      <w:b/>
      <w:bCs/>
      <w:kern w:val="0"/>
      <w:sz w:val="33"/>
      <w:szCs w:val="33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2023-10-17T12:25:00Z</dcterms:created>
  <dc:creator>chezh</dc:creator>
  <cp:lastModifiedBy>Henry</cp:lastModifiedBy>
  <dcterms:modified xsi:type="dcterms:W3CDTF">2023-10-20T10:09:04Z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F10269521B8541D6BAE94F70DBCD5140_13</vt:lpwstr>
  </property>
</Properties>
</file>