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 w:val="0"/>
          <w:bCs w:val="0"/>
          <w:sz w:val="32"/>
          <w:szCs w:val="32"/>
        </w:rPr>
      </w:pPr>
      <w:bookmarkStart w:id="0" w:name="_Toc81473870"/>
      <w:bookmarkStart w:id="1" w:name="_Toc81473492"/>
      <w:bookmarkStart w:id="2" w:name="_Toc81473433"/>
      <w:bookmarkStart w:id="3" w:name="_Toc81473802"/>
      <w:r>
        <w:rPr>
          <w:rFonts w:hint="eastAsia"/>
          <w:b w:val="0"/>
          <w:bCs w:val="0"/>
          <w:sz w:val="32"/>
          <w:szCs w:val="32"/>
        </w:rPr>
        <w:t>实验六  2位十进制计数器仿真实验</w:t>
      </w:r>
      <w:bookmarkEnd w:id="0"/>
      <w:bookmarkEnd w:id="1"/>
      <w:bookmarkEnd w:id="2"/>
      <w:bookmarkEnd w:id="3"/>
    </w:p>
    <w:p>
      <w:pPr>
        <w:pStyle w:val="3"/>
        <w:rPr>
          <w:b w:val="0"/>
          <w:sz w:val="28"/>
          <w:szCs w:val="28"/>
        </w:rPr>
      </w:pPr>
      <w:bookmarkStart w:id="4" w:name="_Toc81473493"/>
      <w:bookmarkStart w:id="5" w:name="_Toc8126"/>
      <w:bookmarkStart w:id="6" w:name="_Toc25991"/>
      <w:bookmarkStart w:id="7" w:name="_Toc81473871"/>
      <w:bookmarkStart w:id="8" w:name="_Toc13912_WPSOffice_Level2"/>
      <w:bookmarkStart w:id="9" w:name="_Toc6090"/>
      <w:bookmarkStart w:id="10" w:name="_Toc30660"/>
      <w:bookmarkStart w:id="11" w:name="_Toc26729"/>
      <w:bookmarkStart w:id="12" w:name="_Toc81473434"/>
      <w:bookmarkStart w:id="13" w:name="_Toc81473803"/>
      <w:bookmarkStart w:id="14" w:name="_Toc11284"/>
      <w:r>
        <w:rPr>
          <w:rFonts w:hint="eastAsia"/>
          <w:b w:val="0"/>
          <w:sz w:val="28"/>
          <w:szCs w:val="28"/>
        </w:rPr>
        <w:t>一、实验目的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spacing w:line="300" w:lineRule="auto"/>
        <w:ind w:firstLine="480" w:firstLineChars="200"/>
        <w:rPr>
          <w:sz w:val="24"/>
        </w:rPr>
      </w:pPr>
      <w:bookmarkStart w:id="15" w:name="_Toc24350_WPSOffice_Level3"/>
      <w:r>
        <w:rPr>
          <w:rFonts w:hint="eastAsia"/>
          <w:sz w:val="24"/>
        </w:rPr>
        <w:t>1、掌握数字电路的仿真方法；</w:t>
      </w:r>
      <w:bookmarkEnd w:id="15"/>
    </w:p>
    <w:p>
      <w:pPr>
        <w:spacing w:line="300" w:lineRule="auto"/>
        <w:ind w:firstLine="480" w:firstLineChars="200"/>
        <w:rPr>
          <w:sz w:val="24"/>
        </w:rPr>
      </w:pPr>
      <w:bookmarkStart w:id="16" w:name="_Toc29579_WPSOffice_Level3"/>
      <w:r>
        <w:rPr>
          <w:rFonts w:hint="eastAsia"/>
          <w:sz w:val="24"/>
        </w:rPr>
        <w:t>2、掌握使用时钟信号源方法；</w:t>
      </w:r>
      <w:bookmarkEnd w:id="16"/>
    </w:p>
    <w:p>
      <w:pPr>
        <w:spacing w:line="300" w:lineRule="auto"/>
        <w:ind w:firstLine="480" w:firstLineChars="200"/>
        <w:rPr>
          <w:sz w:val="24"/>
        </w:rPr>
      </w:pPr>
      <w:bookmarkStart w:id="17" w:name="_Toc21241_WPSOffice_Level3"/>
      <w:r>
        <w:rPr>
          <w:rFonts w:hint="eastAsia"/>
          <w:sz w:val="24"/>
        </w:rPr>
        <w:t>3、学习仿真软件中显示器的使用方法。</w:t>
      </w:r>
      <w:bookmarkEnd w:id="17"/>
    </w:p>
    <w:p>
      <w:pPr>
        <w:pStyle w:val="3"/>
        <w:rPr>
          <w:b w:val="0"/>
          <w:sz w:val="28"/>
          <w:szCs w:val="28"/>
        </w:rPr>
      </w:pPr>
      <w:bookmarkStart w:id="18" w:name="_Toc81473872"/>
      <w:bookmarkStart w:id="19" w:name="_Toc81473804"/>
      <w:bookmarkStart w:id="20" w:name="_Toc6830"/>
      <w:bookmarkStart w:id="21" w:name="_Toc23679"/>
      <w:bookmarkStart w:id="22" w:name="_Toc17336_WPSOffice_Level2"/>
      <w:bookmarkStart w:id="23" w:name="_Toc81473435"/>
      <w:bookmarkStart w:id="24" w:name="_Toc23115"/>
      <w:bookmarkStart w:id="25" w:name="_Toc24603"/>
      <w:bookmarkStart w:id="26" w:name="_Toc27957"/>
      <w:bookmarkStart w:id="27" w:name="_Toc81473494"/>
      <w:bookmarkStart w:id="28" w:name="_Toc3794"/>
      <w:r>
        <w:rPr>
          <w:rFonts w:hint="eastAsia"/>
          <w:b w:val="0"/>
          <w:sz w:val="28"/>
          <w:szCs w:val="28"/>
        </w:rPr>
        <w:t>二、实验原理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>
      <w:pPr>
        <w:spacing w:line="30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b/>
          <w:sz w:val="24"/>
        </w:rPr>
        <w:t>、</w:t>
      </w:r>
      <w:r>
        <w:rPr>
          <w:rFonts w:hint="eastAsia"/>
          <w:sz w:val="24"/>
        </w:rPr>
        <w:t>实验中所使用的同步十进制计数器74160的功能如表</w:t>
      </w:r>
      <w:r>
        <w:rPr>
          <w:sz w:val="24"/>
        </w:rPr>
        <w:t>6</w:t>
      </w:r>
      <w:r>
        <w:rPr>
          <w:rFonts w:hint="eastAsia"/>
          <w:sz w:val="24"/>
        </w:rPr>
        <w:t>-1所示。</w:t>
      </w:r>
    </w:p>
    <w:p>
      <w:pPr>
        <w:spacing w:line="300" w:lineRule="auto"/>
        <w:jc w:val="center"/>
        <w:rPr>
          <w:szCs w:val="21"/>
        </w:rPr>
      </w:pPr>
      <w:bookmarkStart w:id="29" w:name="_Toc21711_WPSOffice_Level3"/>
      <w:r>
        <w:rPr>
          <w:rFonts w:hint="eastAsia"/>
          <w:szCs w:val="21"/>
        </w:rPr>
        <w:t>表</w:t>
      </w:r>
      <w:r>
        <w:rPr>
          <w:szCs w:val="21"/>
        </w:rPr>
        <w:t>6</w:t>
      </w:r>
      <w:r>
        <w:rPr>
          <w:rFonts w:hint="eastAsia"/>
          <w:szCs w:val="21"/>
        </w:rPr>
        <w:t>-1 74160真值表</w:t>
      </w:r>
      <w:bookmarkEnd w:id="29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1064"/>
        <w:gridCol w:w="709"/>
        <w:gridCol w:w="873"/>
        <w:gridCol w:w="636"/>
        <w:gridCol w:w="1227"/>
        <w:gridCol w:w="1716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~CLR</w:t>
            </w:r>
          </w:p>
        </w:tc>
        <w:tc>
          <w:tcPr>
            <w:tcW w:w="1064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~LOAD</w:t>
            </w:r>
          </w:p>
        </w:tc>
        <w:tc>
          <w:tcPr>
            <w:tcW w:w="709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ENP</w:t>
            </w:r>
          </w:p>
        </w:tc>
        <w:tc>
          <w:tcPr>
            <w:tcW w:w="873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ENT</w:t>
            </w:r>
          </w:p>
        </w:tc>
        <w:tc>
          <w:tcPr>
            <w:tcW w:w="636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CLK</w:t>
            </w:r>
          </w:p>
        </w:tc>
        <w:tc>
          <w:tcPr>
            <w:tcW w:w="1227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 B C D</w:t>
            </w:r>
          </w:p>
        </w:tc>
        <w:tc>
          <w:tcPr>
            <w:tcW w:w="1716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QA QB QC QD</w:t>
            </w:r>
          </w:p>
        </w:tc>
        <w:tc>
          <w:tcPr>
            <w:tcW w:w="1336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64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709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73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636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1227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 x x x</w:t>
            </w:r>
          </w:p>
        </w:tc>
        <w:tc>
          <w:tcPr>
            <w:tcW w:w="1716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0  0  0  0</w:t>
            </w:r>
          </w:p>
        </w:tc>
        <w:tc>
          <w:tcPr>
            <w:tcW w:w="1336" w:type="dxa"/>
            <w:vMerge w:val="restart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ENT</w:t>
            </w:r>
            <w:r>
              <w:rPr>
                <w:szCs w:val="21"/>
              </w:rPr>
              <w:t>∙</w:t>
            </w:r>
            <w:r>
              <w:rPr>
                <w:rFonts w:hint="eastAsia"/>
                <w:szCs w:val="21"/>
              </w:rPr>
              <w:t>QA</w:t>
            </w:r>
            <w:r>
              <w:rPr>
                <w:szCs w:val="21"/>
              </w:rPr>
              <w:t>∙</w:t>
            </w:r>
            <w:r>
              <w:rPr>
                <w:rFonts w:hint="eastAsia"/>
                <w:szCs w:val="21"/>
              </w:rPr>
              <w:t>QD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64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73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636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↓</w:t>
            </w:r>
          </w:p>
        </w:tc>
        <w:tc>
          <w:tcPr>
            <w:tcW w:w="1227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 xml:space="preserve"> x x x</w:t>
            </w:r>
          </w:p>
        </w:tc>
        <w:tc>
          <w:tcPr>
            <w:tcW w:w="1716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  B  C  D</w:t>
            </w:r>
          </w:p>
        </w:tc>
        <w:tc>
          <w:tcPr>
            <w:tcW w:w="1336" w:type="dxa"/>
            <w:vMerge w:val="continue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64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73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36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↓</w:t>
            </w:r>
          </w:p>
        </w:tc>
        <w:tc>
          <w:tcPr>
            <w:tcW w:w="1227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 x x x</w:t>
            </w:r>
          </w:p>
        </w:tc>
        <w:tc>
          <w:tcPr>
            <w:tcW w:w="1716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计数</w:t>
            </w:r>
          </w:p>
        </w:tc>
        <w:tc>
          <w:tcPr>
            <w:tcW w:w="1336" w:type="dxa"/>
            <w:vMerge w:val="continue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64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73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636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1227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 x x x</w:t>
            </w:r>
          </w:p>
        </w:tc>
        <w:tc>
          <w:tcPr>
            <w:tcW w:w="1716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保持</w:t>
            </w:r>
          </w:p>
        </w:tc>
        <w:tc>
          <w:tcPr>
            <w:tcW w:w="1336" w:type="dxa"/>
            <w:vMerge w:val="continue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64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73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36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1227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 x x x</w:t>
            </w:r>
          </w:p>
        </w:tc>
        <w:tc>
          <w:tcPr>
            <w:tcW w:w="1716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保持</w:t>
            </w:r>
          </w:p>
        </w:tc>
        <w:tc>
          <w:tcPr>
            <w:tcW w:w="1336" w:type="dxa"/>
            <w:vMerge w:val="continue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</w:tbl>
    <w:p>
      <w:pPr>
        <w:spacing w:before="312" w:beforeLines="100" w:line="300" w:lineRule="auto"/>
        <w:rPr>
          <w:sz w:val="24"/>
        </w:rPr>
      </w:pPr>
      <w:r>
        <w:rPr>
          <w:rFonts w:hint="eastAsia"/>
          <w:sz w:val="24"/>
        </w:rPr>
        <w:t>2、实验原理图如图</w:t>
      </w:r>
      <w:r>
        <w:rPr>
          <w:sz w:val="24"/>
        </w:rPr>
        <w:t>6</w:t>
      </w:r>
      <w:r>
        <w:rPr>
          <w:rFonts w:hint="eastAsia"/>
          <w:sz w:val="24"/>
        </w:rPr>
        <w:t>-2所示。</w:t>
      </w:r>
    </w:p>
    <w:p>
      <w:pPr>
        <w:spacing w:line="300" w:lineRule="auto"/>
        <w:jc w:val="center"/>
        <w:rPr>
          <w:sz w:val="24"/>
        </w:rPr>
      </w:pPr>
      <w:r>
        <w:drawing>
          <wp:inline distT="0" distB="0" distL="0" distR="0">
            <wp:extent cx="5104765" cy="3015615"/>
            <wp:effectExtent l="0" t="0" r="635" b="13335"/>
            <wp:docPr id="4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szCs w:val="21"/>
        </w:rPr>
      </w:pPr>
      <w:bookmarkStart w:id="30" w:name="_Toc1599_WPSOffice_Level3"/>
      <w:r>
        <w:rPr>
          <w:rFonts w:hint="eastAsia"/>
          <w:szCs w:val="21"/>
        </w:rPr>
        <w:t>图</w:t>
      </w:r>
      <w:r>
        <w:rPr>
          <w:szCs w:val="21"/>
        </w:rPr>
        <w:t>6</w:t>
      </w:r>
      <w:r>
        <w:rPr>
          <w:rFonts w:hint="eastAsia"/>
          <w:szCs w:val="21"/>
        </w:rPr>
        <w:t>-2 实验原理图</w:t>
      </w:r>
      <w:bookmarkEnd w:id="30"/>
    </w:p>
    <w:p>
      <w:pPr>
        <w:pStyle w:val="3"/>
        <w:rPr>
          <w:b w:val="0"/>
          <w:sz w:val="28"/>
          <w:szCs w:val="28"/>
        </w:rPr>
      </w:pPr>
      <w:bookmarkStart w:id="31" w:name="_Toc31281"/>
      <w:bookmarkStart w:id="32" w:name="_Toc16246"/>
      <w:bookmarkStart w:id="33" w:name="_Toc17045"/>
      <w:bookmarkStart w:id="34" w:name="_Toc12025"/>
      <w:bookmarkStart w:id="35" w:name="_Toc20624"/>
      <w:bookmarkStart w:id="36" w:name="_Toc3528"/>
      <w:bookmarkStart w:id="37" w:name="_Toc81473495"/>
      <w:bookmarkStart w:id="38" w:name="_Toc22467_WPSOffice_Level2"/>
      <w:bookmarkStart w:id="39" w:name="_Toc81473873"/>
      <w:bookmarkStart w:id="40" w:name="_Toc81473805"/>
      <w:bookmarkStart w:id="41" w:name="_Toc81473436"/>
      <w:r>
        <w:rPr>
          <w:rFonts w:hint="eastAsia"/>
          <w:b w:val="0"/>
          <w:sz w:val="28"/>
          <w:szCs w:val="28"/>
        </w:rPr>
        <w:t>三、</w:t>
      </w:r>
      <w:bookmarkEnd w:id="31"/>
      <w:bookmarkEnd w:id="32"/>
      <w:bookmarkEnd w:id="33"/>
      <w:bookmarkEnd w:id="34"/>
      <w:bookmarkEnd w:id="35"/>
      <w:bookmarkEnd w:id="36"/>
      <w:r>
        <w:rPr>
          <w:rFonts w:hint="eastAsia"/>
          <w:b w:val="0"/>
          <w:sz w:val="28"/>
          <w:szCs w:val="28"/>
        </w:rPr>
        <w:t>实验示例</w:t>
      </w:r>
      <w:bookmarkEnd w:id="37"/>
      <w:bookmarkEnd w:id="38"/>
      <w:bookmarkEnd w:id="39"/>
      <w:bookmarkEnd w:id="40"/>
      <w:bookmarkEnd w:id="41"/>
    </w:p>
    <w:p>
      <w:pPr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按照图</w:t>
      </w:r>
      <w:r>
        <w:rPr>
          <w:sz w:val="24"/>
        </w:rPr>
        <w:t>6</w:t>
      </w:r>
      <w:r>
        <w:rPr>
          <w:rFonts w:hint="eastAsia"/>
          <w:sz w:val="24"/>
        </w:rPr>
        <w:t>-2所示，在仿真软件Multisim中完成原理图绘制，观察显示结果，再将时钟信号源频率设置为100Hz，观察显示结果，并对前后两种显示结果进行简单地比较与分析。</w:t>
      </w:r>
    </w:p>
    <w:p>
      <w:pPr>
        <w:spacing w:line="300" w:lineRule="auto"/>
        <w:rPr>
          <w:sz w:val="24"/>
        </w:rPr>
      </w:pPr>
    </w:p>
    <w:p>
      <w:pPr>
        <w:spacing w:line="300" w:lineRule="auto"/>
        <w:jc w:val="center"/>
      </w:pPr>
      <w:r>
        <w:drawing>
          <wp:inline distT="0" distB="0" distL="0" distR="0">
            <wp:extent cx="5618480" cy="4132580"/>
            <wp:effectExtent l="0" t="0" r="1270" b="1270"/>
            <wp:docPr id="4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both"/>
      </w:pPr>
      <w:bookmarkStart w:id="47" w:name="_GoBack"/>
      <w:bookmarkEnd w:id="47"/>
    </w:p>
    <w:p>
      <w:pPr>
        <w:pStyle w:val="3"/>
        <w:numPr>
          <w:ilvl w:val="0"/>
          <w:numId w:val="1"/>
        </w:numPr>
        <w:rPr>
          <w:rFonts w:hint="eastAsia"/>
          <w:b w:val="0"/>
          <w:sz w:val="28"/>
          <w:szCs w:val="28"/>
        </w:rPr>
      </w:pPr>
      <w:bookmarkStart w:id="42" w:name="_Toc81473806"/>
      <w:bookmarkStart w:id="43" w:name="_Toc13806_WPSOffice_Level2"/>
      <w:bookmarkStart w:id="44" w:name="_Toc81473496"/>
      <w:bookmarkStart w:id="45" w:name="_Toc81473874"/>
      <w:bookmarkStart w:id="46" w:name="_Toc81473437"/>
      <w:r>
        <w:rPr>
          <w:rFonts w:hint="eastAsia"/>
          <w:b w:val="0"/>
          <w:sz w:val="28"/>
          <w:szCs w:val="28"/>
        </w:rPr>
        <w:t>实验任务</w:t>
      </w:r>
      <w:bookmarkEnd w:id="42"/>
      <w:bookmarkEnd w:id="43"/>
      <w:bookmarkEnd w:id="44"/>
      <w:bookmarkEnd w:id="45"/>
      <w:bookmarkEnd w:id="46"/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01011001</w:t>
      </w:r>
    </w:p>
    <w:p>
      <w:pPr>
        <w:spacing w:before="156" w:beforeLines="50" w:line="300" w:lineRule="auto"/>
        <w:rPr>
          <w:sz w:val="24"/>
        </w:rPr>
      </w:pPr>
      <w:r>
        <w:rPr>
          <w:rFonts w:hint="eastAsia"/>
          <w:sz w:val="24"/>
        </w:rPr>
        <w:t>在图</w:t>
      </w:r>
      <w:r>
        <w:rPr>
          <w:sz w:val="24"/>
        </w:rPr>
        <w:t>6</w:t>
      </w:r>
      <w:r>
        <w:rPr>
          <w:rFonts w:hint="eastAsia"/>
          <w:sz w:val="24"/>
        </w:rPr>
        <w:t>-2的基础上，试设计2位60进制计数器的电路。</w:t>
      </w:r>
    </w:p>
    <w:p>
      <w:pPr>
        <w:spacing w:before="156" w:beforeLines="50" w:line="300" w:lineRule="auto"/>
        <w:rPr>
          <w:sz w:val="24"/>
        </w:rPr>
      </w:pPr>
      <w:r>
        <w:rPr>
          <w:rFonts w:hint="eastAsia"/>
          <w:sz w:val="24"/>
        </w:rPr>
        <w:t>1、画出实验电路。</w:t>
      </w:r>
    </w:p>
    <w:p>
      <w:pPr>
        <w:spacing w:line="300" w:lineRule="auto"/>
        <w:rPr>
          <w:sz w:val="24"/>
        </w:rPr>
      </w:pPr>
      <w:r>
        <w:rPr>
          <w:rFonts w:hint="eastAsia"/>
          <w:sz w:val="24"/>
        </w:rPr>
        <w:t>2、观察仿真结果，验证此电路的功能是否实现，并说明该计数器的计数时钟是上升沿还是下降沿触发。</w:t>
      </w:r>
    </w:p>
    <w:p>
      <w:pPr>
        <w:spacing w:line="300" w:lineRule="auto"/>
        <w:rPr>
          <w:sz w:val="24"/>
        </w:rPr>
      </w:pPr>
      <w:r>
        <w:rPr>
          <w:rFonts w:hint="eastAsia"/>
          <w:sz w:val="24"/>
        </w:rPr>
        <w:t>3、验证RCO输出端与计数值QD~QA的逻辑关系。</w:t>
      </w:r>
    </w:p>
    <w:p>
      <w:pPr>
        <w:spacing w:line="300" w:lineRule="auto"/>
        <w:rPr>
          <w:b/>
          <w:sz w:val="24"/>
        </w:rPr>
      </w:pPr>
      <w:r>
        <w:rPr>
          <w:rFonts w:hint="eastAsia"/>
          <w:sz w:val="24"/>
        </w:rPr>
        <w:t>4、通过实验，说明74160的ENP和ENT的作用。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126D87"/>
    <w:multiLevelType w:val="singleLevel"/>
    <w:tmpl w:val="F9126D8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xODFiOGFlMzkzMmE4NTJjOTI1NzdlZTcyODU2YWEifQ=="/>
  </w:docVars>
  <w:rsids>
    <w:rsidRoot w:val="1C107384"/>
    <w:rsid w:val="1C107384"/>
    <w:rsid w:val="2988377D"/>
    <w:rsid w:val="4B9C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widowControl/>
      <w:spacing w:before="100" w:beforeAutospacing="1" w:after="100" w:afterAutospacing="1"/>
      <w:jc w:val="center"/>
      <w:outlineLvl w:val="1"/>
    </w:pPr>
    <w:rPr>
      <w:rFonts w:ascii="宋体" w:hAnsi="宋体" w:cs="宋体"/>
      <w:b/>
      <w:bCs/>
      <w:kern w:val="0"/>
      <w:sz w:val="33"/>
      <w:szCs w:val="33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2023-11-17T03:57:00Z</dcterms:created>
  <dc:creator>chezh</dc:creator>
  <cp:lastModifiedBy>Henry</cp:lastModifiedBy>
  <dcterms:modified xsi:type="dcterms:W3CDTF">2023-11-23T04:24:02Z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51B4D1D5D30942AB8FD1ACD4802B4C80_11</vt:lpwstr>
  </property>
</Properties>
</file>