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220"/>
      </w:pPr>
      <w:r>
        <w:rPr>
          <w:b/>
          <w:color w:val="2463EB"/>
          <w:sz w:val="20"/>
        </w:rPr>
        <w:t>ISKOLAI PROJEKT  /  2026. NOVEMBER</w:t>
      </w:r>
    </w:p>
    <w:p>
      <w:pPr>
        <w:pStyle w:val="Title"/>
      </w:pPr>
      <w:r>
        <w:t>A programozási</w:t>
        <w:br/>
        <w:t>nyelvek evolúciója</w:t>
      </w:r>
    </w:p>
    <w:p>
      <w:pPr>
        <w:spacing w:after="540"/>
      </w:pPr>
      <w:r>
        <w:rPr>
          <w:b/>
          <w:color w:val="0891B2"/>
          <w:sz w:val="36"/>
        </w:rPr>
        <w:t>FORTRAN  →  C  →  RUST</w:t>
      </w:r>
    </w:p>
    <w:p>
      <w:pPr>
        <w:spacing w:after="400"/>
      </w:pPr>
      <w:r>
        <w:t>Három korszak. Három tervezési szemlélet. Egy közös programozási feladat.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31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1957 / FORTRAN</w:t>
            </w:r>
          </w:p>
        </w:tc>
        <w:tc>
          <w:tcPr>
            <w:tcW w:type="dxa" w:w="3231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1972 / C</w:t>
            </w:r>
          </w:p>
        </w:tc>
        <w:tc>
          <w:tcPr>
            <w:tcW w:type="dxa" w:w="3231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2015 / RUST</w:t>
            </w:r>
          </w:p>
        </w:tc>
      </w:tr>
      <w:tr>
        <w:tc>
          <w:tcPr>
            <w:tcW w:type="dxa" w:w="3231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Számítás és kifejezőerő</w:t>
            </w:r>
          </w:p>
        </w:tc>
        <w:tc>
          <w:tcPr>
            <w:tcW w:type="dxa" w:w="3231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Rendszerközeli kontroll</w:t>
            </w:r>
          </w:p>
        </w:tc>
        <w:tc>
          <w:tcPr>
            <w:tcW w:type="dxa" w:w="3231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Biztonság és ownership</w:t>
            </w:r>
          </w:p>
        </w:tc>
      </w:tr>
    </w:tbl>
    <w:p>
      <w:pPr>
        <w:spacing w:after="20"/>
      </w:pPr>
    </w:p>
    <w:p>
      <w:pPr>
        <w:spacing w:after="240"/>
      </w:pPr>
      <w:r/>
    </w:p>
    <w:p>
      <w:pPr>
        <w:spacing w:after="100"/>
      </w:pPr>
      <w:r>
        <w:rPr>
          <w:b/>
          <w:color w:val="2463EB"/>
          <w:sz w:val="16"/>
        </w:rPr>
        <w:t>KÉSZÍTŐK</w:t>
      </w:r>
    </w:p>
    <w:p>
      <w:pPr>
        <w:spacing w:after="280"/>
      </w:pPr>
      <w:r>
        <w:t>Milán · Gergő · Dominik</w:t>
      </w:r>
    </w:p>
    <w:p>
      <w:pPr>
        <w:spacing w:after="100"/>
      </w:pPr>
      <w:r>
        <w:rPr>
          <w:b/>
          <w:color w:val="2463EB"/>
          <w:sz w:val="16"/>
        </w:rPr>
        <w:t>BEADÁS</w:t>
      </w:r>
    </w:p>
    <w:p>
      <w:pPr>
        <w:spacing w:after="280"/>
      </w:pPr>
      <w:r>
        <w:t>2026. november 23.  |  3 fős csoport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fill="EEF4FB"/>
          </w:tcPr>
          <w:p>
            <w:pPr>
              <w:spacing w:before="140" w:after="160"/>
            </w:pPr>
            <w:r>
              <w:rPr>
                <w:b/>
                <w:color w:val="2463EB"/>
                <w:sz w:val="16"/>
              </w:rPr>
              <w:t xml:space="preserve">TARTALOM  </w:t>
            </w:r>
            <w:r>
              <w:rPr>
                <w:sz w:val="18"/>
              </w:rPr>
              <w:t>Történelmi kontextus • technikai elemzés • C–Rust összehasonlítás • futtatható példák • konklúzió és hivatkozások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Lato" w:hAnsi="Lato"/>
          <w:b/>
          <w:color w:val="0891B2"/>
          <w:sz w:val="18"/>
        </w:rPr>
        <w:t>01  /  BEVEZETÉS</w:t>
      </w:r>
    </w:p>
    <w:p>
      <w:pPr>
        <w:pStyle w:val="Heading1"/>
      </w:pPr>
      <w:r>
        <w:t>Mit jelent a nyelvek fejlődése?</w:t>
      </w:r>
    </w:p>
    <w:p>
      <w:r>
        <w:t>A programozási nyelvek nem egyszerűen „régiből újba” fejlődnek. Mindegyik a saját kora problémáira reagál: a gépi kód nehézkességére, a rendszerszoftverek hordozhatóságára vagy az alacsony szintű programok memóriabiztonsági kockázataira.</w:t>
      </w:r>
    </w:p>
    <w:p>
      <w:pPr>
        <w:pStyle w:val="Heading2"/>
      </w:pPr>
      <w:r>
        <w:t>Kutatási kérdés</w:t>
      </w:r>
    </w:p>
    <w:p>
      <w:r>
        <w:t>Hogyan változott a programozási nyelvek tervezésének hangsúlya 1957 és 2015 között, és milyen kompromisszumok maradtak fontosak a mai fejlesztésben?</w:t>
      </w:r>
    </w:p>
    <w:p>
      <w:pPr>
        <w:pStyle w:val="Heading2"/>
      </w:pPr>
      <w:r>
        <w:t>Három mérföldkő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71"/>
        <w:gridCol w:w="5783"/>
      </w:tblGrid>
      <w:tr>
        <w:tc>
          <w:tcPr>
            <w:tcW w:type="dxa" w:w="3231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Év / korszak</w:t>
            </w:r>
          </w:p>
        </w:tc>
        <w:tc>
          <w:tcPr>
            <w:tcW w:type="dxa" w:w="3231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Nyelv</w:t>
            </w:r>
          </w:p>
        </w:tc>
        <w:tc>
          <w:tcPr>
            <w:tcW w:type="dxa" w:w="3231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Megoldandó probléma</w:t>
            </w:r>
          </w:p>
        </w:tc>
      </w:tr>
      <w:tr>
        <w:tc>
          <w:tcPr>
            <w:tcW w:type="dxa" w:w="1814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1957 – úttörők</w:t>
            </w:r>
          </w:p>
        </w:tc>
        <w:tc>
          <w:tcPr>
            <w:tcW w:type="dxa" w:w="1871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Fortran</w:t>
            </w:r>
          </w:p>
        </w:tc>
        <w:tc>
          <w:tcPr>
            <w:tcW w:type="dxa" w:w="5783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Hatékony, olvasható tudományos számítások.</w:t>
            </w:r>
          </w:p>
        </w:tc>
      </w:tr>
      <w:tr>
        <w:tc>
          <w:tcPr>
            <w:tcW w:type="dxa" w:w="1814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1972 – alapozók</w:t>
            </w:r>
          </w:p>
        </w:tc>
        <w:tc>
          <w:tcPr>
            <w:tcW w:type="dxa" w:w="1871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C</w:t>
            </w:r>
          </w:p>
        </w:tc>
        <w:tc>
          <w:tcPr>
            <w:tcW w:type="dxa" w:w="5783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Operációs rendszerekhez alkalmas, hordozhatóbb rendszernyelv.</w:t>
            </w:r>
          </w:p>
        </w:tc>
      </w:tr>
      <w:tr>
        <w:tc>
          <w:tcPr>
            <w:tcW w:type="dxa" w:w="1814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2015 – modern</w:t>
            </w:r>
          </w:p>
        </w:tc>
        <w:tc>
          <w:tcPr>
            <w:tcW w:type="dxa" w:w="1871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Rust</w:t>
            </w:r>
          </w:p>
        </w:tc>
        <w:tc>
          <w:tcPr>
            <w:tcW w:type="dxa" w:w="5783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Gépközeli teljesítmény memóriabiztonsági garanciákkal.</w:t>
            </w:r>
          </w:p>
        </w:tc>
      </w:tr>
    </w:tbl>
    <w:p>
      <w:pPr>
        <w:spacing w:after="20"/>
      </w:pPr>
    </w:p>
    <w:p>
      <w:pPr>
        <w:pStyle w:val="Heading2"/>
      </w:pPr>
      <w:r>
        <w:t>Vizsgálati módszer</w:t>
      </w:r>
    </w:p>
    <w:p>
      <w:pPr>
        <w:pStyle w:val="ListBullet"/>
        <w:spacing w:after="100"/>
      </w:pPr>
      <w:r>
        <w:t>Elsődleges történeti és hivatalos nyelvdokumentációk összevetése [1–8].</w:t>
      </w:r>
    </w:p>
    <w:p>
      <w:pPr>
        <w:pStyle w:val="ListBullet"/>
        <w:spacing w:after="100"/>
      </w:pPr>
      <w:r>
        <w:t>Azonos számítás elkészítése mindhárom nyelven: öt egész szám összege és átlaga.</w:t>
      </w:r>
    </w:p>
    <w:p>
      <w:pPr>
        <w:pStyle w:val="ListBullet"/>
        <w:spacing w:after="100"/>
      </w:pPr>
      <w:r>
        <w:t>Paradigma, típusrendszer, memóriafelelősség, szintaxis és mai szerep összehasonlítása.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fill="EEF4FB"/>
          </w:tcPr>
          <w:p>
            <w:pPr>
              <w:spacing w:before="140" w:after="160"/>
            </w:pPr>
            <w:r>
              <w:rPr>
                <w:b/>
                <w:color w:val="2463EB"/>
                <w:sz w:val="16"/>
              </w:rPr>
              <w:t xml:space="preserve">FONTOS KÜLÖNBSÉG  </w:t>
            </w:r>
            <w:r>
              <w:rPr>
                <w:sz w:val="18"/>
              </w:rPr>
              <w:t>A nyelvekhez rendelt évszám a történelmi mérföldkő, a mintakód viszont mai fordítóval használható nyelvváltozatban készült. Fortran esetén Fortran 2008, C esetén C11, Rust esetén 2021 edition.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Lato" w:hAnsi="Lato"/>
          <w:b/>
          <w:color w:val="0891B2"/>
          <w:sz w:val="18"/>
        </w:rPr>
        <w:t>02  /  TÖRTÉNELEM ÉS TECHNIKA</w:t>
      </w:r>
    </w:p>
    <w:p>
      <w:pPr>
        <w:pStyle w:val="Heading1"/>
      </w:pPr>
      <w:r>
        <w:t>FORTRAN / a számítás nyelve</w:t>
      </w:r>
    </w:p>
    <w:p>
      <w:r>
        <w:t>A Fortran (FORmula TRANslation) fejlesztése 1954-ben indult az IBM-nél, a John Backus vezette csapattal. 1957-es megjelenése megmutatta, hogy a mérnökök és kutatók a gépi kódhoz képest közvetlenebbül írhatnak le matematikai számításokat. A hangsúly nem a grafikus felület, hanem a numerikus problémák hatékony kifejezése volt. [1–2]</w:t>
      </w:r>
    </w:p>
    <w:p>
      <w:pPr>
        <w:pStyle w:val="Heading2"/>
      </w:pPr>
      <w:r>
        <w:t>Mi volt az eredeti cél?</w:t>
      </w:r>
    </w:p>
    <w:p>
      <w:r>
        <w:t>A matematikai képletek és ciklusok gépbarát, de ember által is olvasható leírása. A korai fordítóknak különösen fontos volt a gyors végrehajtás, hiszen a számítási kapacitás drága erőforrásnak számított.</w:t>
      </w:r>
    </w:p>
    <w:p>
      <w:pPr>
        <w:pStyle w:val="Heading2"/>
      </w:pPr>
      <w:r>
        <w:t>Technikai jellemzők</w:t>
      </w:r>
    </w:p>
    <w:p>
      <w:pPr>
        <w:pStyle w:val="ListBullet"/>
        <w:spacing w:after="100"/>
      </w:pPr>
      <w:r>
        <w:t>Paradigma: történetileg imperatív/procedurális; a modern Fortran további struktúrákat, modulokat és objektumorientált elemeket is kínál.</w:t>
      </w:r>
    </w:p>
    <w:p>
      <w:pPr>
        <w:pStyle w:val="ListBullet"/>
        <w:spacing w:after="100"/>
      </w:pPr>
      <w:r>
        <w:t>Típusosság: statikus. Régi jellegzetessége az implicit típusmegállapítás; modern kódban az `implicit none` segít elkerülni a véletlen változókat.</w:t>
      </w:r>
    </w:p>
    <w:p>
      <w:pPr>
        <w:pStyle w:val="ListBullet"/>
        <w:spacing w:after="100"/>
      </w:pPr>
      <w:r>
        <w:t>Memória: statikus és automatikus adatok mellett `allocatable` tömbök és `allocate` / `deallocate`. Bizonyos hatókörökben automatikus felszabadítás is megvalósul. [7–8]</w:t>
      </w:r>
    </w:p>
    <w:p>
      <w:pPr>
        <w:pStyle w:val="ListBullet"/>
        <w:spacing w:after="100"/>
      </w:pPr>
      <w:r>
        <w:t>Erősségek: tudományos és mérnöki számítások, tömbműveletek, numerikus könyvtárak.</w:t>
      </w:r>
    </w:p>
    <w:p>
      <w:pPr>
        <w:pStyle w:val="Heading2"/>
      </w:pPr>
      <w:r>
        <w:t>Részlet a projektkódból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allocate(scores(5))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scores = [12, 18, 25, 31, 44]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total = sum(scores)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average = real(total, real64) / real(size(scores), real64)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deallocate(scores)</w:t>
      </w:r>
    </w:p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fill="EEF4FB"/>
          </w:tcPr>
          <w:p>
            <w:pPr>
              <w:spacing w:before="140" w:after="160"/>
            </w:pPr>
            <w:r>
              <w:rPr>
                <w:b/>
                <w:color w:val="2463EB"/>
                <w:sz w:val="16"/>
              </w:rPr>
              <w:t xml:space="preserve">ÖRÖKSÉG  </w:t>
            </w:r>
            <w:r>
              <w:rPr>
                <w:sz w:val="18"/>
              </w:rPr>
              <w:t>A Fortran nem „kihalt őskövület”: a tudományos és mérnöki számításokban ma is használják. A példában viszont modern Fortran-szintaxis szerepel, nem az 1957-es FORTRAN I. [7]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Lato" w:hAnsi="Lato"/>
          <w:b/>
          <w:color w:val="0891B2"/>
          <w:sz w:val="18"/>
        </w:rPr>
        <w:t>03  /  TÖRTÉNELEM ÉS TECHNIKA</w:t>
      </w:r>
    </w:p>
    <w:p>
      <w:pPr>
        <w:pStyle w:val="Heading1"/>
      </w:pPr>
      <w:r>
        <w:t>C / a rendszerprogramozás alapja</w:t>
      </w:r>
    </w:p>
    <w:p>
      <w:r>
        <w:t>Dennis Ritchie a Bell Labs környezetében alakította ki a C nyelvet a korai Unix rendszer fejlesztéséhez. A fejlesztés 1969–1973 között zajlott, kiemelt időszaka 1972 volt. A C a B és BCPL előzményeire épített, de típusokat és olyan eszközöket adott, amelyekkel gépközeli, mégis strukturált szoftver készíthető. [3]</w:t>
      </w:r>
    </w:p>
    <w:p>
      <w:pPr>
        <w:pStyle w:val="Heading2"/>
      </w:pPr>
      <w:r>
        <w:t>Milyen problémát oldott meg?</w:t>
      </w:r>
    </w:p>
    <w:p>
      <w:r>
        <w:t>A rendszerszoftvereknél fontos az előre jelezhető erőforrás-kezelés és a hardver közvetlen elérése. A C a gépi kódtól magasabb absztrakciós szintet adott, miközben a memóriára és a teljesítményre továbbra is nagy ráhatást engedett.</w:t>
      </w:r>
    </w:p>
    <w:p>
      <w:pPr>
        <w:pStyle w:val="Heading2"/>
      </w:pPr>
      <w:r>
        <w:t>Technikai jellemzők</w:t>
      </w:r>
    </w:p>
    <w:p>
      <w:pPr>
        <w:pStyle w:val="ListBullet"/>
        <w:spacing w:after="100"/>
      </w:pPr>
      <w:r>
        <w:t>Paradigma: elsősorban procedurális, strukturált; függvényekre és adatstruktúrákra épít.</w:t>
      </w:r>
    </w:p>
    <w:p>
      <w:pPr>
        <w:pStyle w:val="ListBullet"/>
        <w:spacing w:after="100"/>
      </w:pPr>
      <w:r>
        <w:t>Típusosság: statikus, de a pointerek, implicit/explicit konverziók és castok miatt gyengébb védelmi korlátokkal, mint a Rust. A „gyenge típusú” címke önmagában félrevezető lehet.</w:t>
      </w:r>
    </w:p>
    <w:p>
      <w:pPr>
        <w:pStyle w:val="ListBullet"/>
        <w:spacing w:after="100"/>
      </w:pPr>
      <w:r>
        <w:t>Memória: automatikus lokális adatok mellett dinamikus foglalás `malloc`-kal, felszabadítás `free`-vel. Ezek használata fegyelmet igényel. [9–10]</w:t>
      </w:r>
    </w:p>
    <w:p>
      <w:pPr>
        <w:pStyle w:val="ListBullet"/>
        <w:spacing w:after="100"/>
      </w:pPr>
      <w:r>
        <w:t>Erősségek: beágyazott rendszerek, operációsrendszer-közeli komponensek, C ABI, rendszerszintű könyvtárak.</w:t>
      </w:r>
    </w:p>
    <w:p>
      <w:pPr>
        <w:pStyle w:val="Heading2"/>
      </w:pPr>
      <w:r>
        <w:t>Részlet a projektkódból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int *scores = malloc(count * sizeof *scores);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if (scores == NULL) return EXIT_FAILURE;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/* ... a tomb elemeinek feldolgozasa ... */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free(scores);</w:t>
      </w:r>
    </w:p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fill="EEF4FB"/>
          </w:tcPr>
          <w:p>
            <w:pPr>
              <w:spacing w:before="140" w:after="160"/>
            </w:pPr>
            <w:r>
              <w:rPr>
                <w:b/>
                <w:color w:val="2463EB"/>
                <w:sz w:val="16"/>
              </w:rPr>
              <w:t xml:space="preserve">KOCKÁZAT  </w:t>
            </w:r>
            <w:r>
              <w:rPr>
                <w:sz w:val="18"/>
              </w:rPr>
              <w:t>A `free` elmulasztása memóriaszivárgáshoz vezethet; a már felszabadított pointer használata vagy a túlindexelés meghatározatlan viselkedést okozhat. A példaprogram ellenőrzi a foglalás sikerét. [9–10]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Lato" w:hAnsi="Lato"/>
          <w:b/>
          <w:color w:val="0891B2"/>
          <w:sz w:val="18"/>
        </w:rPr>
        <w:t>04  /  TÖRTÉNELEM ÉS TECHNIKA</w:t>
      </w:r>
    </w:p>
    <w:p>
      <w:pPr>
        <w:pStyle w:val="Heading1"/>
      </w:pPr>
      <w:r>
        <w:t>RUST / biztonság fordítás közben</w:t>
      </w:r>
    </w:p>
    <w:p>
      <w:r>
        <w:t>A Rust megalkotásának célja, hogy a rendszerszintű programozásban együtt jelenjen meg a nagy teljesítmény, az alacsony szintű kontroll és a jobb memóriabiztonság. A stabil Rust 1.0 verzió 2015. május 15-én jelent meg; a nyelv fejlesztése ennél korábban kezdődött. [4]</w:t>
      </w:r>
    </w:p>
    <w:p>
      <w:pPr>
        <w:pStyle w:val="Heading2"/>
      </w:pPr>
      <w:r>
        <w:t>Ownership és borrowing</w:t>
      </w:r>
    </w:p>
    <w:p>
      <w:r>
        <w:t>A Rust ownership modelljében egy értékhez meghatározott tulajdonos tartozik. A kölcsönzés (`&amp;T`, `&amp;mut T`) lehetővé teszi az adatok átadását anélkül, hogy azokat minden alkalommal átmásolnánk vagy a tulajdonjogot átruháznánk. A fordító számos élettartam- és aliasolási hibát már fordítás előtt elutasít. [5–6]</w:t>
      </w:r>
    </w:p>
    <w:p>
      <w:pPr>
        <w:pStyle w:val="Heading2"/>
      </w:pPr>
      <w:r>
        <w:t>Technikai jellemzők</w:t>
      </w:r>
    </w:p>
    <w:p>
      <w:pPr>
        <w:pStyle w:val="ListBullet"/>
        <w:spacing w:after="100"/>
      </w:pPr>
      <w:r>
        <w:t>Paradigma: többparadigmás; imperatív elemeket, erős típusrendszert, iterátorokat és funkcionális mintákat vegyít.</w:t>
      </w:r>
    </w:p>
    <w:p>
      <w:pPr>
        <w:pStyle w:val="ListBullet"/>
        <w:spacing w:after="100"/>
      </w:pPr>
      <w:r>
        <w:t>Típusosság: statikus, erős típusellenőrzéssel és típusinferencia-támogatással.</w:t>
      </w:r>
    </w:p>
    <w:p>
      <w:pPr>
        <w:pStyle w:val="ListBullet"/>
        <w:spacing w:after="100"/>
      </w:pPr>
      <w:r>
        <w:t>Memória: ownership, borrowing, RAII-jellegű `Drop`; normál, biztonságos Rust kódhoz nem szükséges hagyományos garbage collector.</w:t>
      </w:r>
    </w:p>
    <w:p>
      <w:pPr>
        <w:pStyle w:val="ListBullet"/>
        <w:spacing w:after="100"/>
      </w:pPr>
      <w:r>
        <w:t>Korlátok: meredekebb tanulási görbe, a fordítói megszorítások tudatos tervezést igényelnek; `unsafe` esetén külön felelősség terheli a fejlesztőt.</w:t>
      </w:r>
    </w:p>
    <w:p>
      <w:pPr>
        <w:pStyle w:val="Heading2"/>
      </w:pPr>
      <w:r>
        <w:t>Részlet a projektkódból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fn calculate(scores: &amp;[i32]) -&gt; (i32, f64) {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let total: i32 = scores.iter().sum();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let average = f64::from(total) / scores.len() as f64;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(total, average)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}</w:t>
      </w:r>
    </w:p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fill="EEF4FB"/>
          </w:tcPr>
          <w:p>
            <w:pPr>
              <w:spacing w:before="140" w:after="160"/>
            </w:pPr>
            <w:r>
              <w:rPr>
                <w:b/>
                <w:color w:val="2463EB"/>
                <w:sz w:val="16"/>
              </w:rPr>
              <w:t xml:space="preserve">MIÉRT FONTOS?  </w:t>
            </w:r>
            <w:r>
              <w:rPr>
                <w:sz w:val="18"/>
              </w:rPr>
              <w:t>A `&amp;[i32]` egy kölcsönzött szelet: a `calculate` használhatja az adatokat, de nem lesz a `Vec` tulajdonosa. [5–6]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Lato" w:hAnsi="Lato"/>
          <w:b/>
          <w:color w:val="0891B2"/>
          <w:sz w:val="18"/>
        </w:rPr>
        <w:t>05  /  ÖSSZEHASONLÍTÁS</w:t>
      </w:r>
    </w:p>
    <w:p>
      <w:pPr>
        <w:pStyle w:val="Heading1"/>
      </w:pPr>
      <w:r>
        <w:t>Három szemlélet ugyanarra a problémára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2466"/>
        <w:gridCol w:w="2466"/>
      </w:tblGrid>
      <w:tr>
        <w:tc>
          <w:tcPr>
            <w:tcW w:type="dxa" w:w="2423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Szempont</w:t>
            </w:r>
          </w:p>
        </w:tc>
        <w:tc>
          <w:tcPr>
            <w:tcW w:type="dxa" w:w="2423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Fortran</w:t>
            </w:r>
          </w:p>
        </w:tc>
        <w:tc>
          <w:tcPr>
            <w:tcW w:type="dxa" w:w="2423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C</w:t>
            </w:r>
          </w:p>
        </w:tc>
        <w:tc>
          <w:tcPr>
            <w:tcW w:type="dxa" w:w="2423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Rust</w:t>
            </w:r>
          </w:p>
        </w:tc>
      </w:tr>
      <w:tr>
        <w:tc>
          <w:tcPr>
            <w:tcW w:type="dxa" w:w="1928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Mérföldkő</w:t>
            </w:r>
          </w:p>
        </w:tc>
        <w:tc>
          <w:tcPr>
            <w:tcW w:type="dxa" w:w="2494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1957</w:t>
            </w:r>
          </w:p>
        </w:tc>
        <w:tc>
          <w:tcPr>
            <w:tcW w:type="dxa" w:w="2466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1972 körül</w:t>
            </w:r>
          </w:p>
        </w:tc>
        <w:tc>
          <w:tcPr>
            <w:tcW w:type="dxa" w:w="2466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1.0: 2015</w:t>
            </w:r>
          </w:p>
        </w:tc>
      </w:tr>
      <w:tr>
        <w:tc>
          <w:tcPr>
            <w:tcW w:type="dxa" w:w="1928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Fő cél</w:t>
            </w:r>
          </w:p>
        </w:tc>
        <w:tc>
          <w:tcPr>
            <w:tcW w:type="dxa" w:w="2494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Numerikus számítás</w:t>
            </w:r>
          </w:p>
        </w:tc>
        <w:tc>
          <w:tcPr>
            <w:tcW w:type="dxa" w:w="2466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Rendszerprogramozás</w:t>
            </w:r>
          </w:p>
        </w:tc>
        <w:tc>
          <w:tcPr>
            <w:tcW w:type="dxa" w:w="2466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Biztonságos rendszerek</w:t>
            </w:r>
          </w:p>
        </w:tc>
      </w:tr>
      <w:tr>
        <w:tc>
          <w:tcPr>
            <w:tcW w:type="dxa" w:w="1928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Paradigma</w:t>
            </w:r>
          </w:p>
        </w:tc>
        <w:tc>
          <w:tcPr>
            <w:tcW w:type="dxa" w:w="2494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Procedurális + modern bővítések</w:t>
            </w:r>
          </w:p>
        </w:tc>
        <w:tc>
          <w:tcPr>
            <w:tcW w:type="dxa" w:w="2466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Procedurális</w:t>
            </w:r>
          </w:p>
        </w:tc>
        <w:tc>
          <w:tcPr>
            <w:tcW w:type="dxa" w:w="2466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Többparadigmás</w:t>
            </w:r>
          </w:p>
        </w:tc>
      </w:tr>
      <w:tr>
        <w:tc>
          <w:tcPr>
            <w:tcW w:type="dxa" w:w="1928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Típusrendszer</w:t>
            </w:r>
          </w:p>
        </w:tc>
        <w:tc>
          <w:tcPr>
            <w:tcW w:type="dxa" w:w="2494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Statikus; implicit none ajánlott</w:t>
            </w:r>
          </w:p>
        </w:tc>
        <w:tc>
          <w:tcPr>
            <w:tcW w:type="dxa" w:w="2466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Statikus; rugalmas konverziók</w:t>
            </w:r>
          </w:p>
        </w:tc>
        <w:tc>
          <w:tcPr>
            <w:tcW w:type="dxa" w:w="2466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Statikus; szigorú ellenőrzés</w:t>
            </w:r>
          </w:p>
        </w:tc>
      </w:tr>
      <w:tr>
        <w:tc>
          <w:tcPr>
            <w:tcW w:type="dxa" w:w="1928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Dinamikus memória</w:t>
            </w:r>
          </w:p>
        </w:tc>
        <w:tc>
          <w:tcPr>
            <w:tcW w:type="dxa" w:w="2494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ALLOCATE / DEALLOCATE</w:t>
            </w:r>
          </w:p>
        </w:tc>
        <w:tc>
          <w:tcPr>
            <w:tcW w:type="dxa" w:w="2466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malloc / free</w:t>
            </w:r>
          </w:p>
        </w:tc>
        <w:tc>
          <w:tcPr>
            <w:tcW w:type="dxa" w:w="2466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Vec, ownership, Drop</w:t>
            </w:r>
          </w:p>
        </w:tc>
      </w:tr>
      <w:tr>
        <w:tc>
          <w:tcPr>
            <w:tcW w:type="dxa" w:w="1928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Referencia/adatátadás</w:t>
            </w:r>
          </w:p>
        </w:tc>
        <w:tc>
          <w:tcPr>
            <w:tcW w:type="dxa" w:w="2494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Tömbök, eljárási argumentumok</w:t>
            </w:r>
          </w:p>
        </w:tc>
        <w:tc>
          <w:tcPr>
            <w:tcW w:type="dxa" w:w="2466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Pointerek</w:t>
            </w:r>
          </w:p>
        </w:tc>
        <w:tc>
          <w:tcPr>
            <w:tcW w:type="dxa" w:w="2466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Borrowing, szeletek</w:t>
            </w:r>
          </w:p>
        </w:tc>
      </w:tr>
      <w:tr>
        <w:tc>
          <w:tcPr>
            <w:tcW w:type="dxa" w:w="1928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Tipikus környezet</w:t>
            </w:r>
          </w:p>
        </w:tc>
        <w:tc>
          <w:tcPr>
            <w:tcW w:type="dxa" w:w="2494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HPC, tudomány</w:t>
            </w:r>
          </w:p>
        </w:tc>
        <w:tc>
          <w:tcPr>
            <w:tcW w:type="dxa" w:w="2466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OS, firmware, könyvtárak</w:t>
            </w:r>
          </w:p>
        </w:tc>
        <w:tc>
          <w:tcPr>
            <w:tcW w:type="dxa" w:w="2466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Rendszerek, eszközök</w:t>
            </w:r>
          </w:p>
        </w:tc>
      </w:tr>
      <w:tr>
        <w:tc>
          <w:tcPr>
            <w:tcW w:type="dxa" w:w="1928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Fő kihívás</w:t>
            </w:r>
          </w:p>
        </w:tc>
        <w:tc>
          <w:tcPr>
            <w:tcW w:type="dxa" w:w="2494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Régi és új kód együttélése</w:t>
            </w:r>
          </w:p>
        </w:tc>
        <w:tc>
          <w:tcPr>
            <w:tcW w:type="dxa" w:w="2466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Memóriabiztonság</w:t>
            </w:r>
          </w:p>
        </w:tc>
        <w:tc>
          <w:tcPr>
            <w:tcW w:type="dxa" w:w="2466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Tanulási görbe</w:t>
            </w:r>
          </w:p>
        </w:tc>
      </w:tr>
    </w:tbl>
    <w:p>
      <w:pPr>
        <w:spacing w:after="20"/>
      </w:pPr>
    </w:p>
    <w:p>
      <w:pPr>
        <w:pStyle w:val="Heading2"/>
      </w:pPr>
      <w:r>
        <w:t>Közvetlen C–Rust összevetés</w:t>
      </w:r>
    </w:p>
    <w:p>
      <w:r>
        <w:t>A C a memória címét és élettartamát gyakran a programozóra bízza; a Rust a biztonságos hivatkozások használatát a típusrendszerrel és a borrow checkerrel korlátozza. A C szabadsága akkor előny, ha közvetlen hardverkezelés vagy interoperabilitás szükséges; a Rust akkor vonzó, ha a memóriahibák jelentős részét már fordításkor szeretnénk kizárni. [3,5,9–10]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fill="EEF4FB"/>
          </w:tcPr>
          <w:p>
            <w:pPr>
              <w:spacing w:before="140" w:after="160"/>
            </w:pPr>
            <w:r>
              <w:rPr>
                <w:b/>
                <w:color w:val="2463EB"/>
                <w:sz w:val="16"/>
              </w:rPr>
              <w:t xml:space="preserve">NEM VERSENYTESZT  </w:t>
            </w:r>
            <w:r>
              <w:rPr>
                <w:sz w:val="18"/>
              </w:rPr>
              <w:t>Az összehasonlítás nem állítja, hogy a Rust minden programban gyorsabb, vagy hogy a C szükségszerűen hibás. A három megoldás erőforrás-kezelési és olvashatósági döntéseit mutatja be.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Lato" w:hAnsi="Lato"/>
          <w:b/>
          <w:color w:val="0891B2"/>
          <w:sz w:val="18"/>
        </w:rPr>
        <w:t>06  /  KÓDPÉLDÁK / 1</w:t>
      </w:r>
    </w:p>
    <w:p>
      <w:pPr>
        <w:pStyle w:val="Heading1"/>
      </w:pPr>
      <w:r>
        <w:t>Azonos feladat: Fortran és C</w:t>
      </w:r>
    </w:p>
    <w:p>
      <w:r>
        <w:t>Feladat: az [12, 18, 25, 31, 44] egész számok összegének és átlagának kiszámítása. A kódok dinamikus tárolással szemléltetik a memóriakezelési modellt.</w:t>
      </w:r>
    </w:p>
    <w:p>
      <w:pPr>
        <w:spacing w:after="100"/>
      </w:pPr>
      <w:r>
        <w:rPr>
          <w:b/>
          <w:color w:val="2463EB"/>
          <w:sz w:val="16"/>
        </w:rPr>
        <w:t>FORTRAN 2008 – SRC/FORTRAN/MAIN.F90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program statistics_fortran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use, intrinsic :: iso_fortran_env, only : real64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implicit none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integer, allocatable :: scores(:)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integer :: total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real(real64) :: average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allocate(scores(5))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scores = [12, 18, 25, 31, 44]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total = sum(scores)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average = real(total, real64) / real(size(scores), real64)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write(*, '(A,I0)') 'Sum: ', total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write(*, '(A,F0.2)') 'Average: ', average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deallocate(scores)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end program statistics_fortran</w:t>
      </w:r>
    </w:p>
    <w:p>
      <w:pPr>
        <w:spacing w:after="20"/>
      </w:pPr>
    </w:p>
    <w:p>
      <w:pPr>
        <w:spacing w:after="100"/>
      </w:pPr>
      <w:r>
        <w:rPr>
          <w:b/>
          <w:color w:val="2463EB"/>
          <w:sz w:val="16"/>
        </w:rPr>
        <w:t>C11 – SRC/C/MAIN.C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#include &lt;stdio.h&gt;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#include &lt;stdlib.h&gt;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int main(void) {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const int input[] = {12, 18, 25, 31, 44};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const size_t count = sizeof input / sizeof input[0];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int *scores = malloc(count * sizeof *scores);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if (scores == NULL) {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    fputs("Allocation failed\n", stderr);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    return EXIT_FAILURE;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}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int total = 0;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for (size_t i = 0; i &lt; count; ++i) {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    scores[i] = input[i];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    total += scores[i];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}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const double average = (double)total / (double)count;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printf("Sum: %d\n", total);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printf("Average: %.2f\n", average);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free(scores);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return EXIT_SUCCESS;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}</w:t>
      </w:r>
    </w:p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Lato" w:hAnsi="Lato"/>
          <w:b/>
          <w:color w:val="0891B2"/>
          <w:sz w:val="18"/>
        </w:rPr>
        <w:t>07  /  KÓDPÉLDÁK / 2</w:t>
      </w:r>
    </w:p>
    <w:p>
      <w:pPr>
        <w:pStyle w:val="Heading1"/>
      </w:pPr>
      <w:r>
        <w:t>Rust és ellenőrizhető eredmények</w:t>
      </w:r>
    </w:p>
    <w:p>
      <w:pPr>
        <w:spacing w:after="100"/>
      </w:pPr>
      <w:r>
        <w:rPr>
          <w:b/>
          <w:color w:val="2463EB"/>
          <w:sz w:val="16"/>
        </w:rPr>
        <w:t>RUST 2021 EDITION – SRC/RUST/SRC/MAIN.RS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// Rust: Vec owns its elements; calculate borrows an immutable slice.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fn calculate(scores: &amp;[i32]) -&gt; (i32, f64) {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let total: i32 = scores.iter().sum();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let average = f64::from(total) / scores.len() as f64;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(total, average)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}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fn main() {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let scores = vec![12, 18, 25, 31, 44];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let (total, average) = calculate(&amp;scores);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println!("Sum: {total}");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println!("Average: {average:.2}");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    // The Vec's allocation is freed when scores goes out of scope.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}</w:t>
      </w:r>
    </w:p>
    <w:p>
      <w:pPr>
        <w:spacing w:after="20"/>
      </w:pPr>
    </w:p>
    <w:p>
      <w:pPr>
        <w:pStyle w:val="Heading2"/>
      </w:pPr>
      <w:r>
        <w:t>Várt kimenet mindhárom nyelven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Sum: 130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Average: 26.00</w:t>
      </w:r>
    </w:p>
    <w:p>
      <w:pPr>
        <w:spacing w:after="20"/>
      </w:pPr>
    </w:p>
    <w:p>
      <w:pPr>
        <w:pStyle w:val="Heading2"/>
      </w:pPr>
      <w:r>
        <w:t>Fordítás és ellenőrzés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bash scripts/check.sh</w:t>
      </w:r>
    </w:p>
    <w:p>
      <w:pPr>
        <w:spacing w:after="0" w:before="0" w:line="250" w:lineRule="auto"/>
        <w:shd w:fill="F0F4F9"/>
      </w:pPr>
      <w:r>
        <w:rPr>
          <w:rFonts w:ascii="DejaVu Sans Mono" w:hAnsi="DejaVu Sans Mono"/>
          <w:color w:val="16243A"/>
          <w:sz w:val="15"/>
        </w:rPr>
        <w:t xml:space="preserve">  # Rust kulon: cargo run --manifest-path src/rust/Cargo.toml</w:t>
      </w:r>
    </w:p>
    <w:p>
      <w:pPr>
        <w:spacing w:after="20"/>
      </w:pPr>
    </w:p>
    <w:p>
      <w:r>
        <w:t>A C és Fortran példák a projekt készítésekor GCC, illetve GNU Fortran fordítóval sikeresen lefordultak és pontosan a fenti kimenetet adták. Rust-fordító ebben a készítői környezetben nem állt rendelkezésre, ezért a Rust futtatását a beadás előtt Cargo-val külön ellenőrizni kell.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fill="EEF4FB"/>
          </w:tcPr>
          <w:p>
            <w:pPr>
              <w:spacing w:before="140" w:after="160"/>
            </w:pPr>
            <w:r>
              <w:rPr>
                <w:b/>
                <w:color w:val="2463EB"/>
                <w:sz w:val="16"/>
              </w:rPr>
              <w:t xml:space="preserve">KÖVETKEZTETÉS  </w:t>
            </w:r>
            <w:r>
              <w:rPr>
                <w:sz w:val="18"/>
              </w:rPr>
              <w:t>A matematikai eredmény mindhárom esetben azonos. A különbség a memória tulajdonlásának, a felszabadításnak és az adatátadásnak a kódbeli kifejezésében rejlik.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Lato" w:hAnsi="Lato"/>
          <w:b/>
          <w:color w:val="0891B2"/>
          <w:sz w:val="18"/>
        </w:rPr>
        <w:t>08  /  KONKLÚZIÓ ÉS ÖRÖKSÉG</w:t>
      </w:r>
    </w:p>
    <w:p>
      <w:pPr>
        <w:pStyle w:val="Heading1"/>
      </w:pPr>
      <w:r>
        <w:t>Mi maradt meg az egyes korszakokból?</w:t>
      </w:r>
    </w:p>
    <w:p>
      <w:pPr>
        <w:pStyle w:val="Heading2"/>
      </w:pPr>
      <w:r>
        <w:t>Fortran: a matematikai probléma a középpontban</w:t>
      </w:r>
    </w:p>
    <w:p>
      <w:r>
        <w:t>A korai Fortran a magas szintű fordítás életképességét demonstrálta a tudományos világ számára. A mai Fortran továbbra is hasznos a numerikus ökoszisztémában, ahol sok évtized munkája és optimalizált algoritmusa halmozódott fel. Az eredeti cél lényegében fennmaradt, miközben a nyelv struktúrái modernizálódtak. [1–2,7]</w:t>
      </w:r>
    </w:p>
    <w:p>
      <w:pPr>
        <w:pStyle w:val="Heading2"/>
      </w:pPr>
      <w:r>
        <w:t>C: a szintaxis és az interfészek tartós hatása</w:t>
      </w:r>
    </w:p>
    <w:p>
      <w:r>
        <w:t>A C szemlélete és kapcsos zárójelre épülő szintaxisa számos későbbi nyelvet befolyásolt. Ökoszisztémájának fontos része a C-könyvtárakhoz kapcsolódó bináris interfész. A nyelv ma is releváns alacsony szintű komponensekhez, de a memóriahibák kockázata tartós fejlesztési kihívás. [3,9–10]</w:t>
      </w:r>
    </w:p>
    <w:p>
      <w:pPr>
        <w:pStyle w:val="Heading2"/>
      </w:pPr>
      <w:r>
        <w:t>Rust: nagyobb szerepet kap a megelőzés</w:t>
      </w:r>
    </w:p>
    <w:p>
      <w:r>
        <w:t>A Rust nem egyszerűen új szintaxist adott: több erőforrás- és élettartamszabályt fordításidejű ellenőrzéssé alakított. A cél nem az összes programhiba felszámolása, hanem meghatározott biztonsági hibakategóriák korai kiszűrése. [4–6]</w:t>
      </w:r>
    </w:p>
    <w:p>
      <w:pPr>
        <w:pStyle w:val="Heading2"/>
      </w:pPr>
      <w:r>
        <w:t>A projekt három fő tanulsága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fill="EEF4FB"/>
          </w:tcPr>
          <w:p>
            <w:pPr>
              <w:spacing w:before="140" w:after="160"/>
            </w:pPr>
            <w:r>
              <w:rPr>
                <w:b/>
                <w:color w:val="2463EB"/>
                <w:sz w:val="16"/>
              </w:rPr>
              <w:t xml:space="preserve">01  </w:t>
            </w:r>
            <w:r>
              <w:rPr>
                <w:sz w:val="18"/>
              </w:rPr>
              <w:t>A nyelvtervezés a problémakörnyezetre reagál: számítás → hordozható rendszerprogramozás → memóriabiztonság.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fill="EEF4FB"/>
          </w:tcPr>
          <w:p>
            <w:pPr>
              <w:spacing w:before="140" w:after="160"/>
            </w:pPr>
            <w:r>
              <w:rPr>
                <w:b/>
                <w:color w:val="2463EB"/>
                <w:sz w:val="16"/>
              </w:rPr>
              <w:t xml:space="preserve">02  </w:t>
            </w:r>
            <w:r>
              <w:rPr>
                <w:sz w:val="18"/>
              </w:rPr>
              <w:t>A „modern” nem feltétlenül váltja le a „régi”-t: a különböző nyelvek ma is különböző területeken hasznosak.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fill="EEF4FB"/>
          </w:tcPr>
          <w:p>
            <w:pPr>
              <w:spacing w:before="140" w:after="160"/>
            </w:pPr>
            <w:r>
              <w:rPr>
                <w:b/>
                <w:color w:val="2463EB"/>
                <w:sz w:val="16"/>
              </w:rPr>
              <w:t xml:space="preserve">03  </w:t>
            </w:r>
            <w:r>
              <w:rPr>
                <w:sz w:val="18"/>
              </w:rPr>
              <w:t>A fő kompromisszum sokszor nem a kód hossza, hanem a biztonság, a kontroll és a fejlesztői felelősség eloszlása.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Lato" w:hAnsi="Lato"/>
          <w:b/>
          <w:color w:val="0891B2"/>
          <w:sz w:val="18"/>
        </w:rPr>
        <w:t>09  /  MÓDSZERTAN ÉS FORRÁSOK</w:t>
      </w:r>
    </w:p>
    <w:p>
      <w:pPr>
        <w:pStyle w:val="Heading1"/>
      </w:pPr>
      <w:r>
        <w:t>Hivatkozások és csoportmunka</w:t>
      </w:r>
    </w:p>
    <w:p>
      <w:r>
        <w:t>A kutatás a kiadott feladatlap követelményei alapján készült. Az alábbi forrásokban szereplő adatok szolgálnak a történeti és nyelvi állítások alapjául. Teljes, kattintható forráslista: `resources/Forrasok.md`. Megtekintés: 2026.10.19.</w:t>
      </w:r>
    </w:p>
    <w:p>
      <w:pPr>
        <w:spacing w:after="100"/>
      </w:pPr>
      <w:r>
        <w:rPr>
          <w:b/>
          <w:color w:val="2463EB"/>
          <w:sz w:val="18"/>
        </w:rPr>
        <w:t xml:space="preserve">[1] IBM  </w:t>
      </w:r>
      <w:r>
        <w:rPr>
          <w:sz w:val="16"/>
        </w:rPr>
        <w:t>Fortran: https://www.ibm.com/history/fortran</w:t>
      </w:r>
    </w:p>
    <w:p>
      <w:pPr>
        <w:spacing w:after="100"/>
      </w:pPr>
      <w:r>
        <w:rPr>
          <w:b/>
          <w:color w:val="2463EB"/>
          <w:sz w:val="18"/>
        </w:rPr>
        <w:t xml:space="preserve">[2] IBM  </w:t>
      </w:r>
      <w:r>
        <w:rPr>
          <w:sz w:val="16"/>
        </w:rPr>
        <w:t>John Backus: https://www.ibm.com/history/john-backus</w:t>
      </w:r>
    </w:p>
    <w:p>
      <w:pPr>
        <w:spacing w:after="100"/>
      </w:pPr>
      <w:r>
        <w:rPr>
          <w:b/>
          <w:color w:val="2463EB"/>
          <w:sz w:val="18"/>
        </w:rPr>
        <w:t xml:space="preserve">[3] D. M. Ritchie  </w:t>
      </w:r>
      <w:r>
        <w:rPr>
          <w:sz w:val="16"/>
        </w:rPr>
        <w:t>The Development of the C Language: https://www.nokia.com/bell-labs/about/dennis-m-ritchie/chist.html</w:t>
      </w:r>
    </w:p>
    <w:p>
      <w:pPr>
        <w:spacing w:after="100"/>
      </w:pPr>
      <w:r>
        <w:rPr>
          <w:b/>
          <w:color w:val="2463EB"/>
          <w:sz w:val="18"/>
        </w:rPr>
        <w:t xml:space="preserve">[4] Rust Blog  </w:t>
      </w:r>
      <w:r>
        <w:rPr>
          <w:sz w:val="16"/>
        </w:rPr>
        <w:t>Announcing Rust 1.0: https://blog.rust-lang.org/2015/05/15/Rust-1.0/</w:t>
      </w:r>
    </w:p>
    <w:p>
      <w:pPr>
        <w:spacing w:after="100"/>
      </w:pPr>
      <w:r>
        <w:rPr>
          <w:b/>
          <w:color w:val="2463EB"/>
          <w:sz w:val="18"/>
        </w:rPr>
        <w:t xml:space="preserve">[5] Rust Book  </w:t>
      </w:r>
      <w:r>
        <w:rPr>
          <w:sz w:val="16"/>
        </w:rPr>
        <w:t>Ownership: https://doc.rust-lang.org/book/ch04-00-understanding-ownership.html</w:t>
      </w:r>
    </w:p>
    <w:p>
      <w:pPr>
        <w:spacing w:after="100"/>
      </w:pPr>
      <w:r>
        <w:rPr>
          <w:b/>
          <w:color w:val="2463EB"/>
          <w:sz w:val="18"/>
        </w:rPr>
        <w:t xml:space="preserve">[6] Rust Book  </w:t>
      </w:r>
      <w:r>
        <w:rPr>
          <w:sz w:val="16"/>
        </w:rPr>
        <w:t>Borrowing: https://doc.rust-lang.org/book/ch04-02-references-and-borrowing.html</w:t>
      </w:r>
    </w:p>
    <w:p>
      <w:pPr>
        <w:spacing w:after="100"/>
      </w:pPr>
      <w:r>
        <w:rPr>
          <w:b/>
          <w:color w:val="2463EB"/>
          <w:sz w:val="18"/>
        </w:rPr>
        <w:t xml:space="preserve">[7] GNU  </w:t>
      </w:r>
      <w:r>
        <w:rPr>
          <w:sz w:val="16"/>
        </w:rPr>
        <w:t>GNU Fortran: https://www.gnu.org/software/gcc/fortran/</w:t>
      </w:r>
    </w:p>
    <w:p>
      <w:pPr>
        <w:spacing w:after="100"/>
      </w:pPr>
      <w:r>
        <w:rPr>
          <w:b/>
          <w:color w:val="2463EB"/>
          <w:sz w:val="18"/>
        </w:rPr>
        <w:t xml:space="preserve">[8] Intel  </w:t>
      </w:r>
      <w:r>
        <w:rPr>
          <w:sz w:val="16"/>
        </w:rPr>
        <w:t>Fortran Dynamic Allocation: intel.com/.../dynamic-allocation.html</w:t>
      </w:r>
    </w:p>
    <w:p>
      <w:pPr>
        <w:spacing w:after="100"/>
      </w:pPr>
      <w:r>
        <w:rPr>
          <w:b/>
          <w:color w:val="2463EB"/>
          <w:sz w:val="18"/>
        </w:rPr>
        <w:t xml:space="preserve">[9] cppreference  </w:t>
      </w:r>
      <w:r>
        <w:rPr>
          <w:sz w:val="16"/>
        </w:rPr>
        <w:t>C malloc: https://en.cppreference.com/c/memory/malloc</w:t>
      </w:r>
    </w:p>
    <w:p>
      <w:pPr>
        <w:spacing w:after="100"/>
      </w:pPr>
      <w:r>
        <w:rPr>
          <w:b/>
          <w:color w:val="2463EB"/>
          <w:sz w:val="18"/>
        </w:rPr>
        <w:t xml:space="preserve">[10] cppreference  </w:t>
      </w:r>
      <w:r>
        <w:rPr>
          <w:sz w:val="16"/>
        </w:rPr>
        <w:t>C free: https://en.cppreference.com/c/memory/free</w:t>
      </w:r>
    </w:p>
    <w:p>
      <w:pPr>
        <w:pStyle w:val="Heading2"/>
      </w:pPr>
      <w:r>
        <w:t>Javasolt csapatfelosztás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c>
          <w:tcPr>
            <w:tcW w:type="dxa" w:w="4847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Fő</w:t>
            </w:r>
          </w:p>
        </w:tc>
        <w:tc>
          <w:tcPr>
            <w:tcW w:type="dxa" w:w="4847"/>
            <w:shd w:fill="0D1830"/>
            <w:vAlign w:val="center"/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FFFFFF"/>
                <w:sz w:val="17"/>
              </w:rPr>
              <w:t>Feladat</w:t>
            </w:r>
          </w:p>
        </w:tc>
      </w:tr>
      <w:tr>
        <w:tc>
          <w:tcPr>
            <w:tcW w:type="dxa" w:w="1701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Milán</w:t>
            </w:r>
          </w:p>
        </w:tc>
        <w:tc>
          <w:tcPr>
            <w:tcW w:type="dxa" w:w="7767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Kódok, Git-repozitórium, C–Rust technikai összehasonlítás</w:t>
            </w:r>
          </w:p>
        </w:tc>
      </w:tr>
      <w:tr>
        <w:tc>
          <w:tcPr>
            <w:tcW w:type="dxa" w:w="1701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Gergő</w:t>
            </w:r>
          </w:p>
        </w:tc>
        <w:tc>
          <w:tcPr>
            <w:tcW w:type="dxa" w:w="7767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Történelmi kutatás, Fortran- és C-háttér</w:t>
            </w:r>
          </w:p>
        </w:tc>
      </w:tr>
      <w:tr>
        <w:tc>
          <w:tcPr>
            <w:tcW w:type="dxa" w:w="1701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/>
                <w:color w:val="0D1830"/>
                <w:sz w:val="17"/>
              </w:rPr>
              <w:t>Dominik</w:t>
            </w:r>
          </w:p>
        </w:tc>
        <w:tc>
          <w:tcPr>
            <w:tcW w:type="dxa" w:w="7767"/>
            <w:shd w:fill="F7F9FC"/>
            <w:vAlign w:val="center"/>
            <w:tcBorders>
              <w:bottom w:val="single" w:color="DBE5EF" w:sz="4"/>
            </w:tcBorders>
          </w:tcPr>
          <w:p>
            <w:pPr>
              <w:spacing w:after="40" w:before="40"/>
            </w:pPr>
            <w:r/>
            <w:r>
              <w:rPr>
                <w:rFonts w:ascii="Lato" w:hAnsi="Lato"/>
                <w:b w:val="0"/>
                <w:color w:val="0D1830"/>
                <w:sz w:val="17"/>
              </w:rPr>
              <w:t>Összehasonlító táblázatok, konklúzió, prezentáció</w:t>
            </w:r>
          </w:p>
        </w:tc>
      </w:tr>
    </w:tbl>
    <w:p>
      <w:pPr>
        <w:spacing w:after="20"/>
      </w:pPr>
    </w:p>
    <w:p>
      <w:pPr>
        <w:spacing w:after="0"/>
      </w:pPr>
      <w:r>
        <w:t>A tényleges munkamegosztást és a készítők nevét beadás előtt egyeztessétek. A közös Git-repozitóriumba feltöltés a csoport feladata.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06" w:bottom="975" w:left="1106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65268"/>
        <w:sz w:val="16"/>
      </w:rPr>
      <w:t xml:space="preserve">2026  ·  PROGRAMOZÁSI PROJEKT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65268"/>
        <w:sz w:val="16"/>
      </w:rPr>
      <w:t>NYELVEK EVOLÚCIÓJA     /     FORTRAN  ·  C  ·  RUST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50" w:line="271" w:lineRule="auto"/>
    </w:pPr>
    <w:rPr>
      <w:rFonts w:ascii="Lato" w:hAnsi="Lato"/>
      <w:color w:val="0D18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outlineLvl w:val="0"/>
    </w:pPr>
    <w:rPr>
      <w:rFonts w:asciiTheme="majorHAnsi" w:eastAsiaTheme="majorEastAsia" w:hAnsiTheme="majorHAnsi" w:cstheme="majorBidi" w:ascii="Lato" w:hAnsi="Lato"/>
      <w:b/>
      <w:bCs/>
      <w:color w:val="0D183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Lato" w:hAnsi="Lato"/>
      <w:b/>
      <w:bCs/>
      <w:color w:val="24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Lato" w:hAnsi="Lato"/>
      <w:b/>
      <w:bCs/>
      <w:color w:val="0D18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 w:before="120"/>
      <w:contextualSpacing/>
    </w:pPr>
    <w:rPr>
      <w:rFonts w:asciiTheme="majorHAnsi" w:eastAsiaTheme="majorEastAsia" w:hAnsiTheme="majorHAnsi" w:cstheme="majorBidi" w:ascii="Lato" w:hAnsi="Lato"/>
      <w:b/>
      <w:color w:val="0D1830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programozási nyelvek evolúciója és összehasonlítása</dc:title>
  <dc:subject>Fortran, C, Rust – iskolai projekt</dc:subject>
  <dc:creator>Projektcsoport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