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D82E17" w:rsidRPr="00B0486C" w:rsidRDefault="00D82E17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D82E17" w:rsidRPr="00B0486C" w:rsidRDefault="00D82E17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D82E17" w:rsidRPr="00B0486C" w:rsidRDefault="00D82E1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68921204" w:rsidR="00D82E17" w:rsidRPr="006958D8" w:rsidRDefault="007B2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 xml:space="preserve">A breif </w:t>
                                    </w:r>
                                    <w:r w:rsidR="005247DD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overview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D82E17" w:rsidRPr="006958D8" w:rsidRDefault="00D82E1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" filled="f" stroked="f" strokeweight=".5pt">
                    <v:textbox style="mso-fit-shape-to-text:t" inset="0,0,0,0">
                      <w:txbxContent>
                        <w:p w14:paraId="045FD6CC" w14:textId="77777777" w:rsidR="00D82E17" w:rsidRPr="00B0486C" w:rsidRDefault="00D82E17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68921204" w:rsidR="00D82E17" w:rsidRPr="006958D8" w:rsidRDefault="007B2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 xml:space="preserve">A breif </w:t>
                              </w:r>
                              <w:r w:rsidR="005247DD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overview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D82E17" w:rsidRPr="006958D8" w:rsidRDefault="00D82E1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7AA1C9FD" w14:textId="77777777" w:rsidR="006B4A13" w:rsidRDefault="00A45B7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B4A13">
            <w:rPr>
              <w:noProof/>
            </w:rPr>
            <w:t>Introduction</w:t>
          </w:r>
          <w:r w:rsidR="006B4A13">
            <w:rPr>
              <w:noProof/>
            </w:rPr>
            <w:tab/>
          </w:r>
          <w:r w:rsidR="006B4A13">
            <w:rPr>
              <w:noProof/>
            </w:rPr>
            <w:fldChar w:fldCharType="begin"/>
          </w:r>
          <w:r w:rsidR="006B4A13">
            <w:rPr>
              <w:noProof/>
            </w:rPr>
            <w:instrText xml:space="preserve"> PAGEREF _Toc285194326 \h </w:instrText>
          </w:r>
          <w:r w:rsidR="006B4A13">
            <w:rPr>
              <w:noProof/>
            </w:rPr>
          </w:r>
          <w:r w:rsidR="006B4A13">
            <w:rPr>
              <w:noProof/>
            </w:rPr>
            <w:fldChar w:fldCharType="separate"/>
          </w:r>
          <w:r w:rsidR="006B4A13">
            <w:rPr>
              <w:noProof/>
            </w:rPr>
            <w:t>2</w:t>
          </w:r>
          <w:r w:rsidR="006B4A13">
            <w:rPr>
              <w:noProof/>
            </w:rPr>
            <w:fldChar w:fldCharType="end"/>
          </w:r>
        </w:p>
        <w:p w14:paraId="2BCEED04" w14:textId="77777777" w:rsidR="006B4A13" w:rsidRDefault="006B4A1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Getting Started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6780E7" w14:textId="77777777" w:rsidR="006B4A13" w:rsidRDefault="006B4A1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Compiling and Running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C8FE93" w14:textId="77777777" w:rsidR="006B4A13" w:rsidRDefault="006B4A1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The Basics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DB3361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Literals and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4EF23F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B024D7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Logic and control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8230A9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If/else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919418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Select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EB283F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73D653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Do/while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F1F509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522DAB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AEB2F7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149043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EF2EB6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Mathematical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DFC3D2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Bitwise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6848FA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Arrays, strings and collections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C451B3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Arrays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17F0050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3BF76B" w14:textId="77777777" w:rsidR="006B4A13" w:rsidRDefault="006B4A1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Collections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78FB576" w14:textId="77777777" w:rsidR="006B4A13" w:rsidRDefault="006B4A1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 and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3157CB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Classes and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301DE31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Higher-order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9B5B04D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JIT compiling methods and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396426" w14:textId="77777777" w:rsidR="006B4A13" w:rsidRDefault="006B4A1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Creating libraries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6C3DF0C" w14:textId="77777777" w:rsidR="006B4A13" w:rsidRDefault="006B4A1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Using the Debugger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_Toc285194352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3FE346C0" w14:textId="77777777" w:rsidR="006958D8" w:rsidRDefault="006958D8" w:rsidP="007E0CA7">
      <w:pPr>
        <w:pStyle w:val="Heading1"/>
      </w:pPr>
      <w:bookmarkStart w:id="0" w:name="_Toc285194326"/>
      <w:r>
        <w:t>Introduction</w:t>
      </w:r>
      <w:bookmarkEnd w:id="0"/>
    </w:p>
    <w:p w14:paraId="1134E298" w14:textId="77777777" w:rsidR="004E791D" w:rsidRPr="004E791D" w:rsidRDefault="004E791D" w:rsidP="004E791D"/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</w:t>
      </w:r>
      <w:proofErr w:type="spellStart"/>
      <w:r w:rsidR="00D61DE3">
        <w:t>Objeck</w:t>
      </w:r>
      <w:proofErr w:type="spellEnd"/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</w:t>
      </w:r>
      <w:proofErr w:type="spellStart"/>
      <w:r w:rsidRPr="006958D8">
        <w:t>Objeck</w:t>
      </w:r>
      <w:proofErr w:type="spellEnd"/>
      <w:r w:rsidRPr="006958D8">
        <w:t>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77777777"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4F4A63AF" w14:textId="77777777" w:rsidR="00A865AB" w:rsidRDefault="00A865AB" w:rsidP="00A865AB">
      <w:pPr>
        <w:pStyle w:val="Heading1"/>
      </w:pPr>
      <w:bookmarkStart w:id="1" w:name="_Toc285194327"/>
      <w:r>
        <w:lastRenderedPageBreak/>
        <w:t>Getti</w:t>
      </w:r>
      <w:r w:rsidR="009E4F6F">
        <w:t>ng S</w:t>
      </w:r>
      <w:r>
        <w:t>tarted</w:t>
      </w:r>
      <w:bookmarkEnd w:id="1"/>
    </w:p>
    <w:p w14:paraId="7FA495AE" w14:textId="77777777" w:rsidR="00BE38D2" w:rsidRDefault="00BE38D2" w:rsidP="00A865AB"/>
    <w:p w14:paraId="73DF1919" w14:textId="5E947321" w:rsidR="00A865AB" w:rsidRDefault="00A865AB" w:rsidP="00A865AB">
      <w:r w:rsidRPr="00A865AB">
        <w:t xml:space="preserve">For information about obtaining binaries </w:t>
      </w:r>
      <w:r w:rsidR="00AA579E">
        <w:t>or</w:t>
      </w:r>
      <w:r w:rsidRPr="00A865AB">
        <w:t xml:space="preserve"> source</w:t>
      </w:r>
      <w:r>
        <w:t xml:space="preserve"> code</w:t>
      </w:r>
      <w:r w:rsidRPr="00A865AB">
        <w:t xml:space="preserve"> please refer to the project website </w:t>
      </w:r>
      <w:hyperlink r:id="rId10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>is name</w:t>
      </w:r>
      <w:r w:rsidR="00B31602">
        <w:t>d</w:t>
      </w:r>
      <w:r>
        <w:t xml:space="preserve">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 xml:space="preserve">program written in the </w:t>
      </w:r>
      <w:proofErr w:type="spellStart"/>
      <w:r w:rsidR="00B22941">
        <w:t>Objeck</w:t>
      </w:r>
      <w:proofErr w:type="spellEnd"/>
      <w:r w:rsidR="00B22941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界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044985D3" w:rsidR="00A865AB" w:rsidRDefault="00A865AB" w:rsidP="00A865AB">
      <w:pPr>
        <w:spacing w:after="0" w:line="240" w:lineRule="auto"/>
      </w:pPr>
      <w:r>
        <w:t xml:space="preserve">Save the above program as an </w:t>
      </w:r>
      <w:r w:rsidR="00B22941">
        <w:t xml:space="preserve">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1CBFEC09" w14:textId="77777777" w:rsidR="00A865AB" w:rsidRDefault="009E4F6F" w:rsidP="00541926">
      <w:pPr>
        <w:pStyle w:val="Heading1"/>
      </w:pPr>
      <w:bookmarkStart w:id="2" w:name="_Toc28519432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14:paraId="680F3B28" w14:textId="77777777" w:rsidR="00BE38D2" w:rsidRDefault="00BE38D2" w:rsidP="00A865AB">
      <w:pPr>
        <w:spacing w:after="0" w:line="240" w:lineRule="auto"/>
      </w:pPr>
    </w:p>
    <w:p w14:paraId="09CEC873" w14:textId="166B0763" w:rsidR="00A865AB" w:rsidRDefault="00A865AB" w:rsidP="00A865AB">
      <w:pPr>
        <w:spacing w:after="0" w:line="240" w:lineRule="auto"/>
      </w:pPr>
      <w:r>
        <w:t xml:space="preserve">The </w:t>
      </w:r>
      <w:proofErr w:type="spellStart"/>
      <w:r>
        <w:t>Objeck</w:t>
      </w:r>
      <w:proofErr w:type="spellEnd"/>
      <w:r>
        <w:t xml:space="preserve">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 xml:space="preserve">is a shared library. Shared libraries can be linked into </w:t>
      </w:r>
      <w:proofErr w:type="spellStart"/>
      <w:r>
        <w:t>executables</w:t>
      </w:r>
      <w:proofErr w:type="spellEnd"/>
      <w:r>
        <w:t xml:space="preserve">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proofErr w:type="spellStart"/>
      <w:r>
        <w:t>ex</w:t>
      </w:r>
      <w:r w:rsidR="008730A5">
        <w:t>ecutables</w:t>
      </w:r>
      <w:proofErr w:type="spellEnd"/>
      <w:r w:rsidR="008730A5">
        <w:t xml:space="preserve"> </w:t>
      </w:r>
      <w:r w:rsidR="00F377E3">
        <w:t xml:space="preserve">end with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</w:t>
      </w:r>
      <w:proofErr w:type="gramStart"/>
      <w:r w:rsidRPr="00B8218B">
        <w:rPr>
          <w:b/>
        </w:rPr>
        <w:t>.obl</w:t>
      </w:r>
      <w:proofErr w:type="gramEnd"/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037C2AFA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0C1F90">
        <w:t>r this program,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proofErr w:type="gram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proofErr w:type="gram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proofErr w:type="gram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proofErr w:type="gram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proofErr w:type="gram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proofErr w:type="gram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proofErr w:type="gramStart"/>
            <w:r w:rsidRPr="0014527B">
              <w:rPr>
                <w:rFonts w:ascii="Consolas" w:hAnsi="Consolas" w:cs="Miriam Fixed"/>
                <w:sz w:val="20"/>
                <w:szCs w:val="20"/>
              </w:rPr>
              <w:lastRenderedPageBreak/>
              <w:t>obr</w:t>
            </w:r>
            <w:proofErr w:type="spellEnd"/>
            <w:proofErr w:type="gram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0D248EFF" w14:textId="77777777" w:rsidR="00A41AE0" w:rsidRDefault="00A41AE0" w:rsidP="00A41AE0">
      <w:pPr>
        <w:pStyle w:val="Caption"/>
        <w:keepNext/>
      </w:pP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D82E17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proofErr w:type="gramStart"/>
            <w:r w:rsidRPr="00832CC5">
              <w:rPr>
                <w:b w:val="0"/>
              </w:rPr>
              <w:t>src</w:t>
            </w:r>
            <w:proofErr w:type="spellEnd"/>
            <w:proofErr w:type="gram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2CC5">
              <w:t>path</w:t>
            </w:r>
            <w:proofErr w:type="gramEnd"/>
            <w:r w:rsidRPr="00832CC5">
              <w:t xml:space="preserve">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lib</w:t>
            </w:r>
            <w:proofErr w:type="gramEnd"/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2CC5">
              <w:t>path</w:t>
            </w:r>
            <w:proofErr w:type="gramEnd"/>
            <w:r w:rsidRPr="00832CC5">
              <w:t xml:space="preserve">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tar</w:t>
            </w:r>
            <w:proofErr w:type="gramEnd"/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  <w:r>
              <w:t xml:space="preserve">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opt</w:t>
            </w:r>
            <w:proofErr w:type="gramEnd"/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optimization</w:t>
            </w:r>
            <w:proofErr w:type="gramEnd"/>
            <w:r>
              <w:t xml:space="preserve">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proofErr w:type="gramStart"/>
            <w:r>
              <w:rPr>
                <w:b w:val="0"/>
              </w:rPr>
              <w:t>dest</w:t>
            </w:r>
            <w:proofErr w:type="spellEnd"/>
            <w:proofErr w:type="gram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output</w:t>
            </w:r>
            <w:proofErr w:type="gramEnd"/>
            <w:r>
              <w:t xml:space="preserve">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>
              <w:rPr>
                <w:b w:val="0"/>
              </w:rPr>
              <w:t>alt</w:t>
            </w:r>
            <w:proofErr w:type="gramEnd"/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1440A">
              <w:t>comp</w:t>
            </w:r>
            <w:r>
              <w:t>ile</w:t>
            </w:r>
            <w:proofErr w:type="gramEnd"/>
            <w:r>
              <w:t xml:space="preserve">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="0011440A">
              <w:rPr>
                <w:b w:val="0"/>
              </w:rPr>
              <w:t>debug</w:t>
            </w:r>
            <w:proofErr w:type="gramEnd"/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1440A">
              <w:t>if</w:t>
            </w:r>
            <w:proofErr w:type="gramEnd"/>
            <w:r w:rsidRPr="0011440A">
              <w:t xml:space="preserve"> set, produces debug out for use by the interactive debugger</w:t>
            </w:r>
          </w:p>
        </w:tc>
      </w:tr>
    </w:tbl>
    <w:p w14:paraId="70468F2F" w14:textId="77777777" w:rsidR="00BB3F5A" w:rsidRDefault="009E4F6F" w:rsidP="00064713">
      <w:pPr>
        <w:pStyle w:val="Heading1"/>
      </w:pPr>
      <w:bookmarkStart w:id="3" w:name="_Toc285194329"/>
      <w:r w:rsidRPr="00064713">
        <w:t>The B</w:t>
      </w:r>
      <w:r w:rsidR="00BB3F5A" w:rsidRPr="00064713">
        <w:t>asics</w:t>
      </w:r>
      <w:bookmarkEnd w:id="3"/>
    </w:p>
    <w:p w14:paraId="2B5D4C9E" w14:textId="77777777" w:rsidR="00BE38D2" w:rsidRDefault="00BE38D2" w:rsidP="00BB3F5A">
      <w:pPr>
        <w:spacing w:after="0" w:line="240" w:lineRule="auto"/>
      </w:pPr>
    </w:p>
    <w:p w14:paraId="5DEFFB0E" w14:textId="77777777"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4" w:name="_Toc285194330"/>
      <w:r>
        <w:t xml:space="preserve">Literals and </w:t>
      </w:r>
      <w:r w:rsidR="00BB3F5A">
        <w:t>variables</w:t>
      </w:r>
      <w:bookmarkEnd w:id="4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</w:t>
      </w:r>
      <w:proofErr w:type="spellStart"/>
      <w:r>
        <w:t>Objeck</w:t>
      </w:r>
      <w:proofErr w:type="spellEnd"/>
      <w:r>
        <w:t xml:space="preserve">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u00BD'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Min(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Sin(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Size(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108F9CC1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proofErr w:type="gramStart"/>
      <w:r w:rsidR="002763F1">
        <w:t>can</w:t>
      </w:r>
      <w:proofErr w:type="gramEnd"/>
      <w:r w:rsidR="00975D38">
        <w:t xml:space="preserve"> be casted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c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d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D82E17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1"/>
        <w:tblW w:w="5445" w:type="dxa"/>
        <w:tblLook w:val="04A0" w:firstRow="1" w:lastRow="0" w:firstColumn="1" w:lastColumn="0" w:noHBand="0" w:noVBand="1"/>
      </w:tblPr>
      <w:tblGrid>
        <w:gridCol w:w="1295"/>
        <w:gridCol w:w="4150"/>
      </w:tblGrid>
      <w:tr w:rsidR="007E0CA7" w14:paraId="5C99EC34" w14:textId="77777777" w:rsidTr="009E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50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50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proofErr w:type="gramStart"/>
            <w:r w:rsidRPr="00BD596A">
              <w:rPr>
                <w:b w:val="0"/>
              </w:rPr>
              <w:t>Char[</w:t>
            </w:r>
            <w:proofErr w:type="gramEnd"/>
            <w:r w:rsidRPr="00BD596A"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50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proofErr w:type="gram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50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Byte[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lastRenderedPageBreak/>
              <w:t>Int</w:t>
            </w:r>
            <w:proofErr w:type="spellEnd"/>
          </w:p>
        </w:tc>
        <w:tc>
          <w:tcPr>
            <w:tcW w:w="4150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proofErr w:type="gram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50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Float[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50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to an abstract </w:t>
            </w:r>
            <w:proofErr w:type="spellStart"/>
            <w:r>
              <w:t>datatype</w:t>
            </w:r>
            <w:proofErr w:type="spellEnd"/>
          </w:p>
        </w:tc>
      </w:tr>
      <w:tr w:rsidR="00BD596A" w14:paraId="02499A5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Object[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50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of abstract </w:t>
            </w:r>
            <w:proofErr w:type="spellStart"/>
            <w:r>
              <w:t>datatypes</w:t>
            </w:r>
            <w:proofErr w:type="spellEnd"/>
          </w:p>
        </w:tc>
      </w:tr>
      <w:tr w:rsidR="007E0CA7" w14:paraId="1EFE56D3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50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5" w:name="_Toc285194331"/>
      <w:r>
        <w:t>Comments</w:t>
      </w:r>
      <w:bookmarkEnd w:id="5"/>
    </w:p>
    <w:p w14:paraId="71C0EE7B" w14:textId="6BFE7CE8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</w:t>
      </w:r>
      <w:proofErr w:type="gramStart"/>
      <w:r w:rsidR="00C23AB4">
        <w:t>classes</w:t>
      </w:r>
      <w:proofErr w:type="gramEnd"/>
      <w:r w:rsidR="00C23AB4">
        <w:t xml:space="preserve"> interfaces</w:t>
      </w:r>
      <w:r w:rsidR="00D8353B">
        <w:t>,</w:t>
      </w:r>
      <w:r w:rsidR="00C23AB4">
        <w:t xml:space="preserve"> functions</w:t>
      </w:r>
      <w:r w:rsidR="00D8353B">
        <w:t xml:space="preserve"> and</w:t>
      </w:r>
      <w:r w:rsidR="00C23AB4">
        <w:t xml:space="preserve"> 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flag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flag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may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71E7F5" w14:textId="13F8F660" w:rsidR="008E2E22" w:rsidRDefault="00A810AF" w:rsidP="004D2FA0">
      <w:pPr>
        <w:pStyle w:val="Heading2"/>
      </w:pPr>
      <w:bookmarkStart w:id="6" w:name="_Toc285194332"/>
      <w:r w:rsidRPr="004D2FA0">
        <w:t>Logic and c</w:t>
      </w:r>
      <w:r w:rsidR="008E2E22" w:rsidRPr="004D2FA0">
        <w:t>ontrol flow</w:t>
      </w:r>
      <w:bookmarkEnd w:id="6"/>
    </w:p>
    <w:p w14:paraId="2A08A31F" w14:textId="77777777" w:rsidR="00184E78" w:rsidRDefault="00184E78" w:rsidP="008E2E22">
      <w:pPr>
        <w:spacing w:after="0" w:line="240" w:lineRule="auto"/>
      </w:pPr>
    </w:p>
    <w:p w14:paraId="0EDC8955" w14:textId="6A732F30" w:rsidR="00BD596A" w:rsidRDefault="002F70AC" w:rsidP="008E2E22">
      <w:pPr>
        <w:spacing w:after="0" w:line="240" w:lineRule="auto"/>
      </w:pPr>
      <w:r>
        <w:t>As with most languages</w:t>
      </w:r>
      <w:r w:rsidR="008E2E22">
        <w:t xml:space="preserve"> </w:t>
      </w:r>
      <w:proofErr w:type="spellStart"/>
      <w:r w:rsidR="008E2E22">
        <w:t>Objeck</w:t>
      </w:r>
      <w:proofErr w:type="spellEnd"/>
      <w:r w:rsidR="008E2E22">
        <w:t xml:space="preserve">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D8D47DD" w14:textId="77777777" w:rsidR="001361A3" w:rsidRDefault="001361A3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7" w:name="_Toc285194333"/>
      <w:r>
        <w:t>If/</w:t>
      </w:r>
      <w:r w:rsidR="005D62C2">
        <w:t>e</w:t>
      </w:r>
      <w:r>
        <w:t>lse</w:t>
      </w:r>
      <w:bookmarkEnd w:id="7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8" w:name="_Toc285194334"/>
      <w:r>
        <w:t>Select</w:t>
      </w:r>
      <w:bookmarkEnd w:id="8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select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other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select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9" w:name="_Toc285194335"/>
      <w:r w:rsidRPr="001361A3">
        <w:t>Do</w:t>
      </w:r>
      <w:bookmarkEnd w:id="9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0" w:name="_Toc285194336"/>
      <w:r w:rsidRPr="001361A3">
        <w:t>Do/while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do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285194337"/>
      <w:r>
        <w:t>For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location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location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285194338"/>
      <w:r>
        <w:t>Each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3" w:name="_Toc285194339"/>
      <w:r w:rsidRPr="009165AE">
        <w:t>Operators</w:t>
      </w:r>
      <w:bookmarkEnd w:id="13"/>
    </w:p>
    <w:p w14:paraId="2B063B6A" w14:textId="63EE451E" w:rsidR="001361A3" w:rsidRDefault="009165AE" w:rsidP="00102565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29222115" w14:textId="77777777" w:rsidR="000D0B99" w:rsidRDefault="000D0B99" w:rsidP="000D0B99">
      <w:pPr>
        <w:pStyle w:val="Heading3"/>
      </w:pPr>
      <w:bookmarkStart w:id="14" w:name="_Toc285194340"/>
      <w:r>
        <w:t>Logical</w:t>
      </w:r>
      <w:bookmarkEnd w:id="14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77777777" w:rsidR="009D56DA" w:rsidRDefault="009D56DA" w:rsidP="009D56DA">
      <w:pPr>
        <w:pStyle w:val="Heading3"/>
      </w:pPr>
      <w:bookmarkStart w:id="15" w:name="_Toc285194341"/>
      <w:r>
        <w:t>Mathematical</w:t>
      </w:r>
      <w:bookmarkEnd w:id="15"/>
      <w:r>
        <w:t xml:space="preserve"> 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284BFE0D" w14:textId="77777777" w:rsidR="009D56DA" w:rsidRDefault="009D56DA" w:rsidP="009D56DA">
      <w:pPr>
        <w:pStyle w:val="Heading3"/>
      </w:pPr>
      <w:bookmarkStart w:id="16" w:name="_Toc285194342"/>
      <w:r>
        <w:t>Bitwise</w:t>
      </w:r>
      <w:bookmarkEnd w:id="16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and</w:t>
            </w:r>
            <w:proofErr w:type="gramEnd"/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or</w:t>
            </w:r>
            <w:proofErr w:type="gramEnd"/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  <w:proofErr w:type="gram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499BD3C9" w14:textId="77777777" w:rsidR="00196091" w:rsidRDefault="00196091" w:rsidP="000D0B99"/>
    <w:p w14:paraId="7A189571" w14:textId="0D432EEE" w:rsidR="000D6A20" w:rsidRDefault="0007403E" w:rsidP="00DD655C">
      <w:r>
        <w:t>Simple credit card validation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D6A20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proofErr w:type="gramEnd"/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5BE97A62" w14:textId="53E66E70" w:rsidR="00F81525" w:rsidRDefault="00F81525">
      <w:pPr>
        <w:rPr>
          <w:rStyle w:val="Heading2Char"/>
        </w:rPr>
      </w:pPr>
    </w:p>
    <w:p w14:paraId="098FA0DD" w14:textId="75731B41" w:rsidR="00276013" w:rsidRPr="006C6762" w:rsidRDefault="00276013" w:rsidP="006C6762">
      <w:pPr>
        <w:pStyle w:val="Heading2"/>
      </w:pPr>
      <w:bookmarkStart w:id="17" w:name="_Toc285194343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7"/>
    </w:p>
    <w:p w14:paraId="2EA3AFE0" w14:textId="77777777" w:rsidR="008F3A6D" w:rsidRDefault="008F3A6D" w:rsidP="00276013">
      <w:pPr>
        <w:spacing w:after="0" w:line="240" w:lineRule="auto"/>
      </w:pPr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8" w:name="_Toc285194344"/>
      <w:r>
        <w:t>Arrays</w:t>
      </w:r>
      <w:bookmarkEnd w:id="18"/>
    </w:p>
    <w:p w14:paraId="6C458A35" w14:textId="0D878BF9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3F21DA">
        <w:t xml:space="preserve">, generating a stack trace,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allocate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create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9" w:name="_Toc285194345"/>
      <w:r>
        <w:t>Strings</w:t>
      </w:r>
      <w:bookmarkEnd w:id="19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</w:t>
      </w:r>
      <w:r>
        <w:lastRenderedPageBreak/>
        <w:t>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+= ' 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'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>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20" w:name="_Toc285194346"/>
      <w:r>
        <w:t>Collections</w:t>
      </w:r>
      <w:bookmarkEnd w:id="20"/>
    </w:p>
    <w:p w14:paraId="454C56D9" w14:textId="0606AACF" w:rsidR="002B2A94" w:rsidRDefault="002B2A94" w:rsidP="002B2A94">
      <w:r>
        <w:t xml:space="preserve">In addition, to arrays the language supports </w:t>
      </w:r>
      <w:r w:rsidR="00374A07">
        <w:t>various</w:t>
      </w:r>
      <w:r>
        <w:t xml:space="preserve">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</w:t>
      </w:r>
      <w:r w:rsidR="00F843C8">
        <w:t>checkout</w:t>
      </w:r>
      <w:r w:rsidR="00901CD3">
        <w:t xml:space="preserve"> the </w:t>
      </w:r>
      <w:hyperlink r:id="rId12" w:history="1">
        <w:r w:rsidR="00901CD3" w:rsidRPr="00901CD3">
          <w:rPr>
            <w:rStyle w:val="Hyperlink"/>
          </w:rPr>
          <w:t>API documentation</w:t>
        </w:r>
      </w:hyperlink>
      <w:r w:rsidR="00901CD3">
        <w:t xml:space="preserve">. </w:t>
      </w:r>
      <w:r>
        <w:t xml:space="preserve">In order to use these classes you must reference the collections </w:t>
      </w:r>
      <w:r w:rsidR="001875FE" w:rsidRPr="001875FE">
        <w:rPr>
          <w:b/>
        </w:rPr>
        <w:t>bundle</w:t>
      </w:r>
      <w:r>
        <w:t xml:space="preserve"> using the following </w:t>
      </w:r>
      <w:r w:rsidR="00152448">
        <w:t>line</w:t>
      </w:r>
      <w:r w:rsidR="00111E89">
        <w:t xml:space="preserve"> of code</w:t>
      </w:r>
      <w:r w:rsidR="00152448">
        <w:t xml:space="preserve"> in your program: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use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proofErr w:type="gram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proofErr w:type="gram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A23422E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grown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lastRenderedPageBreak/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move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move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iterate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30A330A7" w14:textId="0B559503" w:rsidR="004E791D" w:rsidRDefault="000625E8" w:rsidP="000E0DFC">
      <w:pPr>
        <w:pStyle w:val="Heading1"/>
        <w:tabs>
          <w:tab w:val="right" w:pos="9360"/>
        </w:tabs>
      </w:pPr>
      <w:bookmarkStart w:id="21" w:name="_Toc285194347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1"/>
    </w:p>
    <w:p w14:paraId="58B3A1CE" w14:textId="77777777" w:rsidR="000625E8" w:rsidRPr="000625E8" w:rsidRDefault="000625E8" w:rsidP="000625E8"/>
    <w:p w14:paraId="241B64CA" w14:textId="38BA7883" w:rsidR="00CB36AF" w:rsidRDefault="00CB36AF" w:rsidP="00CB36AF">
      <w:r>
        <w:t xml:space="preserve">As mentioned in the introduction, </w:t>
      </w:r>
      <w:proofErr w:type="spellStart"/>
      <w:r>
        <w:t>Objeck</w:t>
      </w:r>
      <w:proofErr w:type="spellEnd"/>
      <w:r>
        <w:t xml:space="preserve">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2" w:name="_Toc285194348"/>
      <w:r>
        <w:t>Classes and interfaces</w:t>
      </w:r>
      <w:bookmarkEnd w:id="22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</w:t>
      </w:r>
      <w:proofErr w:type="spellStart"/>
      <w:r w:rsidR="00F61D9F">
        <w:t>Objeck</w:t>
      </w:r>
      <w:proofErr w:type="spellEnd"/>
      <w:r w:rsidR="00F61D9F">
        <w:t>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25F1C8B2" w:rsidR="00954CAC" w:rsidRDefault="00374680" w:rsidP="00B052C3">
      <w:r>
        <w:lastRenderedPageBreak/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</w:t>
      </w:r>
      <w:proofErr w:type="spellStart"/>
      <w:r w:rsidR="00954CAC">
        <w:t>Objeck</w:t>
      </w:r>
      <w:proofErr w:type="spellEnd"/>
      <w:r w:rsidR="00954CAC">
        <w:t xml:space="preserve"> supports </w:t>
      </w:r>
      <w:proofErr w:type="gramStart"/>
      <w:r w:rsidR="00954CAC" w:rsidRPr="005101B9">
        <w:rPr>
          <w:b/>
        </w:rPr>
        <w:t>reflection</w:t>
      </w:r>
      <w:r w:rsidR="00954CAC">
        <w:t xml:space="preserve"> letting</w:t>
      </w:r>
      <w:proofErr w:type="gramEnd"/>
      <w:r w:rsidR="00954CAC">
        <w:t xml:space="preserve"> programmers dynamically introspect object instances at runtime.</w:t>
      </w:r>
    </w:p>
    <w:p w14:paraId="355731FB" w14:textId="1F252665" w:rsidR="00954CAC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interface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</w:t>
            </w:r>
            <w:proofErr w:type="gramEnd"/>
            <w:r w:rsidR="00AF3936">
              <w:rPr>
                <w:rFonts w:ascii="Consolas" w:hAnsi="Consolas" w:cs="Consolas"/>
                <w:sz w:val="20"/>
                <w:szCs w:val="20"/>
              </w:rPr>
              <w:t xml:space="preserve">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wheels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wheels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Parent(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Parent(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pinto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star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enterprise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enterprise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66F0846C" w14:textId="6A2BDABD" w:rsidR="005101B9" w:rsidRDefault="00B04BF3" w:rsidP="005101B9">
      <w:r w:rsidRPr="005101B9">
        <w:rPr>
          <w:b/>
        </w:rPr>
        <w:t>Anonymous classes</w:t>
      </w:r>
      <w:r>
        <w:t xml:space="preserve"> 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interface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hey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>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howdy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>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proofErr w:type="gram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101B9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6F2FA658" w14:textId="77777777" w:rsidR="00EA3BDA" w:rsidRDefault="00EA3BDA" w:rsidP="009C2D93">
      <w:pPr>
        <w:pStyle w:val="Heading2"/>
      </w:pPr>
      <w:bookmarkStart w:id="23" w:name="_Toc285194349"/>
      <w:r w:rsidRPr="00541B05">
        <w:t>Higher-order functions</w:t>
      </w:r>
      <w:bookmarkEnd w:id="23"/>
    </w:p>
    <w:p w14:paraId="5D547208" w14:textId="53D57EE6" w:rsidR="00C10B68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AD09EFF" w:rsidR="00C10B68" w:rsidRDefault="00C305F9" w:rsidP="00C10B68">
      <w:r>
        <w:t>Here’s an example of functional composition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g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compose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compose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>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g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551BE98" w14:textId="77777777" w:rsidR="00856CC4" w:rsidRDefault="00856CC4" w:rsidP="00C305F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Default="00C305F9" w:rsidP="00C305F9"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More concretely, functions can be used by collections to perform operations such as applying the result of a given function to all </w:t>
      </w:r>
      <w:r w:rsidR="00696DE7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the </w:t>
      </w:r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elements </w:t>
      </w:r>
      <w:r w:rsidR="00262D95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>within</w:t>
      </w:r>
      <w:r w:rsidR="00A2372E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 </w:t>
      </w:r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>vector.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values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squares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squares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4" w:name="_Toc285194350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4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61D73E13" w:rsidR="009E0653" w:rsidRDefault="007F5910" w:rsidP="00E745D9">
      <w:r>
        <w:t>To direct the run</w:t>
      </w:r>
      <w:r w:rsidR="009E0653">
        <w:t xml:space="preserve">time to JIT compile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>with lots of big</w:t>
      </w:r>
      <w:r w:rsidR="00627C87">
        <w:t xml:space="preserve"> loops. </w:t>
      </w:r>
    </w:p>
    <w:p w14:paraId="12FD74A9" w14:textId="5108C2F6" w:rsidR="00542587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Run(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candidate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prime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found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prime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found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>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D02435">
              <w:rPr>
                <w:rFonts w:ascii="Consolas" w:hAnsi="Consolas" w:cs="Consolas"/>
                <w:sz w:val="20"/>
                <w:szCs w:val="20"/>
              </w:rPr>
              <w:t>candidate</w:t>
            </w:r>
            <w:proofErr w:type="gramEnd"/>
            <w:r w:rsidRPr="00D02435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candidate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5" w:name="_Toc285194351"/>
      <w:r w:rsidRPr="009C2D93">
        <w:t>Creating l</w:t>
      </w:r>
      <w:r w:rsidR="00031395" w:rsidRPr="009C2D93">
        <w:t>ibraries</w:t>
      </w:r>
      <w:bookmarkEnd w:id="25"/>
    </w:p>
    <w:p w14:paraId="2C0654C3" w14:textId="30F80633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bookmarkStart w:id="26" w:name="_GoBack"/>
      <w:r w:rsidRPr="009A04D0">
        <w:t>main function</w:t>
      </w:r>
      <w:bookmarkEnd w:id="26"/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key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value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>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key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value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6A13F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32F9E248" w14:textId="77777777" w:rsidR="00E25D94" w:rsidRDefault="00E25D94" w:rsidP="00144629"/>
    <w:p w14:paraId="784FF735" w14:textId="3A3E49F3" w:rsidR="00144629" w:rsidRDefault="0055685A" w:rsidP="009C2D93">
      <w:pPr>
        <w:pStyle w:val="Heading1"/>
      </w:pPr>
      <w:r>
        <w:t xml:space="preserve"> </w:t>
      </w:r>
      <w:bookmarkStart w:id="27" w:name="_Toc285194352"/>
      <w:r w:rsidR="00561429">
        <w:t xml:space="preserve">Using the </w:t>
      </w:r>
      <w:r w:rsidR="00144629">
        <w:t>Debugg</w:t>
      </w:r>
      <w:r w:rsidR="00561429">
        <w:t>er</w:t>
      </w:r>
      <w:bookmarkEnd w:id="27"/>
    </w:p>
    <w:p w14:paraId="6A6CB77E" w14:textId="685F26D0" w:rsidR="00144629" w:rsidRPr="000B4C3B" w:rsidRDefault="00144629" w:rsidP="00144629">
      <w:r>
        <w:t>Bar Foo bar Foo bar Foo bar Foo bar Foo bar Foo bar Foo bar Foo bar Foo bar Foo bar Foo bar Foo bar</w:t>
      </w:r>
    </w:p>
    <w:sectPr w:rsidR="00144629" w:rsidRPr="000B4C3B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717BE" w14:textId="77777777" w:rsidR="00D82E17" w:rsidRDefault="00D82E17" w:rsidP="00F05319">
      <w:pPr>
        <w:spacing w:after="0" w:line="240" w:lineRule="auto"/>
      </w:pPr>
      <w:r>
        <w:separator/>
      </w:r>
    </w:p>
  </w:endnote>
  <w:endnote w:type="continuationSeparator" w:id="0">
    <w:p w14:paraId="1FC8CF1C" w14:textId="77777777" w:rsidR="00D82E17" w:rsidRDefault="00D82E17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Miriam Fixed">
    <w:altName w:val="Didot"/>
    <w:charset w:val="00"/>
    <w:family w:val="modern"/>
    <w:pitch w:val="fixed"/>
    <w:sig w:usb0="00000803" w:usb1="00000000" w:usb2="00000000" w:usb3="00000000" w:csb0="0000002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D82E17" w:rsidRPr="00F05319" w:rsidRDefault="00D82E17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9A04D0" w:rsidRPr="009A04D0">
          <w:rPr>
            <w:rFonts w:asciiTheme="majorHAnsi" w:eastAsiaTheme="majorEastAsia" w:hAnsiTheme="majorHAnsi" w:cstheme="majorBidi"/>
            <w:noProof/>
            <w:sz w:val="18"/>
            <w:szCs w:val="18"/>
          </w:rPr>
          <w:t>15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44EBA" w14:textId="77777777" w:rsidR="00D82E17" w:rsidRDefault="00D82E17" w:rsidP="00F05319">
      <w:pPr>
        <w:spacing w:after="0" w:line="240" w:lineRule="auto"/>
      </w:pPr>
      <w:r>
        <w:separator/>
      </w:r>
    </w:p>
  </w:footnote>
  <w:footnote w:type="continuationSeparator" w:id="0">
    <w:p w14:paraId="2632EE45" w14:textId="77777777" w:rsidR="00D82E17" w:rsidRDefault="00D82E17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84E86E5-4877-4E92-A23F-28CF95D2655E}"/>
    <w:docVar w:name="dgnword-eventsink" w:val="287554776"/>
  </w:docVars>
  <w:rsids>
    <w:rsidRoot w:val="006958D8"/>
    <w:rsid w:val="0000235C"/>
    <w:rsid w:val="00003905"/>
    <w:rsid w:val="00031395"/>
    <w:rsid w:val="00034ADE"/>
    <w:rsid w:val="000350FA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D2334"/>
    <w:rsid w:val="001D7AAF"/>
    <w:rsid w:val="001E6AAC"/>
    <w:rsid w:val="001F4377"/>
    <w:rsid w:val="00213FB6"/>
    <w:rsid w:val="00223F51"/>
    <w:rsid w:val="00262967"/>
    <w:rsid w:val="00262D95"/>
    <w:rsid w:val="002667FD"/>
    <w:rsid w:val="00276013"/>
    <w:rsid w:val="002763F1"/>
    <w:rsid w:val="00283E37"/>
    <w:rsid w:val="00284E8C"/>
    <w:rsid w:val="00293A27"/>
    <w:rsid w:val="00293E46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64144"/>
    <w:rsid w:val="00364E62"/>
    <w:rsid w:val="00374680"/>
    <w:rsid w:val="00374A07"/>
    <w:rsid w:val="0038624A"/>
    <w:rsid w:val="0039424C"/>
    <w:rsid w:val="003B3880"/>
    <w:rsid w:val="003B3CA6"/>
    <w:rsid w:val="003C1753"/>
    <w:rsid w:val="003C1D96"/>
    <w:rsid w:val="003C6AF5"/>
    <w:rsid w:val="003D43C7"/>
    <w:rsid w:val="003F21DA"/>
    <w:rsid w:val="00421C77"/>
    <w:rsid w:val="00427E94"/>
    <w:rsid w:val="004370EF"/>
    <w:rsid w:val="004620E3"/>
    <w:rsid w:val="004922A0"/>
    <w:rsid w:val="004A2369"/>
    <w:rsid w:val="004B33E1"/>
    <w:rsid w:val="004D1774"/>
    <w:rsid w:val="004D2FA0"/>
    <w:rsid w:val="004E0EF0"/>
    <w:rsid w:val="004E791D"/>
    <w:rsid w:val="00500613"/>
    <w:rsid w:val="00504456"/>
    <w:rsid w:val="005101B9"/>
    <w:rsid w:val="005247DD"/>
    <w:rsid w:val="00535248"/>
    <w:rsid w:val="00541926"/>
    <w:rsid w:val="00541B05"/>
    <w:rsid w:val="00542587"/>
    <w:rsid w:val="00551299"/>
    <w:rsid w:val="0055685A"/>
    <w:rsid w:val="00556ED3"/>
    <w:rsid w:val="00561429"/>
    <w:rsid w:val="005761A1"/>
    <w:rsid w:val="00584A1F"/>
    <w:rsid w:val="00584D78"/>
    <w:rsid w:val="00587CD3"/>
    <w:rsid w:val="005A5AD9"/>
    <w:rsid w:val="005A6DAB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5FE1"/>
    <w:rsid w:val="006B4A13"/>
    <w:rsid w:val="006C3678"/>
    <w:rsid w:val="006C6762"/>
    <w:rsid w:val="006D533A"/>
    <w:rsid w:val="006D6A39"/>
    <w:rsid w:val="006E7008"/>
    <w:rsid w:val="006E7A37"/>
    <w:rsid w:val="006F201A"/>
    <w:rsid w:val="006F2626"/>
    <w:rsid w:val="006F45DC"/>
    <w:rsid w:val="00700214"/>
    <w:rsid w:val="00711059"/>
    <w:rsid w:val="00730848"/>
    <w:rsid w:val="00734360"/>
    <w:rsid w:val="00740FAD"/>
    <w:rsid w:val="0074316C"/>
    <w:rsid w:val="00772418"/>
    <w:rsid w:val="007839F4"/>
    <w:rsid w:val="007A298B"/>
    <w:rsid w:val="007B2F8E"/>
    <w:rsid w:val="007B5DF6"/>
    <w:rsid w:val="007C54F1"/>
    <w:rsid w:val="007D3811"/>
    <w:rsid w:val="007E0CA7"/>
    <w:rsid w:val="007F01F5"/>
    <w:rsid w:val="007F5910"/>
    <w:rsid w:val="00803F04"/>
    <w:rsid w:val="00805D69"/>
    <w:rsid w:val="00806E5D"/>
    <w:rsid w:val="0080718C"/>
    <w:rsid w:val="00807235"/>
    <w:rsid w:val="00816A9D"/>
    <w:rsid w:val="00827EEA"/>
    <w:rsid w:val="00832CC5"/>
    <w:rsid w:val="008434C5"/>
    <w:rsid w:val="00843FC0"/>
    <w:rsid w:val="00854946"/>
    <w:rsid w:val="00856CC4"/>
    <w:rsid w:val="00870F1D"/>
    <w:rsid w:val="008730A5"/>
    <w:rsid w:val="00876533"/>
    <w:rsid w:val="00897798"/>
    <w:rsid w:val="008B32B5"/>
    <w:rsid w:val="008C65B3"/>
    <w:rsid w:val="008C677E"/>
    <w:rsid w:val="008E2E22"/>
    <w:rsid w:val="008F3A6D"/>
    <w:rsid w:val="008F3FBC"/>
    <w:rsid w:val="00900668"/>
    <w:rsid w:val="00901CD3"/>
    <w:rsid w:val="009165AE"/>
    <w:rsid w:val="009239BC"/>
    <w:rsid w:val="00925C23"/>
    <w:rsid w:val="00943D9E"/>
    <w:rsid w:val="009452BD"/>
    <w:rsid w:val="00954CAC"/>
    <w:rsid w:val="00973946"/>
    <w:rsid w:val="00974AF4"/>
    <w:rsid w:val="00975D38"/>
    <w:rsid w:val="009A04D0"/>
    <w:rsid w:val="009A4D3F"/>
    <w:rsid w:val="009A5EB9"/>
    <w:rsid w:val="009C0FE1"/>
    <w:rsid w:val="009C2D93"/>
    <w:rsid w:val="009D56DA"/>
    <w:rsid w:val="009D5DF6"/>
    <w:rsid w:val="009E0653"/>
    <w:rsid w:val="009E140F"/>
    <w:rsid w:val="009E4F6F"/>
    <w:rsid w:val="009E5326"/>
    <w:rsid w:val="009E5BD0"/>
    <w:rsid w:val="009F5A2D"/>
    <w:rsid w:val="00A0017B"/>
    <w:rsid w:val="00A13C8B"/>
    <w:rsid w:val="00A14E9E"/>
    <w:rsid w:val="00A21CAA"/>
    <w:rsid w:val="00A2372E"/>
    <w:rsid w:val="00A26E53"/>
    <w:rsid w:val="00A35344"/>
    <w:rsid w:val="00A37170"/>
    <w:rsid w:val="00A41AE0"/>
    <w:rsid w:val="00A41DE4"/>
    <w:rsid w:val="00A4218B"/>
    <w:rsid w:val="00A45B75"/>
    <w:rsid w:val="00A66637"/>
    <w:rsid w:val="00A70354"/>
    <w:rsid w:val="00A810AF"/>
    <w:rsid w:val="00A8400F"/>
    <w:rsid w:val="00A865AB"/>
    <w:rsid w:val="00AA579E"/>
    <w:rsid w:val="00AB6D5D"/>
    <w:rsid w:val="00AD639C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447FF"/>
    <w:rsid w:val="00B55790"/>
    <w:rsid w:val="00B6128D"/>
    <w:rsid w:val="00B74603"/>
    <w:rsid w:val="00B77512"/>
    <w:rsid w:val="00B8218B"/>
    <w:rsid w:val="00B91239"/>
    <w:rsid w:val="00BB3F5A"/>
    <w:rsid w:val="00BD5327"/>
    <w:rsid w:val="00BD596A"/>
    <w:rsid w:val="00BE38D2"/>
    <w:rsid w:val="00C10B68"/>
    <w:rsid w:val="00C23AB4"/>
    <w:rsid w:val="00C305F9"/>
    <w:rsid w:val="00C4249E"/>
    <w:rsid w:val="00C43033"/>
    <w:rsid w:val="00C45C2F"/>
    <w:rsid w:val="00C62803"/>
    <w:rsid w:val="00C86FEC"/>
    <w:rsid w:val="00C93A67"/>
    <w:rsid w:val="00CB36AF"/>
    <w:rsid w:val="00D02435"/>
    <w:rsid w:val="00D41AA2"/>
    <w:rsid w:val="00D61DE3"/>
    <w:rsid w:val="00D73E8A"/>
    <w:rsid w:val="00D82E17"/>
    <w:rsid w:val="00D8353B"/>
    <w:rsid w:val="00D85186"/>
    <w:rsid w:val="00D87F9D"/>
    <w:rsid w:val="00D92C5B"/>
    <w:rsid w:val="00DD6322"/>
    <w:rsid w:val="00DD655C"/>
    <w:rsid w:val="00DE0C0C"/>
    <w:rsid w:val="00E13C3A"/>
    <w:rsid w:val="00E14370"/>
    <w:rsid w:val="00E16152"/>
    <w:rsid w:val="00E25D94"/>
    <w:rsid w:val="00E54CB7"/>
    <w:rsid w:val="00E639D0"/>
    <w:rsid w:val="00E662EF"/>
    <w:rsid w:val="00E745D9"/>
    <w:rsid w:val="00E80B51"/>
    <w:rsid w:val="00EA3BDA"/>
    <w:rsid w:val="00EB111C"/>
    <w:rsid w:val="00EB11DA"/>
    <w:rsid w:val="00ED0488"/>
    <w:rsid w:val="00ED6FD5"/>
    <w:rsid w:val="00EE461E"/>
    <w:rsid w:val="00EE4721"/>
    <w:rsid w:val="00EF2A40"/>
    <w:rsid w:val="00EF3620"/>
    <w:rsid w:val="00F05319"/>
    <w:rsid w:val="00F1594E"/>
    <w:rsid w:val="00F161F0"/>
    <w:rsid w:val="00F377E3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11E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eck.org" TargetMode="External"/><Relationship Id="rId12" Type="http://schemas.openxmlformats.org/officeDocument/2006/relationships/hyperlink" Target="http://www.objeck.org/docs/api/index.html" TargetMode="External"/><Relationship Id="rId13" Type="http://schemas.openxmlformats.org/officeDocument/2006/relationships/hyperlink" Target="http://www.objeck.org/docs/api/index.htm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7582B-858E-D947-94A0-690B73A6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16</Pages>
  <Words>2903</Words>
  <Characters>16551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overview</dc:subject>
  <dc:creator>Randy Hollines</dc:creator>
  <cp:keywords/>
  <dc:description/>
  <cp:lastModifiedBy>Randy Hollines</cp:lastModifiedBy>
  <cp:revision>237</cp:revision>
  <cp:lastPrinted>2015-02-10T21:18:00Z</cp:lastPrinted>
  <dcterms:created xsi:type="dcterms:W3CDTF">2015-02-10T07:47:00Z</dcterms:created>
  <dcterms:modified xsi:type="dcterms:W3CDTF">2015-02-10T22:33:00Z</dcterms:modified>
</cp:coreProperties>
</file>