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6919549"/>
        <w:docPartObj>
          <w:docPartGallery w:val="Cover Pages"/>
          <w:docPartUnique/>
        </w:docPartObj>
      </w:sdtPr>
      <w:sdtContent>
        <w:p w:rsidR="006958D8" w:rsidRDefault="006F20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EB647B" wp14:editId="377AA06B">
                    <wp:simplePos x="0" y="0"/>
                    <wp:positionH relativeFrom="margin">
                      <wp:posOffset>4494998</wp:posOffset>
                    </wp:positionH>
                    <wp:positionV relativeFrom="topMargin">
                      <wp:align>bottom</wp:align>
                    </wp:positionV>
                    <wp:extent cx="1446229" cy="683394"/>
                    <wp:effectExtent l="0" t="0" r="1905" b="254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446229" cy="6833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073AB" w:rsidRPr="00B0486C" w:rsidRDefault="006073AB" w:rsidP="006F201A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begin"/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instrText xml:space="preserve"> DATE \@ "MMMM d, yyyy" </w:instrTex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  <w:szCs w:val="24"/>
                                  </w:rPr>
                                  <w:t>February 10, 2015</w: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EEB647B" id="Rectangle 132" o:spid="_x0000_s1026" style="position:absolute;margin-left:353.95pt;margin-top:0;width:113.9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" fillcolor="#b31166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:rsidR="006073AB" w:rsidRPr="00B0486C" w:rsidRDefault="006073AB" w:rsidP="006F201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Cs w:val="24"/>
                            </w:rPr>
                          </w:pP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begin"/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instrText xml:space="preserve"> DATE \@ "MMMM d, yyyy" </w:instrTex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Cs w:val="24"/>
                            </w:rPr>
                            <w:t>February 10, 2015</w: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6958D8" w:rsidRDefault="006958D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E37C617" wp14:editId="4CB7373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479415" cy="6720840"/>
                    <wp:effectExtent l="0" t="0" r="698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79582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73AB" w:rsidRPr="00B0486C" w:rsidRDefault="006073A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B31166" w:themeColor="accent1"/>
                                    <w:sz w:val="5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B31166" w:themeColor="accent1"/>
                                      <w:sz w:val="52"/>
                                      <w:szCs w:val="72"/>
                                    </w:rPr>
                                    <w:alias w:val="Title"/>
                                    <w:tag w:val=""/>
                                    <w:id w:val="-6442004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0486C">
                                      <w:rPr>
                                        <w:color w:val="B31166" w:themeColor="accent1"/>
                                        <w:sz w:val="52"/>
                                        <w:szCs w:val="72"/>
                                      </w:rPr>
                                      <w:t>Objeck Programming Language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10EA0" w:themeColor="accent5" w:themeShade="80"/>
                                    <w:sz w:val="24"/>
                                    <w:szCs w:val="28"/>
                                  </w:rPr>
                                  <w:alias w:val="Subtitle"/>
                                  <w:tag w:val=""/>
                                  <w:id w:val="-205183053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073AB" w:rsidRPr="006958D8" w:rsidRDefault="006073A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</w:pPr>
                                    <w:r w:rsidRPr="006958D8"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  <w:t>AN INTRODUCTION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B6BF2" w:themeColor="accent5"/>
                                    <w:szCs w:val="24"/>
                                  </w:rPr>
                                  <w:alias w:val="Author"/>
                                  <w:tag w:val=""/>
                                  <w:id w:val="-36351795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073AB" w:rsidRPr="006958D8" w:rsidRDefault="006073A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9B6BF2" w:themeColor="accent5"/>
                                        <w:szCs w:val="24"/>
                                      </w:rPr>
                                    </w:pPr>
                                    <w:r w:rsidRPr="006958D8">
                                      <w:rPr>
                                        <w:caps/>
                                        <w:color w:val="9B6BF2" w:themeColor="accent5"/>
                                        <w:szCs w:val="24"/>
                                      </w:rPr>
                                      <w:t>Randy Hollines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E37C6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0.25pt;margin-top:0;width:431.4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:rsidR="006073AB" w:rsidRPr="00B0486C" w:rsidRDefault="006073AB">
                          <w:pPr>
                            <w:pStyle w:val="NoSpacing"/>
                            <w:spacing w:before="40" w:after="560" w:line="216" w:lineRule="auto"/>
                            <w:rPr>
                              <w:color w:val="B31166" w:themeColor="accent1"/>
                              <w:sz w:val="5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B31166" w:themeColor="accent1"/>
                                <w:sz w:val="52"/>
                                <w:szCs w:val="72"/>
                              </w:rPr>
                              <w:alias w:val="Title"/>
                              <w:tag w:val=""/>
                              <w:id w:val="-6442004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0486C">
                                <w:rPr>
                                  <w:color w:val="B31166" w:themeColor="accent1"/>
                                  <w:sz w:val="52"/>
                                  <w:szCs w:val="72"/>
                                </w:rPr>
                                <w:t>Objeck Programming Language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10EA0" w:themeColor="accent5" w:themeShade="80"/>
                              <w:sz w:val="24"/>
                              <w:szCs w:val="28"/>
                            </w:rPr>
                            <w:alias w:val="Subtitle"/>
                            <w:tag w:val=""/>
                            <w:id w:val="-205183053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073AB" w:rsidRPr="006958D8" w:rsidRDefault="006073A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</w:pPr>
                              <w:r w:rsidRPr="006958D8"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  <w:t>AN INTRODUCTION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B6BF2" w:themeColor="accent5"/>
                              <w:szCs w:val="24"/>
                            </w:rPr>
                            <w:alias w:val="Author"/>
                            <w:tag w:val=""/>
                            <w:id w:val="-36351795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073AB" w:rsidRPr="006958D8" w:rsidRDefault="006073A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9B6BF2" w:themeColor="accent5"/>
                                  <w:szCs w:val="24"/>
                                </w:rPr>
                              </w:pPr>
                              <w:r w:rsidRPr="006958D8">
                                <w:rPr>
                                  <w:caps/>
                                  <w:color w:val="9B6BF2" w:themeColor="accent5"/>
                                  <w:szCs w:val="24"/>
                                </w:rPr>
                                <w:t>Randy Hollines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A45B75" w:rsidRDefault="00A45B75" w:rsidP="007E0CA7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11993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A45B75" w:rsidRDefault="00A45B75">
          <w:pPr>
            <w:pStyle w:val="TOCHeading"/>
          </w:pPr>
          <w:r>
            <w:t>Contents</w:t>
          </w:r>
        </w:p>
        <w:p w:rsidR="00B74603" w:rsidRDefault="00A45B7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295751" w:history="1">
            <w:r w:rsidR="00B74603" w:rsidRPr="00313FF4">
              <w:rPr>
                <w:rStyle w:val="Hyperlink"/>
                <w:noProof/>
              </w:rPr>
              <w:t>Introduction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_Toc411295751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2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52" w:history="1">
            <w:r w:rsidRPr="00313FF4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53" w:history="1">
            <w:r w:rsidRPr="00313FF4">
              <w:rPr>
                <w:rStyle w:val="Hyperlink"/>
                <w:noProof/>
              </w:rPr>
              <w:t>Compiling and Running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54" w:history="1">
            <w:r w:rsidRPr="00313FF4">
              <w:rPr>
                <w:rStyle w:val="Hyperlink"/>
                <w:noProof/>
              </w:rPr>
              <w:t>The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55" w:history="1">
            <w:r w:rsidRPr="00313FF4">
              <w:rPr>
                <w:rStyle w:val="Hyperlink"/>
                <w:noProof/>
              </w:rPr>
              <w:t>Literals and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56" w:history="1">
            <w:r w:rsidRPr="00313FF4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57" w:history="1">
            <w:r w:rsidRPr="00313FF4">
              <w:rPr>
                <w:rStyle w:val="Hyperlink"/>
                <w:noProof/>
              </w:rPr>
              <w:t>Control flow and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58" w:history="1">
            <w:r w:rsidRPr="00313FF4">
              <w:rPr>
                <w:rStyle w:val="Hyperlink"/>
                <w:noProof/>
              </w:rPr>
              <w:t>If/else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59" w:history="1">
            <w:r w:rsidRPr="00313FF4">
              <w:rPr>
                <w:rStyle w:val="Hyperlink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0" w:history="1">
            <w:r w:rsidRPr="00313FF4">
              <w:rPr>
                <w:rStyle w:val="Hyperlink"/>
                <w:noProof/>
              </w:rPr>
              <w:t>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1" w:history="1">
            <w:r w:rsidRPr="00313FF4">
              <w:rPr>
                <w:rStyle w:val="Hyperlink"/>
                <w:noProof/>
              </w:rPr>
              <w:t>Do/while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2" w:history="1">
            <w:r w:rsidRPr="00313FF4">
              <w:rPr>
                <w:rStyle w:val="Hyperlink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3" w:history="1">
            <w:r w:rsidRPr="00313FF4">
              <w:rPr>
                <w:rStyle w:val="Hyperlink"/>
                <w:noProof/>
              </w:rPr>
              <w:t>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64" w:history="1">
            <w:r w:rsidRPr="00313FF4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5" w:history="1">
            <w:r w:rsidRPr="00313FF4">
              <w:rPr>
                <w:rStyle w:val="Hyperlink"/>
                <w:noProof/>
              </w:rPr>
              <w:t>Logical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6" w:history="1">
            <w:r w:rsidRPr="00313FF4">
              <w:rPr>
                <w:rStyle w:val="Hyperlink"/>
                <w:noProof/>
              </w:rPr>
              <w:t>Mathematical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7" w:history="1">
            <w:r w:rsidRPr="00313FF4">
              <w:rPr>
                <w:rStyle w:val="Hyperlink"/>
                <w:noProof/>
              </w:rPr>
              <w:t>Bitwise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68" w:history="1">
            <w:r w:rsidRPr="00313FF4">
              <w:rPr>
                <w:rStyle w:val="Hyperlink"/>
                <w:noProof/>
              </w:rPr>
              <w:t>Arrays and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9" w:history="1">
            <w:r w:rsidRPr="00313FF4">
              <w:rPr>
                <w:rStyle w:val="Hyperlink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0" w:history="1">
            <w:r w:rsidRPr="00313FF4">
              <w:rPr>
                <w:rStyle w:val="Hyperlink"/>
                <w:noProof/>
              </w:rPr>
              <w:t>Character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71" w:history="1">
            <w:r w:rsidRPr="00313FF4">
              <w:rPr>
                <w:rStyle w:val="Hyperlink"/>
                <w:noProof/>
              </w:rPr>
              <w:t>Classes, interfaces and higher-order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2" w:history="1">
            <w:r w:rsidRPr="00313FF4">
              <w:rPr>
                <w:rStyle w:val="Hyperlink"/>
                <w:noProof/>
              </w:rPr>
              <w:t>Classes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3" w:history="1">
            <w:r w:rsidRPr="00313FF4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4" w:history="1">
            <w:r w:rsidRPr="00313FF4">
              <w:rPr>
                <w:rStyle w:val="Hyperlink"/>
                <w:noProof/>
              </w:rPr>
              <w:t>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5" w:history="1">
            <w:r w:rsidRPr="00313FF4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6" w:history="1">
            <w:r w:rsidRPr="00313FF4">
              <w:rPr>
                <w:rStyle w:val="Hyperlink"/>
                <w:noProof/>
              </w:rPr>
              <w:t>Higher-order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77" w:history="1">
            <w:r w:rsidRPr="00313FF4">
              <w:rPr>
                <w:rStyle w:val="Hyperlink"/>
                <w:noProof/>
              </w:rPr>
              <w:t>Methods and JIT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78" w:history="1">
            <w:r w:rsidRPr="00313FF4">
              <w:rPr>
                <w:rStyle w:val="Hyperlink"/>
                <w:noProof/>
              </w:rPr>
              <w:t>Debugging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79" w:history="1">
            <w:r w:rsidRPr="00313FF4">
              <w:rPr>
                <w:rStyle w:val="Hyperlink"/>
                <w:noProof/>
              </w:rPr>
              <w:t>Documenting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80" w:history="1">
            <w:r w:rsidRPr="00313FF4">
              <w:rPr>
                <w:rStyle w:val="Hyperlink"/>
                <w:noProof/>
              </w:rPr>
              <w:t>Native C/C++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3" w:rsidRDefault="00B7460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81" w:history="1">
            <w:r w:rsidRPr="00313FF4">
              <w:rPr>
                <w:rStyle w:val="Hyperlink"/>
                <w:noProof/>
              </w:rPr>
              <w:t>Internal Architecture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_Toc411295781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B75" w:rsidRPr="00A45B75" w:rsidRDefault="00A45B75" w:rsidP="00A45B75">
          <w:r>
            <w:rPr>
              <w:b/>
              <w:bCs/>
              <w:noProof/>
            </w:rPr>
            <w:fldChar w:fldCharType="end"/>
          </w:r>
        </w:p>
      </w:sdtContent>
    </w:sdt>
    <w:p w:rsidR="003C1753" w:rsidRDefault="003C1753">
      <w:pPr>
        <w:rPr>
          <w:rFonts w:asciiTheme="majorHAnsi" w:eastAsiaTheme="majorEastAsia" w:hAnsiTheme="majorHAnsi" w:cstheme="majorBidi"/>
          <w:color w:val="590832" w:themeColor="accent1" w:themeShade="80"/>
          <w:sz w:val="36"/>
          <w:szCs w:val="36"/>
        </w:rPr>
      </w:pPr>
      <w:bookmarkStart w:id="0" w:name="_Toc411295751"/>
      <w:r>
        <w:br w:type="page"/>
      </w:r>
    </w:p>
    <w:p w:rsidR="006958D8" w:rsidRDefault="006958D8" w:rsidP="007E0CA7">
      <w:pPr>
        <w:pStyle w:val="Heading1"/>
      </w:pPr>
      <w:r>
        <w:lastRenderedPageBreak/>
        <w:t>Introduction</w:t>
      </w:r>
      <w:bookmarkEnd w:id="0"/>
    </w:p>
    <w:p w:rsidR="006958D8" w:rsidRDefault="006958D8" w:rsidP="006958D8">
      <w:pPr>
        <w:spacing w:after="0" w:line="240" w:lineRule="auto"/>
      </w:pPr>
      <w:r w:rsidRPr="006958D8">
        <w:t>The language was designed to be an ea</w:t>
      </w:r>
      <w:r w:rsidR="003C1753">
        <w:t>sy to use strongly typed object-</w:t>
      </w:r>
      <w:r w:rsidRPr="006958D8">
        <w:t>oriented</w:t>
      </w:r>
      <w:r>
        <w:t xml:space="preserve"> </w:t>
      </w:r>
      <w:r w:rsidRPr="006958D8">
        <w:t>programming language. Back in 2008, when the language was under initial</w:t>
      </w:r>
      <w:r>
        <w:t xml:space="preserve"> </w:t>
      </w:r>
      <w:r w:rsidRPr="006958D8">
        <w:t>development, existing object-oriented and functional programming languages</w:t>
      </w:r>
      <w:r>
        <w:t xml:space="preserve"> </w:t>
      </w:r>
      <w:r w:rsidRPr="006958D8">
        <w:t xml:space="preserve">were examined and their syntax </w:t>
      </w:r>
      <w:r w:rsidR="003C1753">
        <w:t>simplified</w:t>
      </w:r>
      <w:r w:rsidRPr="006958D8">
        <w:t xml:space="preserve"> for</w:t>
      </w:r>
      <w:r w:rsidR="00A41DE4">
        <w:t xml:space="preserve"> inclusion in</w:t>
      </w:r>
      <w:r w:rsidRPr="006958D8">
        <w:t xml:space="preserve"> Objeck.</w:t>
      </w:r>
    </w:p>
    <w:p w:rsidR="006958D8" w:rsidRPr="006958D8" w:rsidRDefault="006958D8" w:rsidP="006958D8">
      <w:pPr>
        <w:spacing w:after="0" w:line="240" w:lineRule="auto"/>
      </w:pPr>
    </w:p>
    <w:p w:rsidR="006958D8" w:rsidRPr="006958D8" w:rsidRDefault="006958D8" w:rsidP="006958D8">
      <w:pPr>
        <w:spacing w:after="0" w:line="240" w:lineRule="auto"/>
      </w:pPr>
      <w:r w:rsidRPr="006958D8">
        <w:t>Major language features include:</w:t>
      </w:r>
    </w:p>
    <w:p w:rsid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 xml:space="preserve">Collection of rich </w:t>
      </w:r>
      <w:r>
        <w:t>and easy-to-use class libraries</w:t>
      </w:r>
    </w:p>
    <w:p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Support for functional programming</w:t>
      </w:r>
    </w:p>
    <w:p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 xml:space="preserve">Concurrency (threads and </w:t>
      </w:r>
      <w:proofErr w:type="spellStart"/>
      <w:r w:rsidRPr="006958D8">
        <w:t>mutexes</w:t>
      </w:r>
      <w:proofErr w:type="spellEnd"/>
      <w:r w:rsidRPr="006958D8">
        <w:t>)</w:t>
      </w:r>
    </w:p>
    <w:p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Automatic memory management</w:t>
      </w:r>
    </w:p>
    <w:p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Native JIT execution (byte to machine code)</w:t>
      </w:r>
    </w:p>
    <w:p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Unicode support with I/O support for UTF-8</w:t>
      </w:r>
    </w:p>
    <w:p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Cross-platform libraries</w:t>
      </w:r>
    </w:p>
    <w:p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Command line debugger</w:t>
      </w:r>
    </w:p>
    <w:p w:rsidR="00803F04" w:rsidRPr="001002A9" w:rsidRDefault="006958D8" w:rsidP="001002A9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Full support for Windows, Linux and OS X</w:t>
      </w:r>
    </w:p>
    <w:p w:rsidR="00504456" w:rsidRDefault="00504456">
      <w:pPr>
        <w:rPr>
          <w:rFonts w:asciiTheme="majorHAnsi" w:eastAsiaTheme="majorEastAsia" w:hAnsiTheme="majorHAnsi" w:cstheme="majorBidi"/>
          <w:color w:val="590832" w:themeColor="accent1" w:themeShade="80"/>
          <w:sz w:val="36"/>
          <w:szCs w:val="36"/>
        </w:rPr>
      </w:pPr>
      <w:bookmarkStart w:id="1" w:name="_Toc411295752"/>
      <w:r>
        <w:br w:type="page"/>
      </w:r>
    </w:p>
    <w:p w:rsidR="00A865AB" w:rsidRDefault="00A865AB" w:rsidP="00A865AB">
      <w:pPr>
        <w:pStyle w:val="Heading1"/>
      </w:pPr>
      <w:r>
        <w:lastRenderedPageBreak/>
        <w:t>Getti</w:t>
      </w:r>
      <w:r w:rsidR="009E4F6F">
        <w:t>ng S</w:t>
      </w:r>
      <w:r>
        <w:t>tarted</w:t>
      </w:r>
      <w:bookmarkEnd w:id="1"/>
    </w:p>
    <w:p w:rsidR="00A865AB" w:rsidRDefault="00A865AB" w:rsidP="00A865AB">
      <w:r w:rsidRPr="00A865AB">
        <w:t>For the most recent information about obtaining binaries and source</w:t>
      </w:r>
      <w:r>
        <w:t xml:space="preserve"> code</w:t>
      </w:r>
      <w:r w:rsidRPr="00A865AB">
        <w:t xml:space="preserve"> please refer to the project website </w:t>
      </w:r>
      <w:hyperlink r:id="rId9" w:history="1">
        <w:r w:rsidRPr="00A865AB">
          <w:rPr>
            <w:rStyle w:val="Hyperlink"/>
          </w:rPr>
          <w:t>objeck.org</w:t>
        </w:r>
      </w:hyperlink>
      <w:r w:rsidRPr="00A865AB">
        <w:t xml:space="preserve">. The distribution consists of a compiler, virtual </w:t>
      </w:r>
      <w:r w:rsidR="00B22941">
        <w:t>m</w:t>
      </w:r>
      <w:r w:rsidRPr="00A865AB">
        <w:t>achine,</w:t>
      </w:r>
      <w:r>
        <w:t xml:space="preserve"> </w:t>
      </w:r>
      <w:r w:rsidRPr="00A865AB">
        <w:t>debugger and library insp</w:t>
      </w:r>
      <w:r>
        <w:t xml:space="preserve">ection tool. </w:t>
      </w:r>
      <w:r w:rsidRPr="00A865AB">
        <w:t xml:space="preserve">The compiler </w:t>
      </w:r>
      <w:r>
        <w:t xml:space="preserve">is name </w:t>
      </w:r>
      <w:proofErr w:type="spellStart"/>
      <w:r w:rsidRPr="00A865AB">
        <w:rPr>
          <w:rStyle w:val="Strong"/>
        </w:rPr>
        <w:t>obc</w:t>
      </w:r>
      <w:proofErr w:type="spellEnd"/>
      <w:r>
        <w:t xml:space="preserve"> while</w:t>
      </w:r>
      <w:r w:rsidRPr="00A865AB">
        <w:t xml:space="preserve"> the virtual machine (VM) </w:t>
      </w:r>
      <w:r>
        <w:t xml:space="preserve">is named </w:t>
      </w:r>
      <w:proofErr w:type="spellStart"/>
      <w:r w:rsidRPr="00A865AB">
        <w:rPr>
          <w:rStyle w:val="Strong"/>
        </w:rPr>
        <w:t>obr</w:t>
      </w:r>
      <w:proofErr w:type="spellEnd"/>
      <w:r>
        <w:t>.</w:t>
      </w:r>
    </w:p>
    <w:p w:rsidR="00A865AB" w:rsidRDefault="00A865AB" w:rsidP="00B22941">
      <w:r>
        <w:t xml:space="preserve">Here is the world famous "Hello World” </w:t>
      </w:r>
      <w:r w:rsidR="00B22941">
        <w:t>program written in the Objeck: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7D3811" w:rsidTr="009A4D3F">
        <w:tc>
          <w:tcPr>
            <w:tcW w:w="4945" w:type="dxa"/>
            <w:shd w:val="pct10" w:color="auto" w:fill="auto"/>
          </w:tcPr>
          <w:p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  "Hello World!"-&gt;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:rsidR="009E140F" w:rsidRDefault="007D3811" w:rsidP="00A865AB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A865AB" w:rsidRDefault="00A865AB" w:rsidP="00A865AB">
      <w:pPr>
        <w:spacing w:after="0" w:line="240" w:lineRule="auto"/>
      </w:pPr>
    </w:p>
    <w:p w:rsidR="00A865AB" w:rsidRDefault="00A865AB" w:rsidP="00A865AB">
      <w:pPr>
        <w:spacing w:after="0" w:line="240" w:lineRule="auto"/>
      </w:pPr>
      <w:r>
        <w:t>Save the above program as an ASCI</w:t>
      </w:r>
      <w:r w:rsidR="00B22941">
        <w:t xml:space="preserve">I or UTF-8 text file </w:t>
      </w:r>
      <w:r w:rsidR="000B3760">
        <w:t>named</w:t>
      </w:r>
      <w:r w:rsidR="00B22941">
        <w:t xml:space="preserve"> </w:t>
      </w:r>
      <w:proofErr w:type="spellStart"/>
      <w:r w:rsidR="00B22941" w:rsidRPr="00B22941">
        <w:rPr>
          <w:b/>
        </w:rPr>
        <w:t>hello.obs</w:t>
      </w:r>
      <w:proofErr w:type="spellEnd"/>
      <w:r>
        <w:t>.</w:t>
      </w:r>
      <w:r w:rsidR="000B3760">
        <w:t xml:space="preserve"> The following commands will create an executable called </w:t>
      </w:r>
      <w:proofErr w:type="spellStart"/>
      <w:r w:rsidR="00B22941" w:rsidRPr="00B22941">
        <w:rPr>
          <w:rStyle w:val="Strong"/>
        </w:rPr>
        <w:t>hello.obe</w:t>
      </w:r>
      <w:proofErr w:type="spellEnd"/>
      <w:r w:rsidR="00B22941">
        <w:t xml:space="preserve"> </w:t>
      </w:r>
      <w:r w:rsidR="000B3760">
        <w:t>and run it.</w:t>
      </w:r>
      <w:r>
        <w:t xml:space="preserve"> </w:t>
      </w:r>
    </w:p>
    <w:p w:rsidR="00A865AB" w:rsidRDefault="00A865AB" w:rsidP="00A865AB">
      <w:pPr>
        <w:spacing w:after="0" w:line="240" w:lineRule="auto"/>
      </w:pPr>
    </w:p>
    <w:p w:rsidR="007D3811" w:rsidRDefault="000B3760" w:rsidP="007D3811">
      <w:pPr>
        <w:spacing w:after="0" w:line="240" w:lineRule="auto"/>
      </w:pPr>
      <w:r>
        <w:t>To compile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955"/>
      </w:tblGrid>
      <w:tr w:rsidR="007D3811" w:rsidRPr="00843FC0" w:rsidTr="007E0CA7">
        <w:tc>
          <w:tcPr>
            <w:tcW w:w="0" w:type="auto"/>
            <w:shd w:val="pct10" w:color="auto" w:fill="auto"/>
          </w:tcPr>
          <w:p w:rsidR="007D3811" w:rsidRPr="00843FC0" w:rsidRDefault="007D3811" w:rsidP="006073A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:rsidR="007D3811" w:rsidRDefault="007D3811" w:rsidP="00A865AB">
      <w:pPr>
        <w:spacing w:after="0" w:line="240" w:lineRule="auto"/>
      </w:pPr>
    </w:p>
    <w:p w:rsidR="007D3811" w:rsidRDefault="00A865AB" w:rsidP="007D3811">
      <w:pPr>
        <w:spacing w:after="0" w:line="240" w:lineRule="auto"/>
      </w:pPr>
      <w:r>
        <w:t>To run the program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646"/>
      </w:tblGrid>
      <w:tr w:rsidR="007D3811" w:rsidRPr="00843FC0" w:rsidTr="007E0CA7">
        <w:tc>
          <w:tcPr>
            <w:tcW w:w="0" w:type="auto"/>
            <w:shd w:val="pct10" w:color="auto" w:fill="auto"/>
          </w:tcPr>
          <w:p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:rsidR="00A865AB" w:rsidRDefault="009E4F6F" w:rsidP="00541926">
      <w:pPr>
        <w:pStyle w:val="Heading1"/>
      </w:pPr>
      <w:bookmarkStart w:id="2" w:name="_Toc411295753"/>
      <w:r>
        <w:t>Compiling and R</w:t>
      </w:r>
      <w:r w:rsidR="00541926">
        <w:t xml:space="preserve">unning </w:t>
      </w:r>
      <w:r>
        <w:t>C</w:t>
      </w:r>
      <w:r w:rsidR="00541926">
        <w:t>ode</w:t>
      </w:r>
      <w:bookmarkEnd w:id="2"/>
    </w:p>
    <w:p w:rsidR="00A865AB" w:rsidRDefault="00A865AB" w:rsidP="00A865AB">
      <w:pPr>
        <w:spacing w:after="0" w:line="240" w:lineRule="auto"/>
      </w:pPr>
      <w:r>
        <w:t>The Objeck compiler</w:t>
      </w:r>
      <w:r w:rsidR="00541926">
        <w:t xml:space="preserve"> produces </w:t>
      </w:r>
      <w:r>
        <w:t>two types of binaries.</w:t>
      </w:r>
      <w:r w:rsidR="00541926">
        <w:t xml:space="preserve"> The first type is an </w:t>
      </w:r>
      <w:r>
        <w:t>executable</w:t>
      </w:r>
      <w:r w:rsidR="00541926">
        <w:t xml:space="preserve"> </w:t>
      </w:r>
      <w:r>
        <w:t>and</w:t>
      </w:r>
      <w:r w:rsidR="00541926">
        <w:t xml:space="preserve"> the second type </w:t>
      </w:r>
      <w:r>
        <w:t>is a shared library. Shared libraries can be linked into executables by</w:t>
      </w:r>
      <w:r w:rsidR="008730A5">
        <w:t xml:space="preserve"> </w:t>
      </w:r>
      <w:r>
        <w:t>passing the names of libraries to the compiler. As a naming convention, ex</w:t>
      </w:r>
      <w:r w:rsidR="008730A5">
        <w:t xml:space="preserve">ecutables </w:t>
      </w:r>
      <w:r w:rsidRPr="00B8218B">
        <w:rPr>
          <w:rStyle w:val="Strong"/>
        </w:rPr>
        <w:t>.</w:t>
      </w:r>
      <w:proofErr w:type="spellStart"/>
      <w:r w:rsidRPr="00B8218B">
        <w:rPr>
          <w:rStyle w:val="Strong"/>
        </w:rPr>
        <w:t>obe</w:t>
      </w:r>
      <w:proofErr w:type="spellEnd"/>
      <w:r>
        <w:t xml:space="preserve"> while shared libraries must end </w:t>
      </w:r>
      <w:r w:rsidR="00B8218B">
        <w:t xml:space="preserve">with </w:t>
      </w:r>
      <w:r w:rsidRPr="00B8218B">
        <w:rPr>
          <w:b/>
        </w:rPr>
        <w:t>*.obl</w:t>
      </w:r>
      <w:r>
        <w:t>.</w:t>
      </w:r>
    </w:p>
    <w:p w:rsidR="00C4249E" w:rsidRDefault="00C4249E" w:rsidP="00A865AB">
      <w:pPr>
        <w:spacing w:after="0" w:line="240" w:lineRule="auto"/>
      </w:pPr>
    </w:p>
    <w:p w:rsidR="00730848" w:rsidRDefault="00A865AB" w:rsidP="008C677E">
      <w:pPr>
        <w:spacing w:after="0" w:line="240" w:lineRule="auto"/>
      </w:pPr>
      <w:r>
        <w:t>Here are a few more examples. The first example compiles a program that processes XML. For this program, we link in the collections</w:t>
      </w:r>
      <w:r w:rsidR="008730A5">
        <w:t xml:space="preserve"> and XML parsing libraries</w:t>
      </w:r>
      <w:r w:rsidR="008C677E"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8C677E" w:rsidTr="009A4D3F">
        <w:tc>
          <w:tcPr>
            <w:tcW w:w="9218" w:type="dxa"/>
            <w:shd w:val="pct10" w:color="auto" w:fill="auto"/>
          </w:tcPr>
          <w:p w:rsidR="008C677E" w:rsidRDefault="00D92C5B" w:rsidP="006073AB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obc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src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examples/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xml_path.obs</w:t>
            </w:r>
            <w:proofErr w:type="spellEnd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 xml:space="preserve"> -lib 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collect.obl,xml.obl</w:t>
            </w:r>
            <w:proofErr w:type="spellEnd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dest</w:t>
            </w:r>
            <w:proofErr w:type="spellEnd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xml_path.obe</w:t>
            </w:r>
            <w:proofErr w:type="spellEnd"/>
          </w:p>
          <w:p w:rsidR="008C677E" w:rsidRDefault="008C677E" w:rsidP="006073AB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 w:rsidRPr="008C677E">
              <w:rPr>
                <w:rFonts w:ascii="Miriam Fixed" w:hAnsi="Miriam Fixed" w:cs="Miriam Fixed"/>
                <w:sz w:val="20"/>
                <w:szCs w:val="20"/>
              </w:rPr>
              <w:t>obr</w:t>
            </w:r>
            <w:proofErr w:type="spellEnd"/>
            <w:r w:rsidRPr="008C677E">
              <w:rPr>
                <w:rFonts w:ascii="Miriam Fixed" w:hAnsi="Miriam Fixed" w:cs="Miriam Fixed"/>
                <w:sz w:val="20"/>
                <w:szCs w:val="20"/>
              </w:rPr>
              <w:t xml:space="preserve"> </w:t>
            </w:r>
            <w:proofErr w:type="spellStart"/>
            <w:r w:rsidRPr="008C677E">
              <w:rPr>
                <w:rFonts w:ascii="Miriam Fixed" w:hAnsi="Miriam Fixed" w:cs="Miriam Fixed"/>
                <w:sz w:val="20"/>
                <w:szCs w:val="20"/>
              </w:rPr>
              <w:t>xml_path.obe</w:t>
            </w:r>
            <w:proofErr w:type="spellEnd"/>
          </w:p>
        </w:tc>
      </w:tr>
    </w:tbl>
    <w:p w:rsidR="00A865AB" w:rsidRDefault="00A865AB" w:rsidP="00A865AB">
      <w:pPr>
        <w:spacing w:after="0" w:line="240" w:lineRule="auto"/>
      </w:pPr>
    </w:p>
    <w:p w:rsidR="00730848" w:rsidRDefault="00A865AB" w:rsidP="008C677E">
      <w:pPr>
        <w:spacing w:after="0" w:line="240" w:lineRule="auto"/>
      </w:pPr>
      <w:r>
        <w:t>The next example compiles a program that uses the encryption library.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738"/>
      </w:tblGrid>
      <w:tr w:rsidR="008C677E" w:rsidTr="009A4D3F">
        <w:tc>
          <w:tcPr>
            <w:tcW w:w="8738" w:type="dxa"/>
            <w:shd w:val="pct10" w:color="auto" w:fill="auto"/>
          </w:tcPr>
          <w:p w:rsidR="008C677E" w:rsidRPr="008C677E" w:rsidRDefault="00D92C5B" w:rsidP="008C677E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obc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src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examples/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e</w:t>
            </w:r>
            <w:r>
              <w:rPr>
                <w:rFonts w:ascii="Miriam Fixed" w:hAnsi="Miriam Fixed" w:cs="Miriam Fixed"/>
                <w:sz w:val="20"/>
                <w:szCs w:val="20"/>
              </w:rPr>
              <w:t>ncryption.obs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-lib </w:t>
            </w: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encrypt.obl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dest</w:t>
            </w:r>
            <w:proofErr w:type="spellEnd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encryption.obe</w:t>
            </w:r>
            <w:proofErr w:type="spellEnd"/>
          </w:p>
          <w:p w:rsidR="008C677E" w:rsidRDefault="008C677E" w:rsidP="008C677E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 w:rsidRPr="008C677E">
              <w:rPr>
                <w:rFonts w:ascii="Miriam Fixed" w:hAnsi="Miriam Fixed" w:cs="Miriam Fixed"/>
                <w:sz w:val="20"/>
                <w:szCs w:val="20"/>
              </w:rPr>
              <w:t>obr</w:t>
            </w:r>
            <w:proofErr w:type="spellEnd"/>
            <w:r w:rsidRPr="008C677E">
              <w:rPr>
                <w:rFonts w:ascii="Miriam Fixed" w:hAnsi="Miriam Fixed" w:cs="Miriam Fixed"/>
                <w:sz w:val="20"/>
                <w:szCs w:val="20"/>
              </w:rPr>
              <w:t xml:space="preserve"> </w:t>
            </w:r>
            <w:proofErr w:type="spellStart"/>
            <w:r w:rsidRPr="008C677E">
              <w:rPr>
                <w:rFonts w:ascii="Miriam Fixed" w:hAnsi="Miriam Fixed" w:cs="Miriam Fixed"/>
                <w:sz w:val="20"/>
                <w:szCs w:val="20"/>
              </w:rPr>
              <w:t>encryption.obe</w:t>
            </w:r>
            <w:proofErr w:type="spellEnd"/>
          </w:p>
        </w:tc>
      </w:tr>
    </w:tbl>
    <w:p w:rsidR="00A41AE0" w:rsidRDefault="00A41AE0" w:rsidP="00A41AE0">
      <w:pPr>
        <w:pStyle w:val="Caption"/>
        <w:keepNext/>
      </w:pPr>
    </w:p>
    <w:p w:rsidR="00A41AE0" w:rsidRDefault="00A41AE0" w:rsidP="00A41AE0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Compiler Options</w:t>
      </w:r>
    </w:p>
    <w:tbl>
      <w:tblPr>
        <w:tblStyle w:val="GridTable1Light-Accent2"/>
        <w:tblW w:w="9473" w:type="dxa"/>
        <w:tblLook w:val="04A0" w:firstRow="1" w:lastRow="0" w:firstColumn="1" w:lastColumn="0" w:noHBand="0" w:noVBand="1"/>
      </w:tblPr>
      <w:tblGrid>
        <w:gridCol w:w="1137"/>
        <w:gridCol w:w="8336"/>
      </w:tblGrid>
      <w:tr w:rsidR="00832CC5" w:rsidTr="00973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832CC5" w:rsidRDefault="00832CC5" w:rsidP="00A865AB">
            <w:r>
              <w:t>Option</w:t>
            </w:r>
          </w:p>
        </w:tc>
        <w:tc>
          <w:tcPr>
            <w:tcW w:w="8336" w:type="dxa"/>
          </w:tcPr>
          <w:p w:rsidR="00832CC5" w:rsidRDefault="00832CC5" w:rsidP="00A86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CC5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832CC5" w:rsidRPr="00832CC5" w:rsidRDefault="00832CC5" w:rsidP="00A865AB">
            <w:pPr>
              <w:rPr>
                <w:b w:val="0"/>
              </w:rPr>
            </w:pPr>
            <w:r w:rsidRPr="00832CC5">
              <w:rPr>
                <w:b w:val="0"/>
              </w:rPr>
              <w:t>-</w:t>
            </w:r>
            <w:proofErr w:type="spellStart"/>
            <w:r w:rsidRPr="00832CC5">
              <w:rPr>
                <w:b w:val="0"/>
              </w:rPr>
              <w:t>src</w:t>
            </w:r>
            <w:proofErr w:type="spellEnd"/>
          </w:p>
        </w:tc>
        <w:tc>
          <w:tcPr>
            <w:tcW w:w="8336" w:type="dxa"/>
          </w:tcPr>
          <w:p w:rsidR="00832CC5" w:rsidRP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source files delimited by ‘,’</w:t>
            </w:r>
          </w:p>
        </w:tc>
      </w:tr>
      <w:tr w:rsidR="00832CC5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-lib</w:t>
            </w:r>
          </w:p>
        </w:tc>
        <w:tc>
          <w:tcPr>
            <w:tcW w:w="8336" w:type="dxa"/>
          </w:tcPr>
          <w:p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library files delimited by ‘,’</w:t>
            </w:r>
          </w:p>
        </w:tc>
      </w:tr>
      <w:tr w:rsidR="00832CC5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-tar</w:t>
            </w:r>
          </w:p>
        </w:tc>
        <w:tc>
          <w:tcPr>
            <w:tcW w:w="8336" w:type="dxa"/>
          </w:tcPr>
          <w:p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target output, options are </w:t>
            </w:r>
            <w:r w:rsidRPr="00832CC5">
              <w:rPr>
                <w:b/>
              </w:rPr>
              <w:t>exe</w:t>
            </w:r>
            <w:r w:rsidRPr="00832CC5">
              <w:t xml:space="preserve"> for executable and </w:t>
            </w:r>
            <w:r w:rsidRPr="00832CC5">
              <w:rPr>
                <w:b/>
              </w:rPr>
              <w:t>lib</w:t>
            </w:r>
            <w:r>
              <w:t xml:space="preserve"> for library; default is </w:t>
            </w:r>
            <w:r w:rsidRPr="00832CC5">
              <w:rPr>
                <w:b/>
              </w:rPr>
              <w:t>exe</w:t>
            </w:r>
          </w:p>
        </w:tc>
      </w:tr>
      <w:tr w:rsidR="0011440A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11440A" w:rsidRPr="000350FA" w:rsidRDefault="0011440A" w:rsidP="006073AB">
            <w:pPr>
              <w:rPr>
                <w:b w:val="0"/>
              </w:rPr>
            </w:pPr>
            <w:r w:rsidRPr="000350FA">
              <w:rPr>
                <w:b w:val="0"/>
              </w:rPr>
              <w:t>-opt</w:t>
            </w:r>
          </w:p>
        </w:tc>
        <w:tc>
          <w:tcPr>
            <w:tcW w:w="8336" w:type="dxa"/>
          </w:tcPr>
          <w:p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optimization level, </w:t>
            </w:r>
            <w:r w:rsidRPr="00832CC5">
              <w:rPr>
                <w:b/>
              </w:rPr>
              <w:t>s0</w:t>
            </w:r>
            <w:r>
              <w:rPr>
                <w:b/>
              </w:rPr>
              <w:t xml:space="preserve"> </w:t>
            </w:r>
            <w:r>
              <w:t xml:space="preserve">thru </w:t>
            </w:r>
            <w:r w:rsidRPr="00832CC5">
              <w:rPr>
                <w:b/>
              </w:rPr>
              <w:t>s3</w:t>
            </w:r>
            <w:r>
              <w:t xml:space="preserve"> being most aggressive; default is s0</w:t>
            </w:r>
          </w:p>
        </w:tc>
      </w:tr>
      <w:tr w:rsidR="0011440A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proofErr w:type="spellStart"/>
            <w:r>
              <w:rPr>
                <w:b w:val="0"/>
              </w:rPr>
              <w:t>dest</w:t>
            </w:r>
            <w:proofErr w:type="spellEnd"/>
          </w:p>
        </w:tc>
        <w:tc>
          <w:tcPr>
            <w:tcW w:w="8336" w:type="dxa"/>
          </w:tcPr>
          <w:p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file</w:t>
            </w:r>
            <w:r w:rsidRPr="0011440A">
              <w:t>name</w:t>
            </w:r>
          </w:p>
        </w:tc>
      </w:tr>
      <w:tr w:rsidR="0011440A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lastRenderedPageBreak/>
              <w:t>-</w:t>
            </w:r>
            <w:r>
              <w:rPr>
                <w:b w:val="0"/>
              </w:rPr>
              <w:t>alt</w:t>
            </w:r>
          </w:p>
        </w:tc>
        <w:tc>
          <w:tcPr>
            <w:tcW w:w="8336" w:type="dxa"/>
          </w:tcPr>
          <w:p w:rsidR="0011440A" w:rsidRDefault="0011440A" w:rsidP="0011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comp</w:t>
            </w:r>
            <w:r>
              <w:t>ile code that is written using a</w:t>
            </w:r>
            <w:r w:rsidRPr="0011440A">
              <w:t xml:space="preserve"> C-like syntax</w:t>
            </w:r>
          </w:p>
        </w:tc>
      </w:tr>
      <w:tr w:rsidR="00832CC5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832CC5" w:rsidRPr="000350FA" w:rsidRDefault="00832CC5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 w:rsidR="0011440A">
              <w:rPr>
                <w:b w:val="0"/>
              </w:rPr>
              <w:t>debug</w:t>
            </w:r>
          </w:p>
        </w:tc>
        <w:tc>
          <w:tcPr>
            <w:tcW w:w="8336" w:type="dxa"/>
          </w:tcPr>
          <w:p w:rsidR="00832CC5" w:rsidRDefault="0011440A" w:rsidP="0073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if set, produces debug out for use by the interactive debugger</w:t>
            </w:r>
          </w:p>
        </w:tc>
      </w:tr>
    </w:tbl>
    <w:p w:rsidR="006073AB" w:rsidRDefault="006073AB" w:rsidP="00BB3F5A">
      <w:pPr>
        <w:spacing w:after="0" w:line="240" w:lineRule="auto"/>
        <w:rPr>
          <w:rStyle w:val="Heading1Char"/>
        </w:rPr>
      </w:pPr>
    </w:p>
    <w:p w:rsidR="00BB3F5A" w:rsidRDefault="009E4F6F" w:rsidP="00BB3F5A">
      <w:pPr>
        <w:spacing w:after="0" w:line="240" w:lineRule="auto"/>
      </w:pPr>
      <w:bookmarkStart w:id="3" w:name="_Toc411295754"/>
      <w:r>
        <w:rPr>
          <w:rStyle w:val="Heading1Char"/>
        </w:rPr>
        <w:t>The B</w:t>
      </w:r>
      <w:r w:rsidR="00BB3F5A" w:rsidRPr="00BB3F5A">
        <w:rPr>
          <w:rStyle w:val="Heading1Char"/>
        </w:rPr>
        <w:t>asics</w:t>
      </w:r>
      <w:bookmarkEnd w:id="3"/>
    </w:p>
    <w:p w:rsidR="00BB3F5A" w:rsidRDefault="00BB3F5A" w:rsidP="00BB3F5A">
      <w:pPr>
        <w:spacing w:after="0" w:line="240" w:lineRule="auto"/>
      </w:pPr>
      <w:r>
        <w:t>Let's first look at literals, variables and control flow logic.</w:t>
      </w:r>
    </w:p>
    <w:p w:rsidR="00BB3F5A" w:rsidRDefault="00BB3F5A" w:rsidP="00BB3F5A">
      <w:pPr>
        <w:spacing w:after="0" w:line="240" w:lineRule="auto"/>
      </w:pPr>
    </w:p>
    <w:p w:rsidR="00BB3F5A" w:rsidRDefault="008C65B3" w:rsidP="00196091">
      <w:pPr>
        <w:pStyle w:val="Heading2"/>
      </w:pPr>
      <w:bookmarkStart w:id="4" w:name="_Toc411295755"/>
      <w:r>
        <w:t xml:space="preserve">Literals and </w:t>
      </w:r>
      <w:r w:rsidR="00BB3F5A">
        <w:t>variables</w:t>
      </w:r>
      <w:bookmarkEnd w:id="4"/>
    </w:p>
    <w:p w:rsidR="00BB3F5A" w:rsidRDefault="00BB3F5A" w:rsidP="00BB3F5A">
      <w:pPr>
        <w:spacing w:after="0" w:line="240" w:lineRule="auto"/>
      </w:pPr>
      <w:r>
        <w:t xml:space="preserve">Literals are defined as they are in most programming languages. In Objeck literals are treated as objects and thus can have methods associated with them. As you might expect a character string is treated as a </w:t>
      </w:r>
      <w:r w:rsidRPr="00BB3F5A">
        <w:rPr>
          <w:b/>
        </w:rPr>
        <w:t>String</w:t>
      </w:r>
      <w:r>
        <w:t xml:space="preserve"> object.</w:t>
      </w:r>
    </w:p>
    <w:p w:rsidR="007E0CA7" w:rsidRDefault="007E0CA7" w:rsidP="00BB3F5A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185"/>
      </w:tblGrid>
      <w:tr w:rsidR="00BB3F5A" w:rsidTr="009A4D3F">
        <w:tc>
          <w:tcPr>
            <w:tcW w:w="4185" w:type="dxa"/>
            <w:shd w:val="pct10" w:color="auto" w:fill="auto"/>
          </w:tcPr>
          <w:p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'\u00BD'-&gt;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13-&gt;Min(3)-&gt;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3.89-&gt;Sin()-&gt;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BB3F5A" w:rsidRDefault="00BB3F5A" w:rsidP="00BB3F5A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"Hello World"-&gt;Size()-&gt;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:rsidR="00BB3F5A" w:rsidRDefault="00BB3F5A" w:rsidP="00BB3F5A">
      <w:pPr>
        <w:spacing w:after="0" w:line="240" w:lineRule="auto"/>
      </w:pPr>
    </w:p>
    <w:p w:rsidR="00BB3F5A" w:rsidRDefault="00BB3F5A" w:rsidP="00BB3F5A">
      <w:pPr>
        <w:spacing w:after="0" w:line="240" w:lineRule="auto"/>
      </w:pPr>
      <w:r>
        <w:t>Here are a few examples of variable declaration</w:t>
      </w:r>
      <w:r w:rsidR="00086EBB">
        <w:t>s</w:t>
      </w:r>
      <w:r>
        <w:t xml:space="preserve"> and assignment</w:t>
      </w:r>
      <w:r w:rsidR="00086EBB">
        <w:t>s</w:t>
      </w:r>
      <w:r>
        <w:t>. Variable types can be explicitly defined</w:t>
      </w:r>
      <w:r w:rsidR="00086EBB">
        <w:t xml:space="preserve"> or</w:t>
      </w:r>
      <w:r>
        <w:t xml:space="preserve"> implicitly inferred through assignments or casts. If a variable's type is inferred </w:t>
      </w:r>
      <w:r w:rsidR="00086EBB">
        <w:t>it</w:t>
      </w:r>
      <w:r>
        <w:t xml:space="preserve"> cannot be </w:t>
      </w:r>
      <w:r w:rsidR="00086EBB">
        <w:t>redefined</w:t>
      </w:r>
      <w:r w:rsidR="00A13C8B">
        <w:t>.</w:t>
      </w:r>
    </w:p>
    <w:p w:rsidR="00A13C8B" w:rsidRDefault="00A13C8B" w:rsidP="00A13C8B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A13C8B" w:rsidRPr="00843FC0" w:rsidTr="007E0CA7">
        <w:tc>
          <w:tcPr>
            <w:tcW w:w="0" w:type="auto"/>
            <w:shd w:val="pct10" w:color="auto" w:fill="auto"/>
          </w:tcPr>
          <w:p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a :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b : Float := 13.5;</w:t>
            </w:r>
          </w:p>
          <w:p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 := 7.25; # type inferred as Float</w:t>
            </w:r>
          </w:p>
          <w:p w:rsidR="00A13C8B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d := (b * 2)-&gt;As(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); # type inferred as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</w:tc>
      </w:tr>
    </w:tbl>
    <w:p w:rsidR="008C65B3" w:rsidRDefault="008C65B3"/>
    <w:p w:rsidR="00A41AE0" w:rsidRDefault="00A41AE0" w:rsidP="00A41AE0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  <w:r>
        <w:t>Data Types</w:t>
      </w:r>
    </w:p>
    <w:tbl>
      <w:tblPr>
        <w:tblStyle w:val="GridTable1Light-Accent2"/>
        <w:tblW w:w="5244" w:type="dxa"/>
        <w:tblLook w:val="04A0" w:firstRow="1" w:lastRow="0" w:firstColumn="1" w:lastColumn="0" w:noHBand="0" w:noVBand="1"/>
      </w:tblPr>
      <w:tblGrid>
        <w:gridCol w:w="1137"/>
        <w:gridCol w:w="4107"/>
      </w:tblGrid>
      <w:tr w:rsidR="007E0CA7" w:rsidTr="00624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7E0CA7" w:rsidRDefault="007E0CA7" w:rsidP="006073AB">
            <w:r w:rsidRPr="007E0CA7">
              <w:t>Type</w:t>
            </w:r>
          </w:p>
        </w:tc>
        <w:tc>
          <w:tcPr>
            <w:tcW w:w="4107" w:type="dxa"/>
          </w:tcPr>
          <w:p w:rsidR="007E0CA7" w:rsidRDefault="007E0CA7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E0CA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7E0CA7" w:rsidRPr="00832CC5" w:rsidRDefault="007E0CA7" w:rsidP="006073AB">
            <w:pPr>
              <w:rPr>
                <w:b w:val="0"/>
              </w:rPr>
            </w:pPr>
            <w:r w:rsidRPr="007E0CA7">
              <w:rPr>
                <w:b w:val="0"/>
              </w:rPr>
              <w:t>Char</w:t>
            </w:r>
          </w:p>
        </w:tc>
        <w:tc>
          <w:tcPr>
            <w:tcW w:w="4107" w:type="dxa"/>
          </w:tcPr>
          <w:p w:rsidR="007E0CA7" w:rsidRPr="00832CC5" w:rsidRDefault="007E0CA7" w:rsidP="007E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Unicode </w:t>
            </w:r>
            <w:r w:rsidRPr="007E0CA7">
              <w:t>character</w:t>
            </w:r>
            <w:r w:rsidR="00BD596A">
              <w:t xml:space="preserve"> value</w:t>
            </w:r>
          </w:p>
        </w:tc>
      </w:tr>
      <w:tr w:rsidR="007E0CA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7E0CA7" w:rsidRPr="000350F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Char[]</w:t>
            </w:r>
          </w:p>
        </w:tc>
        <w:tc>
          <w:tcPr>
            <w:tcW w:w="4107" w:type="dxa"/>
          </w:tcPr>
          <w:p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Unicode character array</w:t>
            </w:r>
          </w:p>
        </w:tc>
      </w:tr>
      <w:tr w:rsidR="00BD596A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BD596A" w:rsidRPr="00BD596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Bool</w:t>
            </w:r>
            <w:proofErr w:type="spellEnd"/>
          </w:p>
        </w:tc>
        <w:tc>
          <w:tcPr>
            <w:tcW w:w="4107" w:type="dxa"/>
          </w:tcPr>
          <w:p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>Boolean value</w:t>
            </w:r>
          </w:p>
        </w:tc>
      </w:tr>
      <w:tr w:rsidR="007E0CA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7E0CA7" w:rsidRPr="00BD596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Bool</w:t>
            </w:r>
            <w:proofErr w:type="spellEnd"/>
            <w:r>
              <w:rPr>
                <w:b w:val="0"/>
              </w:rPr>
              <w:t>[]</w:t>
            </w:r>
          </w:p>
        </w:tc>
        <w:tc>
          <w:tcPr>
            <w:tcW w:w="4107" w:type="dxa"/>
          </w:tcPr>
          <w:p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 xml:space="preserve">Boolean </w:t>
            </w:r>
            <w:r>
              <w:t>array</w:t>
            </w:r>
          </w:p>
        </w:tc>
      </w:tr>
      <w:tr w:rsidR="00BD596A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Byte</w:t>
            </w:r>
          </w:p>
        </w:tc>
        <w:tc>
          <w:tcPr>
            <w:tcW w:w="4107" w:type="dxa"/>
          </w:tcPr>
          <w:p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value</w:t>
            </w:r>
          </w:p>
        </w:tc>
      </w:tr>
      <w:tr w:rsidR="007E0CA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Byte[]</w:t>
            </w:r>
          </w:p>
        </w:tc>
        <w:tc>
          <w:tcPr>
            <w:tcW w:w="4107" w:type="dxa"/>
          </w:tcPr>
          <w:p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array</w:t>
            </w:r>
          </w:p>
        </w:tc>
      </w:tr>
      <w:tr w:rsidR="00BD596A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BD596A" w:rsidRPr="000350F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Int</w:t>
            </w:r>
            <w:proofErr w:type="spellEnd"/>
          </w:p>
        </w:tc>
        <w:tc>
          <w:tcPr>
            <w:tcW w:w="4107" w:type="dxa"/>
          </w:tcPr>
          <w:p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>byte integer value</w:t>
            </w:r>
          </w:p>
        </w:tc>
      </w:tr>
      <w:tr w:rsidR="007E0CA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7E0CA7" w:rsidRPr="000350F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[]</w:t>
            </w:r>
          </w:p>
        </w:tc>
        <w:tc>
          <w:tcPr>
            <w:tcW w:w="4107" w:type="dxa"/>
          </w:tcPr>
          <w:p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 xml:space="preserve">byte integer </w:t>
            </w:r>
            <w:r>
              <w:t>array</w:t>
            </w:r>
          </w:p>
        </w:tc>
      </w:tr>
      <w:tr w:rsidR="00BD596A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</w:t>
            </w:r>
          </w:p>
        </w:tc>
        <w:tc>
          <w:tcPr>
            <w:tcW w:w="4107" w:type="dxa"/>
          </w:tcPr>
          <w:p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value</w:t>
            </w:r>
          </w:p>
        </w:tc>
      </w:tr>
      <w:tr w:rsidR="007E0CA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7E0CA7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Float[]</w:t>
            </w:r>
          </w:p>
        </w:tc>
        <w:tc>
          <w:tcPr>
            <w:tcW w:w="4107" w:type="dxa"/>
          </w:tcPr>
          <w:p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array</w:t>
            </w:r>
          </w:p>
        </w:tc>
      </w:tr>
      <w:tr w:rsidR="00BD596A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4107" w:type="dxa"/>
          </w:tcPr>
          <w:p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to an abstract datatype</w:t>
            </w:r>
          </w:p>
        </w:tc>
      </w:tr>
      <w:tr w:rsidR="00BD596A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Object[]</w:t>
            </w:r>
          </w:p>
        </w:tc>
        <w:tc>
          <w:tcPr>
            <w:tcW w:w="4107" w:type="dxa"/>
          </w:tcPr>
          <w:p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abstract datatypes</w:t>
            </w:r>
          </w:p>
        </w:tc>
      </w:tr>
      <w:tr w:rsidR="007E0CA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Function</w:t>
            </w:r>
          </w:p>
        </w:tc>
        <w:tc>
          <w:tcPr>
            <w:tcW w:w="4107" w:type="dxa"/>
          </w:tcPr>
          <w:p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reference</w:t>
            </w:r>
          </w:p>
        </w:tc>
      </w:tr>
    </w:tbl>
    <w:p w:rsidR="00973946" w:rsidRDefault="00973946" w:rsidP="00973946">
      <w:pPr>
        <w:spacing w:after="0" w:line="240" w:lineRule="auto"/>
      </w:pPr>
    </w:p>
    <w:p w:rsidR="008C65B3" w:rsidRDefault="008C65B3" w:rsidP="008C65B3">
      <w:pPr>
        <w:pStyle w:val="Heading2"/>
      </w:pPr>
      <w:bookmarkStart w:id="5" w:name="_Toc411295756"/>
      <w:r>
        <w:t>Comments</w:t>
      </w:r>
      <w:bookmarkEnd w:id="5"/>
    </w:p>
    <w:p w:rsidR="008C65B3" w:rsidRPr="008C65B3" w:rsidRDefault="008C65B3" w:rsidP="008C65B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6" w:name="_GoBack"/>
      <w:r w:rsidRPr="008C65B3">
        <w:t>Bar Foo bar Foo bar Foo bar Foo bar Foo bar Foo bar Foo bar Foo bar Foo bar Foo bar Foo bar Foo bar</w:t>
      </w:r>
    </w:p>
    <w:p w:rsidR="008E2E22" w:rsidRDefault="008E2E22" w:rsidP="008E2E22">
      <w:pPr>
        <w:spacing w:after="0" w:line="240" w:lineRule="auto"/>
      </w:pPr>
      <w:bookmarkStart w:id="7" w:name="_Toc411295757"/>
      <w:bookmarkEnd w:id="6"/>
      <w:r w:rsidRPr="008E2E22">
        <w:rPr>
          <w:rStyle w:val="Heading2Char"/>
        </w:rPr>
        <w:lastRenderedPageBreak/>
        <w:t>Control flow and logic</w:t>
      </w:r>
      <w:bookmarkEnd w:id="7"/>
    </w:p>
    <w:p w:rsidR="00BD596A" w:rsidRDefault="008E2E22" w:rsidP="008E2E22">
      <w:pPr>
        <w:spacing w:after="0" w:line="240" w:lineRule="auto"/>
      </w:pPr>
      <w:r>
        <w:t>As with most languages, Objeck supports conditional expressions and control flow logic. A nuance is that conditional statements end with semi-colons.</w:t>
      </w:r>
    </w:p>
    <w:p w:rsidR="001361A3" w:rsidRDefault="001361A3" w:rsidP="001361A3">
      <w:pPr>
        <w:spacing w:after="0" w:line="240" w:lineRule="auto"/>
      </w:pPr>
    </w:p>
    <w:p w:rsidR="00167217" w:rsidRDefault="00167217" w:rsidP="00167217">
      <w:pPr>
        <w:pStyle w:val="Heading3"/>
      </w:pPr>
      <w:bookmarkStart w:id="8" w:name="_Toc411295758"/>
      <w:r>
        <w:t>If/</w:t>
      </w:r>
      <w:r w:rsidR="005D62C2">
        <w:t>e</w:t>
      </w:r>
      <w:r>
        <w:t>lse</w:t>
      </w:r>
      <w:bookmarkEnd w:id="8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1361A3" w:rsidRPr="00843FC0" w:rsidTr="005E027D">
        <w:tc>
          <w:tcPr>
            <w:tcW w:w="4615" w:type="dxa"/>
            <w:shd w:val="pct10" w:color="auto" w:fill="auto"/>
          </w:tcPr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number := Console-&gt;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ReadLine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ToInt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if(number &lt;&gt; 3) {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"Not equal to 3"-&gt;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if(number &lt; 13) {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"Less than 13"-&gt;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"Some other number"-&gt;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:rsidR="001361A3" w:rsidRDefault="001361A3" w:rsidP="008E2E22">
      <w:pPr>
        <w:spacing w:after="0" w:line="240" w:lineRule="auto"/>
      </w:pPr>
    </w:p>
    <w:p w:rsidR="00167217" w:rsidRDefault="00167217" w:rsidP="00167217">
      <w:pPr>
        <w:pStyle w:val="Heading3"/>
      </w:pPr>
      <w:bookmarkStart w:id="9" w:name="_Toc411295759"/>
      <w:r>
        <w:t>Select</w:t>
      </w:r>
      <w:bookmarkEnd w:id="9"/>
    </w:p>
    <w:p w:rsidR="001361A3" w:rsidRDefault="00827EEA" w:rsidP="001361A3">
      <w:pPr>
        <w:spacing w:after="0" w:line="240" w:lineRule="auto"/>
      </w:pPr>
      <w:r>
        <w:t>The s</w:t>
      </w:r>
      <w:r w:rsidR="001361A3">
        <w:t>elect</w:t>
      </w:r>
      <w:r>
        <w:t xml:space="preserve"> statement</w:t>
      </w:r>
      <w:r w:rsidR="001361A3">
        <w:t xml:space="preserve"> efficiently map</w:t>
      </w:r>
      <w:r>
        <w:t>s</w:t>
      </w:r>
      <w:r w:rsidR="001361A3">
        <w:t xml:space="preserve"> integer and</w:t>
      </w:r>
      <w:r w:rsidR="00167217">
        <w:t xml:space="preserve"> </w:t>
      </w:r>
      <w:proofErr w:type="spellStart"/>
      <w:r w:rsidR="00167217">
        <w:t>enum</w:t>
      </w:r>
      <w:proofErr w:type="spellEnd"/>
      <w:r w:rsidR="00167217">
        <w:t xml:space="preserve"> values to blocks of code.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1361A3" w:rsidRPr="00843FC0" w:rsidTr="005E027D">
        <w:tc>
          <w:tcPr>
            <w:tcW w:w="5715" w:type="dxa"/>
            <w:shd w:val="pct10" w:color="auto" w:fill="auto"/>
          </w:tcPr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select(c) {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Color-&gt;Red: { "Red"-&gt;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Color-&gt;Green: { "Green"-&gt;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Color-&gt;Purple: { "Purple"-&gt;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other: { "Another color"-&gt;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select(n) {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9: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19: { n-&gt;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(); }   </w:t>
            </w:r>
          </w:p>
          <w:p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27: { (3 * 9 = n)-&gt;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:rsidR="001361A3" w:rsidRDefault="001361A3" w:rsidP="001361A3">
      <w:pPr>
        <w:spacing w:after="0" w:line="240" w:lineRule="auto"/>
      </w:pPr>
    </w:p>
    <w:p w:rsidR="00EF3620" w:rsidRDefault="001361A3" w:rsidP="001361A3">
      <w:pPr>
        <w:spacing w:after="0" w:line="240" w:lineRule="auto"/>
      </w:pPr>
      <w:r>
        <w:t>Support for the following looping constructs</w:t>
      </w:r>
    </w:p>
    <w:p w:rsidR="00EF3620" w:rsidRDefault="00EF3620" w:rsidP="001361A3">
      <w:pPr>
        <w:spacing w:after="0" w:line="240" w:lineRule="auto"/>
      </w:pPr>
    </w:p>
    <w:p w:rsidR="00EF3620" w:rsidRDefault="004E0EF0" w:rsidP="001002A9">
      <w:pPr>
        <w:pStyle w:val="Heading3"/>
      </w:pPr>
      <w:bookmarkStart w:id="10" w:name="_Toc411295760"/>
      <w:r w:rsidRPr="001361A3">
        <w:t>Do</w:t>
      </w:r>
      <w:bookmarkEnd w:id="10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:rsidTr="005E027D">
        <w:tc>
          <w:tcPr>
            <w:tcW w:w="2306" w:type="dxa"/>
            <w:shd w:val="pct10" w:color="auto" w:fill="auto"/>
          </w:tcPr>
          <w:p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10;</w:t>
            </w:r>
          </w:p>
          <w:p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while(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&gt; 0) {</w:t>
            </w:r>
          </w:p>
          <w:p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-= 1;</w:t>
            </w:r>
          </w:p>
          <w:p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:rsidR="001002A9" w:rsidRDefault="001002A9" w:rsidP="001002A9">
      <w:pPr>
        <w:pStyle w:val="Heading3"/>
      </w:pPr>
    </w:p>
    <w:p w:rsidR="00EF3620" w:rsidRDefault="004E0EF0" w:rsidP="001002A9">
      <w:pPr>
        <w:pStyle w:val="Heading3"/>
      </w:pPr>
      <w:bookmarkStart w:id="11" w:name="_Toc411295761"/>
      <w:r w:rsidRPr="001361A3">
        <w:t>Do/while</w:t>
      </w:r>
      <w:bookmarkEnd w:id="11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:rsidTr="005E027D">
        <w:tc>
          <w:tcPr>
            <w:tcW w:w="2306" w:type="dxa"/>
            <w:shd w:val="pct10" w:color="auto" w:fill="auto"/>
          </w:tcPr>
          <w:p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do { </w:t>
            </w:r>
          </w:p>
          <w:p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</w:t>
            </w:r>
          </w:p>
          <w:p w:rsidR="00EF3620" w:rsidRPr="00843FC0" w:rsidRDefault="00EF3620" w:rsidP="003032AB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 while(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&lt;&gt; 10);</w:t>
            </w:r>
          </w:p>
        </w:tc>
      </w:tr>
    </w:tbl>
    <w:p w:rsidR="00EF3620" w:rsidRDefault="00EF3620" w:rsidP="00EF3620">
      <w:pPr>
        <w:spacing w:after="0" w:line="240" w:lineRule="auto"/>
      </w:pPr>
    </w:p>
    <w:p w:rsidR="00EF3620" w:rsidRDefault="004E0EF0" w:rsidP="001002A9">
      <w:pPr>
        <w:pStyle w:val="Heading3"/>
      </w:pPr>
      <w:bookmarkStart w:id="12" w:name="_Toc411295762"/>
      <w:r>
        <w:t>For</w:t>
      </w:r>
      <w:bookmarkEnd w:id="12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F3620" w:rsidRPr="00843FC0" w:rsidTr="005E027D">
        <w:tc>
          <w:tcPr>
            <w:tcW w:w="5165" w:type="dxa"/>
            <w:shd w:val="pct10" w:color="auto" w:fill="auto"/>
          </w:tcPr>
          <w:p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location := "East Bay";</w:t>
            </w:r>
          </w:p>
          <w:p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 location-&gt;Size();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1;) {</w:t>
            </w:r>
          </w:p>
          <w:p w:rsid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F3620">
              <w:rPr>
                <w:rFonts w:ascii="Consolas" w:hAnsi="Consolas" w:cs="Consolas"/>
                <w:sz w:val="20"/>
                <w:szCs w:val="20"/>
              </w:rPr>
              <w:t>location-&gt;Get(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:rsidR="00EF3620" w:rsidRDefault="00EF3620" w:rsidP="00EF3620">
      <w:pPr>
        <w:spacing w:after="0" w:line="240" w:lineRule="auto"/>
      </w:pPr>
    </w:p>
    <w:p w:rsidR="00EF3620" w:rsidRDefault="004E0EF0" w:rsidP="001002A9">
      <w:pPr>
        <w:pStyle w:val="Heading3"/>
      </w:pPr>
      <w:bookmarkStart w:id="13" w:name="_Toc411295763"/>
      <w:r>
        <w:t>Each</w:t>
      </w:r>
      <w:bookmarkEnd w:id="13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405"/>
      </w:tblGrid>
      <w:tr w:rsidR="00EF3620" w:rsidRPr="00843FC0" w:rsidTr="008F3FBC">
        <w:tc>
          <w:tcPr>
            <w:tcW w:w="3405" w:type="dxa"/>
            <w:shd w:val="pct10" w:color="auto" w:fill="auto"/>
          </w:tcPr>
          <w:p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-&gt;New[3];</w:t>
            </w:r>
          </w:p>
          <w:p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[0] := 5;</w:t>
            </w:r>
          </w:p>
          <w:p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[1] := 1;</w:t>
            </w:r>
          </w:p>
          <w:p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[2] := 0;</w:t>
            </w:r>
          </w:p>
          <w:p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 values) {</w:t>
            </w:r>
          </w:p>
          <w:p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]-&gt;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EF3620" w:rsidRPr="00843FC0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:rsidR="00EF3620" w:rsidRDefault="00EF3620" w:rsidP="00EF3620">
      <w:pPr>
        <w:spacing w:after="0" w:line="240" w:lineRule="auto"/>
      </w:pPr>
    </w:p>
    <w:p w:rsidR="009165AE" w:rsidRPr="009165AE" w:rsidRDefault="009165AE" w:rsidP="009165AE">
      <w:pPr>
        <w:pStyle w:val="Heading2"/>
      </w:pPr>
      <w:bookmarkStart w:id="14" w:name="_Toc411295764"/>
      <w:r w:rsidRPr="009165AE">
        <w:t>Operators</w:t>
      </w:r>
      <w:bookmarkEnd w:id="14"/>
    </w:p>
    <w:p w:rsidR="001361A3" w:rsidRDefault="009165AE" w:rsidP="00102565">
      <w:r w:rsidRPr="009165AE">
        <w:t>There's support for mathematical, logical and bitwise operations.</w:t>
      </w:r>
      <w:r w:rsidR="00102565">
        <w:t xml:space="preserve"> Operator precedence</w:t>
      </w:r>
      <w:r w:rsidR="006F2626">
        <w:t xml:space="preserve"> from</w:t>
      </w:r>
      <w:r w:rsidR="00102565">
        <w:t xml:space="preserve"> weakest to strongest is</w:t>
      </w:r>
      <w:r w:rsidR="006F2626">
        <w:t>:</w:t>
      </w:r>
      <w:r w:rsidR="00102565">
        <w:t xml:space="preserve"> </w:t>
      </w:r>
      <w:r w:rsidR="00102565" w:rsidRPr="00FF1D5C">
        <w:t>logical</w:t>
      </w:r>
      <w:r w:rsidR="00102565" w:rsidRPr="00102565">
        <w:rPr>
          <w:b/>
        </w:rPr>
        <w:t>, [+, -]</w:t>
      </w:r>
      <w:r w:rsidR="00102565">
        <w:t xml:space="preserve"> and </w:t>
      </w:r>
      <w:r w:rsidR="00102565" w:rsidRPr="00102565">
        <w:rPr>
          <w:b/>
        </w:rPr>
        <w:t xml:space="preserve">[*, /, %, &lt;&lt;, &gt;&gt;, and, or, </w:t>
      </w:r>
      <w:proofErr w:type="spellStart"/>
      <w:r w:rsidR="00102565" w:rsidRPr="00102565">
        <w:rPr>
          <w:b/>
        </w:rPr>
        <w:t>xor</w:t>
      </w:r>
      <w:proofErr w:type="spellEnd"/>
      <w:r w:rsidR="00102565" w:rsidRPr="00102565">
        <w:rPr>
          <w:b/>
        </w:rPr>
        <w:t>]</w:t>
      </w:r>
      <w:r w:rsidR="00102565" w:rsidRPr="00102565">
        <w:t>.</w:t>
      </w:r>
      <w:r w:rsidR="00F76D98">
        <w:t xml:space="preserve"> </w:t>
      </w:r>
      <w:r w:rsidR="00102565">
        <w:t>Operators of the same precedence</w:t>
      </w:r>
      <w:r w:rsidR="00FF1D5C">
        <w:t xml:space="preserve"> </w:t>
      </w:r>
      <w:r w:rsidR="00102565">
        <w:t xml:space="preserve">are </w:t>
      </w:r>
      <w:r w:rsidR="00FF1D5C">
        <w:t xml:space="preserve">naturally </w:t>
      </w:r>
      <w:r w:rsidR="00102565">
        <w:t>evaluated from left-to-</w:t>
      </w:r>
      <w:r w:rsidR="00FF1D5C">
        <w:t>right.</w:t>
      </w:r>
    </w:p>
    <w:p w:rsidR="000D0B99" w:rsidRDefault="000D0B99" w:rsidP="000D0B99">
      <w:pPr>
        <w:pStyle w:val="Heading3"/>
      </w:pPr>
      <w:bookmarkStart w:id="15" w:name="_Toc411295765"/>
      <w:r>
        <w:t>Logical</w:t>
      </w:r>
      <w:bookmarkEnd w:id="15"/>
    </w:p>
    <w:tbl>
      <w:tblPr>
        <w:tblStyle w:val="GridTable1Light-Accent2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0D0B99" w:rsidTr="000D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D0B99" w:rsidRDefault="000D0B99" w:rsidP="006073AB">
            <w:r>
              <w:t>Operator</w:t>
            </w:r>
          </w:p>
        </w:tc>
        <w:tc>
          <w:tcPr>
            <w:tcW w:w="3036" w:type="dxa"/>
          </w:tcPr>
          <w:p w:rsidR="000D0B99" w:rsidRDefault="000D0B99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0B99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&amp;</w:t>
            </w:r>
          </w:p>
        </w:tc>
        <w:tc>
          <w:tcPr>
            <w:tcW w:w="3036" w:type="dxa"/>
          </w:tcPr>
          <w:p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</w:tr>
      <w:tr w:rsidR="000D0B99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3036" w:type="dxa"/>
          </w:tcPr>
          <w:p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</w:tr>
      <w:tr w:rsidR="000D0B99" w:rsidRPr="00832CC5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D0B99" w:rsidRPr="00832CC5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=</w:t>
            </w:r>
          </w:p>
        </w:tc>
        <w:tc>
          <w:tcPr>
            <w:tcW w:w="3036" w:type="dxa"/>
          </w:tcPr>
          <w:p w:rsidR="000D0B99" w:rsidRPr="00832CC5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Equal</w:t>
            </w:r>
          </w:p>
        </w:tc>
      </w:tr>
      <w:tr w:rsidR="000D0B99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&lt;&gt;</w:t>
            </w:r>
          </w:p>
        </w:tc>
        <w:tc>
          <w:tcPr>
            <w:tcW w:w="3036" w:type="dxa"/>
          </w:tcPr>
          <w:p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equal and unary not </w:t>
            </w:r>
          </w:p>
        </w:tc>
      </w:tr>
      <w:tr w:rsidR="000D0B99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</w:t>
            </w:r>
          </w:p>
        </w:tc>
        <w:tc>
          <w:tcPr>
            <w:tcW w:w="3036" w:type="dxa"/>
          </w:tcPr>
          <w:p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</w:t>
            </w:r>
          </w:p>
        </w:tc>
      </w:tr>
      <w:tr w:rsidR="000D0B99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</w:t>
            </w:r>
          </w:p>
        </w:tc>
        <w:tc>
          <w:tcPr>
            <w:tcW w:w="3036" w:type="dxa"/>
          </w:tcPr>
          <w:p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Greater than</w:t>
            </w:r>
          </w:p>
        </w:tc>
      </w:tr>
      <w:tr w:rsidR="000D0B99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&lt;=</w:t>
            </w:r>
          </w:p>
        </w:tc>
        <w:tc>
          <w:tcPr>
            <w:tcW w:w="3036" w:type="dxa"/>
          </w:tcPr>
          <w:p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Less than </w:t>
            </w:r>
            <w:r w:rsidR="00C62803">
              <w:t xml:space="preserve">or </w:t>
            </w:r>
            <w:r>
              <w:t>equal</w:t>
            </w:r>
          </w:p>
        </w:tc>
      </w:tr>
      <w:tr w:rsidR="000D0B99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&gt;=</w:t>
            </w:r>
          </w:p>
        </w:tc>
        <w:tc>
          <w:tcPr>
            <w:tcW w:w="3036" w:type="dxa"/>
          </w:tcPr>
          <w:p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Greater than </w:t>
            </w:r>
            <w:r w:rsidR="00C62803">
              <w:t xml:space="preserve">or </w:t>
            </w:r>
            <w:r>
              <w:t>equal</w:t>
            </w:r>
          </w:p>
        </w:tc>
      </w:tr>
    </w:tbl>
    <w:p w:rsidR="009D56DA" w:rsidRDefault="009D56DA" w:rsidP="009D56DA">
      <w:pPr>
        <w:pStyle w:val="Heading3"/>
      </w:pPr>
    </w:p>
    <w:p w:rsidR="009D56DA" w:rsidRDefault="009D56DA" w:rsidP="009D56DA">
      <w:pPr>
        <w:pStyle w:val="Heading3"/>
      </w:pPr>
      <w:bookmarkStart w:id="16" w:name="_Toc411295766"/>
      <w:r>
        <w:t>Mathematical</w:t>
      </w:r>
      <w:bookmarkEnd w:id="16"/>
      <w:r>
        <w:t xml:space="preserve"> </w:t>
      </w:r>
    </w:p>
    <w:tbl>
      <w:tblPr>
        <w:tblStyle w:val="GridTable1Light-Accent2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:rsidTr="0060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+</w:t>
            </w:r>
          </w:p>
        </w:tc>
        <w:tc>
          <w:tcPr>
            <w:tcW w:w="3036" w:type="dxa"/>
          </w:tcPr>
          <w:p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</w:tr>
      <w:tr w:rsidR="009D56DA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036" w:type="dxa"/>
          </w:tcPr>
          <w:p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</w:t>
            </w:r>
          </w:p>
        </w:tc>
      </w:tr>
      <w:tr w:rsidR="009D56DA" w:rsidRPr="00832CC5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*</w:t>
            </w:r>
          </w:p>
        </w:tc>
        <w:tc>
          <w:tcPr>
            <w:tcW w:w="3036" w:type="dxa"/>
          </w:tcPr>
          <w:p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Multiply</w:t>
            </w:r>
          </w:p>
        </w:tc>
      </w:tr>
      <w:tr w:rsidR="009D56DA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3036" w:type="dxa"/>
          </w:tcPr>
          <w:p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</w:t>
            </w:r>
          </w:p>
        </w:tc>
      </w:tr>
      <w:tr w:rsidR="009D56DA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%</w:t>
            </w:r>
          </w:p>
        </w:tc>
        <w:tc>
          <w:tcPr>
            <w:tcW w:w="3036" w:type="dxa"/>
          </w:tcPr>
          <w:p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9D56DA">
              <w:t>odulus</w:t>
            </w:r>
          </w:p>
        </w:tc>
      </w:tr>
    </w:tbl>
    <w:p w:rsidR="009D56DA" w:rsidRDefault="009D56DA" w:rsidP="009D56DA">
      <w:pPr>
        <w:pStyle w:val="Heading3"/>
      </w:pPr>
    </w:p>
    <w:p w:rsidR="009D56DA" w:rsidRDefault="009D56DA" w:rsidP="009D56DA">
      <w:pPr>
        <w:pStyle w:val="Heading3"/>
      </w:pPr>
      <w:bookmarkStart w:id="17" w:name="_Toc411295767"/>
      <w:r>
        <w:t>Bitwise</w:t>
      </w:r>
      <w:bookmarkEnd w:id="17"/>
    </w:p>
    <w:tbl>
      <w:tblPr>
        <w:tblStyle w:val="GridTable1Light-Accent2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:rsidTr="0060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&lt;&lt;</w:t>
            </w:r>
          </w:p>
        </w:tc>
        <w:tc>
          <w:tcPr>
            <w:tcW w:w="3036" w:type="dxa"/>
          </w:tcPr>
          <w:p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left</w:t>
            </w:r>
          </w:p>
        </w:tc>
      </w:tr>
      <w:tr w:rsidR="009D56DA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&gt;&gt;</w:t>
            </w:r>
          </w:p>
        </w:tc>
        <w:tc>
          <w:tcPr>
            <w:tcW w:w="3036" w:type="dxa"/>
          </w:tcPr>
          <w:p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right</w:t>
            </w:r>
          </w:p>
        </w:tc>
      </w:tr>
      <w:tr w:rsidR="009D56DA" w:rsidRPr="00832CC5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3036" w:type="dxa"/>
          </w:tcPr>
          <w:p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9D56DA" w:rsidRPr="00832CC5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3036" w:type="dxa"/>
          </w:tcPr>
          <w:p w:rsidR="009D56DA" w:rsidRPr="00832CC5" w:rsidRDefault="009D56DA" w:rsidP="009D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9D56DA" w:rsidRPr="00832CC5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9D56DA" w:rsidRPr="00832CC5" w:rsidRDefault="00064D17" w:rsidP="006073A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</w:t>
            </w:r>
            <w:r w:rsidR="009D56DA">
              <w:rPr>
                <w:b w:val="0"/>
              </w:rPr>
              <w:t>or</w:t>
            </w:r>
            <w:proofErr w:type="spellEnd"/>
          </w:p>
        </w:tc>
        <w:tc>
          <w:tcPr>
            <w:tcW w:w="3036" w:type="dxa"/>
          </w:tcPr>
          <w:p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Bitwise </w:t>
            </w:r>
            <w:proofErr w:type="spellStart"/>
            <w:r>
              <w:t>xor</w:t>
            </w:r>
            <w:proofErr w:type="spellEnd"/>
          </w:p>
        </w:tc>
      </w:tr>
    </w:tbl>
    <w:p w:rsidR="00196091" w:rsidRDefault="00196091" w:rsidP="000D0B99"/>
    <w:p w:rsidR="000D6A20" w:rsidRDefault="00DD655C" w:rsidP="00DD655C">
      <w:r>
        <w:lastRenderedPageBreak/>
        <w:t xml:space="preserve">Simple credit card validation </w:t>
      </w:r>
      <w:r w:rsidR="00C93A67">
        <w:t>example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605"/>
      </w:tblGrid>
      <w:tr w:rsidR="000D6A20" w:rsidRPr="00843FC0" w:rsidTr="008F3FBC">
        <w:tc>
          <w:tcPr>
            <w:tcW w:w="5605" w:type="dxa"/>
            <w:shd w:val="pct10" w:color="auto" w:fill="auto"/>
          </w:tcPr>
          <w:p w:rsidR="000D6A20" w:rsidRPr="000D6A2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0D6A20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function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(cc : String) ~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Bool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true;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5A5AD9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5A5AD9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cc-&gt;Size() - 1;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&gt;= 0;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-= 1;) {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digit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cc-&gt;Get(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- '0';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if(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digit;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 / 5 + (2 * digit) % 10;</w:t>
            </w:r>
          </w:p>
          <w:p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&lt;&gt; true;</w:t>
            </w:r>
          </w:p>
          <w:p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5E3F4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return 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% 10 = 0;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function : Main(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("49927398716")-&gt;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("49927398717")-&gt;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("1234567812345678")-&gt;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("1234567812345670")-&gt;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0D6A20" w:rsidRPr="00843FC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0D6A20" w:rsidRDefault="000D6A20" w:rsidP="000D0B99"/>
    <w:p w:rsidR="000A3374" w:rsidRDefault="003C1D96" w:rsidP="000A3374">
      <w:r>
        <w:t xml:space="preserve">Code fragment from the Base64 encoding </w:t>
      </w:r>
      <w:r w:rsidR="000A3374">
        <w:t>class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814"/>
      </w:tblGrid>
      <w:tr w:rsidR="000A3374" w:rsidRPr="00843FC0" w:rsidTr="00C93A67">
        <w:tc>
          <w:tcPr>
            <w:tcW w:w="6814" w:type="dxa"/>
            <w:shd w:val="pct10" w:color="auto" w:fill="auto"/>
          </w:tcPr>
          <w:p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# Primary encoding loop </w:t>
            </w:r>
          </w:p>
          <w:p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r := "";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>; a := 0;</w:t>
            </w:r>
          </w:p>
          <w:p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&lt; end;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+= 3;) { </w:t>
            </w:r>
          </w:p>
          <w:p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a := (data[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] &lt;&lt; 16) or (data[i+1] &lt;&lt; 8) or (data[i+2]); </w:t>
            </w:r>
          </w:p>
          <w:p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18)] ); </w:t>
            </w:r>
          </w:p>
          <w:p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12)] ); </w:t>
            </w:r>
          </w:p>
          <w:p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6)] ); </w:t>
            </w:r>
          </w:p>
          <w:p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a] ); </w:t>
            </w:r>
          </w:p>
          <w:p w:rsidR="000A3374" w:rsidRPr="00843FC0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:rsidR="00B55790" w:rsidRDefault="00B55790">
      <w:pPr>
        <w:rPr>
          <w:rStyle w:val="Heading2Char"/>
        </w:rPr>
      </w:pPr>
    </w:p>
    <w:p w:rsidR="00276013" w:rsidRDefault="00276013" w:rsidP="00276013">
      <w:pPr>
        <w:spacing w:after="0" w:line="240" w:lineRule="auto"/>
      </w:pPr>
      <w:bookmarkStart w:id="18" w:name="_Toc411295768"/>
      <w:r>
        <w:rPr>
          <w:rStyle w:val="Heading2Char"/>
        </w:rPr>
        <w:t>Arrays and strings</w:t>
      </w:r>
      <w:bookmarkEnd w:id="18"/>
    </w:p>
    <w:p w:rsidR="00683702" w:rsidRDefault="00276013" w:rsidP="00276013">
      <w:r>
        <w:t xml:space="preserve">Foo bar Foo bar Foo </w:t>
      </w:r>
    </w:p>
    <w:p w:rsidR="00683702" w:rsidRDefault="00683702" w:rsidP="00683702">
      <w:pPr>
        <w:pStyle w:val="Heading3"/>
      </w:pPr>
      <w:bookmarkStart w:id="19" w:name="_Toc411295769"/>
      <w:r>
        <w:t>Arrays</w:t>
      </w:r>
      <w:bookmarkEnd w:id="19"/>
    </w:p>
    <w:p w:rsidR="00276013" w:rsidRDefault="00683702" w:rsidP="00276013">
      <w:r>
        <w:t>Bar</w:t>
      </w:r>
      <w:r w:rsidR="00276013">
        <w:t xml:space="preserve"> Foo bar Foo bar Foo bar Foo bar Foo bar Foo bar Foo bar Foo bar Foo bar Foo bar Foo bar </w:t>
      </w:r>
      <w:r>
        <w:t>Foo bar</w:t>
      </w:r>
    </w:p>
    <w:p w:rsidR="00683702" w:rsidRDefault="00683702" w:rsidP="00683702">
      <w:pPr>
        <w:pStyle w:val="Heading3"/>
      </w:pPr>
      <w:bookmarkStart w:id="20" w:name="_Toc411295770"/>
      <w:r>
        <w:t>Character strings</w:t>
      </w:r>
      <w:bookmarkEnd w:id="20"/>
    </w:p>
    <w:p w:rsidR="00031395" w:rsidRDefault="00683702" w:rsidP="00031395">
      <w:r>
        <w:t>Bar Foo bar Foo bar Foo bar Foo bar Foo bar Foo bar Foo bar Foo bar Foo bar Foo bar Foo bar Foo bar</w:t>
      </w:r>
      <w:r w:rsidR="00584D78">
        <w:t xml:space="preserve"> </w:t>
      </w:r>
      <w:r w:rsidR="00584D78">
        <w:t>(inline variables</w:t>
      </w:r>
      <w:r w:rsidR="00584D78">
        <w:t xml:space="preserve">, </w:t>
      </w:r>
      <w:r w:rsidR="00A14E9E">
        <w:t>Unicode</w:t>
      </w:r>
      <w:r w:rsidR="00584D78">
        <w:t xml:space="preserve">, </w:t>
      </w:r>
      <w:r w:rsidR="00A14E9E">
        <w:t>UTF</w:t>
      </w:r>
      <w:r w:rsidR="00584D78">
        <w:t>-8</w:t>
      </w:r>
      <w:r w:rsidR="00584D78">
        <w:t>)</w:t>
      </w:r>
    </w:p>
    <w:p w:rsidR="00031395" w:rsidRPr="00031395" w:rsidRDefault="00031395" w:rsidP="00031395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43033" w:rsidRDefault="00C43033" w:rsidP="00031395">
      <w:pPr>
        <w:pStyle w:val="Heading2"/>
      </w:pPr>
      <w:bookmarkStart w:id="21" w:name="_Toc411295771"/>
      <w:r>
        <w:rPr>
          <w:rStyle w:val="Heading2Char"/>
        </w:rPr>
        <w:lastRenderedPageBreak/>
        <w:t>Classes</w:t>
      </w:r>
      <w:r w:rsidR="00031395">
        <w:rPr>
          <w:rStyle w:val="Heading2Char"/>
        </w:rPr>
        <w:t>, interfaces</w:t>
      </w:r>
      <w:r>
        <w:rPr>
          <w:rStyle w:val="Heading2Char"/>
        </w:rPr>
        <w:t xml:space="preserve"> and </w:t>
      </w:r>
      <w:r w:rsidR="00541B05">
        <w:rPr>
          <w:rStyle w:val="Heading2Char"/>
        </w:rPr>
        <w:t xml:space="preserve">higher-order </w:t>
      </w:r>
      <w:r>
        <w:rPr>
          <w:rStyle w:val="Heading2Char"/>
        </w:rPr>
        <w:t>functions</w:t>
      </w:r>
      <w:bookmarkEnd w:id="21"/>
    </w:p>
    <w:p w:rsidR="00031395" w:rsidRDefault="00C43033" w:rsidP="00C43033">
      <w:r>
        <w:t xml:space="preserve">Foo bar Foo bar Foo </w:t>
      </w:r>
    </w:p>
    <w:p w:rsidR="00031395" w:rsidRPr="004922A0" w:rsidRDefault="00031395" w:rsidP="004922A0">
      <w:pPr>
        <w:pStyle w:val="Heading3"/>
      </w:pPr>
      <w:bookmarkStart w:id="22" w:name="_Toc411295772"/>
      <w:r w:rsidRPr="004922A0">
        <w:rPr>
          <w:rStyle w:val="Heading2Char"/>
          <w:sz w:val="28"/>
          <w:szCs w:val="28"/>
        </w:rPr>
        <w:t>Classes</w:t>
      </w:r>
      <w:r w:rsidR="004922A0" w:rsidRPr="004922A0">
        <w:rPr>
          <w:rStyle w:val="Heading2Char"/>
          <w:sz w:val="28"/>
          <w:szCs w:val="28"/>
        </w:rPr>
        <w:t xml:space="preserve"> and </w:t>
      </w:r>
      <w:r w:rsidR="00A14E9E">
        <w:rPr>
          <w:rStyle w:val="Heading2Char"/>
          <w:sz w:val="28"/>
          <w:szCs w:val="28"/>
        </w:rPr>
        <w:t>i</w:t>
      </w:r>
      <w:r w:rsidR="004922A0" w:rsidRPr="004922A0">
        <w:rPr>
          <w:rStyle w:val="Heading2Char"/>
          <w:sz w:val="28"/>
          <w:szCs w:val="28"/>
        </w:rPr>
        <w:t>nterfaces</w:t>
      </w:r>
      <w:bookmarkEnd w:id="22"/>
    </w:p>
    <w:p w:rsidR="00C43033" w:rsidRDefault="00031395" w:rsidP="00C43033">
      <w:r>
        <w:t>B</w:t>
      </w:r>
      <w:r w:rsidR="00C43033">
        <w:t xml:space="preserve">ar Foo bar Foo bar Foo bar Foo bar Foo bar Foo bar Foo bar Foo bar Foo bar Foo bar Foo bar </w:t>
      </w:r>
      <w:r>
        <w:t>Foo bar</w:t>
      </w:r>
      <w:r w:rsidR="004922A0">
        <w:t xml:space="preserve"> (</w:t>
      </w:r>
      <w:r w:rsidR="004922A0" w:rsidRPr="004922A0">
        <w:t>Anonymous</w:t>
      </w:r>
      <w:r w:rsidR="004922A0">
        <w:t>)</w:t>
      </w:r>
    </w:p>
    <w:p w:rsidR="00031395" w:rsidRPr="004922A0" w:rsidRDefault="00031395" w:rsidP="004922A0">
      <w:pPr>
        <w:pStyle w:val="Heading3"/>
      </w:pPr>
      <w:bookmarkStart w:id="23" w:name="_Toc411295773"/>
      <w:r w:rsidRPr="004922A0">
        <w:rPr>
          <w:rStyle w:val="Heading2Char"/>
          <w:sz w:val="28"/>
          <w:szCs w:val="28"/>
        </w:rPr>
        <w:t>Libraries</w:t>
      </w:r>
      <w:bookmarkEnd w:id="23"/>
    </w:p>
    <w:p w:rsidR="00031395" w:rsidRDefault="00031395" w:rsidP="00031395">
      <w:r>
        <w:t>Bar Foo bar Foo bar Foo bar Foo bar Foo bar Foo bar Foo bar Foo bar Foo bar Foo bar Foo bar Foo bar</w:t>
      </w:r>
      <w:r w:rsidR="00A14E9E">
        <w:t xml:space="preserve"> (regex, XML, JSON, etc.)</w:t>
      </w:r>
    </w:p>
    <w:p w:rsidR="00031395" w:rsidRPr="004922A0" w:rsidRDefault="00031395" w:rsidP="004922A0">
      <w:pPr>
        <w:pStyle w:val="Heading3"/>
      </w:pPr>
      <w:bookmarkStart w:id="24" w:name="_Toc411295774"/>
      <w:r w:rsidRPr="004922A0">
        <w:rPr>
          <w:rStyle w:val="Heading2Char"/>
          <w:sz w:val="28"/>
          <w:szCs w:val="28"/>
        </w:rPr>
        <w:t>Inheritance</w:t>
      </w:r>
      <w:bookmarkEnd w:id="24"/>
    </w:p>
    <w:p w:rsidR="00031395" w:rsidRDefault="00031395" w:rsidP="00031395">
      <w:r>
        <w:t>Bar Foo bar Foo bar Foo bar Foo bar Foo bar Foo bar Foo bar Foo bar Foo bar Foo bar Foo bar Foo bar</w:t>
      </w:r>
    </w:p>
    <w:p w:rsidR="00031395" w:rsidRPr="004922A0" w:rsidRDefault="004922A0" w:rsidP="004922A0">
      <w:pPr>
        <w:pStyle w:val="Heading3"/>
        <w:rPr>
          <w:rStyle w:val="Heading2Char"/>
          <w:sz w:val="28"/>
          <w:szCs w:val="28"/>
        </w:rPr>
      </w:pPr>
      <w:bookmarkStart w:id="25" w:name="_Toc411295775"/>
      <w:r w:rsidRPr="004922A0">
        <w:rPr>
          <w:rStyle w:val="Heading2Char"/>
          <w:sz w:val="28"/>
          <w:szCs w:val="28"/>
        </w:rPr>
        <w:t>Reflection</w:t>
      </w:r>
      <w:bookmarkEnd w:id="25"/>
    </w:p>
    <w:p w:rsidR="00031395" w:rsidRPr="00031395" w:rsidRDefault="00031395" w:rsidP="00031395">
      <w:pPr>
        <w:rPr>
          <w:rFonts w:asciiTheme="majorHAnsi" w:eastAsiaTheme="majorEastAsia" w:hAnsiTheme="majorHAnsi" w:cstheme="majorBidi"/>
          <w:color w:val="850C4B" w:themeColor="accent1" w:themeShade="BF"/>
          <w:sz w:val="26"/>
          <w:szCs w:val="26"/>
        </w:rPr>
      </w:pPr>
      <w:r>
        <w:t>Bar Foo bar Foo bar Foo bar Foo bar Foo bar Foo bar Foo bar Foo bar Foo bar Foo bar Foo bar Foo bar</w:t>
      </w:r>
    </w:p>
    <w:p w:rsidR="00031395" w:rsidRDefault="00541B05" w:rsidP="00541B05">
      <w:pPr>
        <w:pStyle w:val="Heading3"/>
      </w:pPr>
      <w:bookmarkStart w:id="26" w:name="_Toc411295776"/>
      <w:r w:rsidRPr="00541B05">
        <w:t>Higher-order functions</w:t>
      </w:r>
      <w:bookmarkEnd w:id="26"/>
    </w:p>
    <w:p w:rsidR="00144629" w:rsidRDefault="00541B05" w:rsidP="00276013">
      <w:r>
        <w:t>Bar Foo bar Foo bar Foo bar Foo bar Foo bar Foo bar Foo bar Foo bar Foo bar Foo bar Foo bar Foo bar</w:t>
      </w:r>
    </w:p>
    <w:p w:rsidR="00144629" w:rsidRDefault="00144629" w:rsidP="00144629">
      <w:pPr>
        <w:pStyle w:val="Heading2"/>
      </w:pPr>
      <w:bookmarkStart w:id="27" w:name="_Toc411295777"/>
      <w:r>
        <w:rPr>
          <w:rStyle w:val="Heading2Char"/>
        </w:rPr>
        <w:t>Methods and JIT compilation</w:t>
      </w:r>
      <w:bookmarkEnd w:id="27"/>
    </w:p>
    <w:p w:rsidR="00144629" w:rsidRDefault="00144629" w:rsidP="00144629">
      <w:r>
        <w:t>Bar Foo bar Foo bar Foo bar Foo bar Foo bar Foo bar Foo bar Foo bar Foo bar Foo bar Foo bar Foo bar</w:t>
      </w:r>
    </w:p>
    <w:p w:rsidR="00144629" w:rsidRDefault="00144629" w:rsidP="00144629">
      <w:pPr>
        <w:pStyle w:val="Heading1"/>
      </w:pPr>
      <w:bookmarkStart w:id="28" w:name="_Toc411295778"/>
      <w:r>
        <w:t>Debugging Code</w:t>
      </w:r>
      <w:bookmarkEnd w:id="28"/>
    </w:p>
    <w:p w:rsidR="00293E46" w:rsidRDefault="00144629" w:rsidP="00276013">
      <w:r>
        <w:t>Bar Foo bar Foo bar Foo bar Foo bar Foo bar Foo bar Foo bar Foo bar Foo bar Foo bar Foo bar Foo bar</w:t>
      </w:r>
    </w:p>
    <w:p w:rsidR="00293E46" w:rsidRDefault="00293E46" w:rsidP="00293E46">
      <w:pPr>
        <w:pStyle w:val="Heading1"/>
      </w:pPr>
      <w:bookmarkStart w:id="29" w:name="_Toc411295779"/>
      <w:r>
        <w:t>Documenting</w:t>
      </w:r>
      <w:r>
        <w:t xml:space="preserve"> Code</w:t>
      </w:r>
      <w:bookmarkEnd w:id="29"/>
    </w:p>
    <w:p w:rsidR="00293E46" w:rsidRDefault="00293E46" w:rsidP="00276013">
      <w:r>
        <w:t xml:space="preserve">Bar Foo bar Foo bar Foo bar Foo bar Foo bar Foo bar Foo bar Foo bar </w:t>
      </w:r>
      <w:r>
        <w:t>Foo bar Foo bar Foo bar Foo bar</w:t>
      </w:r>
    </w:p>
    <w:p w:rsidR="00144629" w:rsidRDefault="00144629" w:rsidP="00144629">
      <w:pPr>
        <w:pStyle w:val="Heading1"/>
      </w:pPr>
      <w:bookmarkStart w:id="30" w:name="_Toc411295780"/>
      <w:r>
        <w:t>Native C/C++ Support</w:t>
      </w:r>
      <w:bookmarkEnd w:id="30"/>
    </w:p>
    <w:p w:rsidR="00144629" w:rsidRDefault="00144629" w:rsidP="00144629">
      <w:r>
        <w:t>Bar Foo bar Foo bar Foo bar Foo bar Foo bar Foo bar Foo bar Foo bar Foo bar Foo bar Foo bar Foo bar</w:t>
      </w:r>
    </w:p>
    <w:p w:rsidR="00144629" w:rsidRDefault="00144629" w:rsidP="00144629">
      <w:pPr>
        <w:pStyle w:val="Heading1"/>
      </w:pPr>
      <w:bookmarkStart w:id="31" w:name="_Toc411295781"/>
      <w:r>
        <w:lastRenderedPageBreak/>
        <w:t>Internal</w:t>
      </w:r>
      <w:r w:rsidR="00AB6D5D">
        <w:t xml:space="preserve"> Architecture and Design</w:t>
      </w:r>
      <w:bookmarkEnd w:id="31"/>
    </w:p>
    <w:p w:rsidR="00144629" w:rsidRDefault="00144629" w:rsidP="00144629">
      <w:r>
        <w:t>Bar Foo bar Foo bar Foo bar Foo bar Foo bar Foo bar Foo bar Foo bar Foo bar Foo bar Foo bar Foo bar</w:t>
      </w:r>
    </w:p>
    <w:p w:rsidR="00144629" w:rsidRPr="00541B05" w:rsidRDefault="00144629" w:rsidP="00144629">
      <w:pPr>
        <w:rPr>
          <w:rFonts w:asciiTheme="majorHAnsi" w:eastAsiaTheme="majorEastAsia" w:hAnsiTheme="majorHAnsi" w:cstheme="majorBidi"/>
          <w:color w:val="850C4B" w:themeColor="accent1" w:themeShade="BF"/>
          <w:sz w:val="26"/>
          <w:szCs w:val="26"/>
        </w:rPr>
      </w:pPr>
    </w:p>
    <w:sectPr w:rsidR="00144629" w:rsidRPr="00541B05" w:rsidSect="007E0CA7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FE1" w:rsidRDefault="006A5FE1" w:rsidP="00F05319">
      <w:pPr>
        <w:spacing w:after="0" w:line="240" w:lineRule="auto"/>
      </w:pPr>
      <w:r>
        <w:separator/>
      </w:r>
    </w:p>
  </w:endnote>
  <w:endnote w:type="continuationSeparator" w:id="0">
    <w:p w:rsidR="006A5FE1" w:rsidRDefault="006A5FE1" w:rsidP="00F0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riam Fixed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18"/>
        <w:szCs w:val="18"/>
      </w:rPr>
      <w:id w:val="17701973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3AB" w:rsidRPr="00F05319" w:rsidRDefault="006073AB" w:rsidP="000650C2">
        <w:pPr>
          <w:pStyle w:val="Footer"/>
          <w:jc w:val="center"/>
          <w:rPr>
            <w:sz w:val="18"/>
            <w:szCs w:val="18"/>
          </w:rPr>
        </w:pPr>
        <w:r w:rsidRPr="00F05319">
          <w:rPr>
            <w:rFonts w:cs="Times New Roman"/>
            <w:sz w:val="18"/>
            <w:szCs w:val="18"/>
          </w:rPr>
          <w:fldChar w:fldCharType="begin"/>
        </w:r>
        <w:r w:rsidRPr="00F05319">
          <w:rPr>
            <w:sz w:val="18"/>
            <w:szCs w:val="18"/>
          </w:rPr>
          <w:instrText xml:space="preserve"> PAGE    \* MERGEFORMAT </w:instrText>
        </w:r>
        <w:r w:rsidRPr="00F05319">
          <w:rPr>
            <w:rFonts w:cs="Times New Roman"/>
            <w:sz w:val="18"/>
            <w:szCs w:val="18"/>
          </w:rPr>
          <w:fldChar w:fldCharType="separate"/>
        </w:r>
        <w:r w:rsidR="00504456" w:rsidRPr="00504456">
          <w:rPr>
            <w:rFonts w:asciiTheme="majorHAnsi" w:eastAsiaTheme="majorEastAsia" w:hAnsiTheme="majorHAnsi" w:cstheme="majorBidi"/>
            <w:noProof/>
            <w:sz w:val="18"/>
            <w:szCs w:val="18"/>
          </w:rPr>
          <w:t>6</w:t>
        </w:r>
        <w:r w:rsidRPr="00F05319">
          <w:rPr>
            <w:rFonts w:asciiTheme="majorHAnsi" w:eastAsiaTheme="majorEastAsia" w:hAnsiTheme="majorHAnsi" w:cstheme="majorBidi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FE1" w:rsidRDefault="006A5FE1" w:rsidP="00F05319">
      <w:pPr>
        <w:spacing w:after="0" w:line="240" w:lineRule="auto"/>
      </w:pPr>
      <w:r>
        <w:separator/>
      </w:r>
    </w:p>
  </w:footnote>
  <w:footnote w:type="continuationSeparator" w:id="0">
    <w:p w:rsidR="006A5FE1" w:rsidRDefault="006A5FE1" w:rsidP="00F05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2159B"/>
    <w:multiLevelType w:val="hybridMultilevel"/>
    <w:tmpl w:val="2618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57A0C015-2FEC-4DE6-BE01-057150D9A4D7}"/>
    <w:docVar w:name="dgnword-eventsink" w:val="457028104"/>
  </w:docVars>
  <w:rsids>
    <w:rsidRoot w:val="006958D8"/>
    <w:rsid w:val="00031395"/>
    <w:rsid w:val="000350FA"/>
    <w:rsid w:val="00064D17"/>
    <w:rsid w:val="000650C2"/>
    <w:rsid w:val="0006587F"/>
    <w:rsid w:val="00086EBB"/>
    <w:rsid w:val="000A3374"/>
    <w:rsid w:val="000B3760"/>
    <w:rsid w:val="000C695B"/>
    <w:rsid w:val="000D0B99"/>
    <w:rsid w:val="000D6A20"/>
    <w:rsid w:val="001002A9"/>
    <w:rsid w:val="00102565"/>
    <w:rsid w:val="0011440A"/>
    <w:rsid w:val="001177C9"/>
    <w:rsid w:val="001361A3"/>
    <w:rsid w:val="00144629"/>
    <w:rsid w:val="00167217"/>
    <w:rsid w:val="001723D6"/>
    <w:rsid w:val="00196091"/>
    <w:rsid w:val="001D7AAF"/>
    <w:rsid w:val="00276013"/>
    <w:rsid w:val="00293E46"/>
    <w:rsid w:val="003032AB"/>
    <w:rsid w:val="00310E33"/>
    <w:rsid w:val="003C1753"/>
    <w:rsid w:val="003C1D96"/>
    <w:rsid w:val="004922A0"/>
    <w:rsid w:val="004E0EF0"/>
    <w:rsid w:val="00500613"/>
    <w:rsid w:val="00504456"/>
    <w:rsid w:val="00541926"/>
    <w:rsid w:val="00541B05"/>
    <w:rsid w:val="005761A1"/>
    <w:rsid w:val="00584D78"/>
    <w:rsid w:val="005A5AD9"/>
    <w:rsid w:val="005D62C2"/>
    <w:rsid w:val="005E027D"/>
    <w:rsid w:val="005E3F40"/>
    <w:rsid w:val="006073AB"/>
    <w:rsid w:val="00624AFA"/>
    <w:rsid w:val="00683702"/>
    <w:rsid w:val="006958D8"/>
    <w:rsid w:val="006A5FE1"/>
    <w:rsid w:val="006E7008"/>
    <w:rsid w:val="006F201A"/>
    <w:rsid w:val="006F2626"/>
    <w:rsid w:val="006F45DC"/>
    <w:rsid w:val="00730848"/>
    <w:rsid w:val="00734360"/>
    <w:rsid w:val="007D3811"/>
    <w:rsid w:val="007E0CA7"/>
    <w:rsid w:val="00803F04"/>
    <w:rsid w:val="00827EEA"/>
    <w:rsid w:val="00832CC5"/>
    <w:rsid w:val="00843FC0"/>
    <w:rsid w:val="00870F1D"/>
    <w:rsid w:val="008730A5"/>
    <w:rsid w:val="00876533"/>
    <w:rsid w:val="008C65B3"/>
    <w:rsid w:val="008C677E"/>
    <w:rsid w:val="008E2E22"/>
    <w:rsid w:val="008F3FBC"/>
    <w:rsid w:val="009165AE"/>
    <w:rsid w:val="00925C23"/>
    <w:rsid w:val="00973946"/>
    <w:rsid w:val="009A4D3F"/>
    <w:rsid w:val="009D56DA"/>
    <w:rsid w:val="009E140F"/>
    <w:rsid w:val="009E4F6F"/>
    <w:rsid w:val="009E5BD0"/>
    <w:rsid w:val="009F5A2D"/>
    <w:rsid w:val="00A13C8B"/>
    <w:rsid w:val="00A14E9E"/>
    <w:rsid w:val="00A41AE0"/>
    <w:rsid w:val="00A41DE4"/>
    <w:rsid w:val="00A45B75"/>
    <w:rsid w:val="00A66637"/>
    <w:rsid w:val="00A865AB"/>
    <w:rsid w:val="00AB6D5D"/>
    <w:rsid w:val="00B0486C"/>
    <w:rsid w:val="00B22941"/>
    <w:rsid w:val="00B55790"/>
    <w:rsid w:val="00B6128D"/>
    <w:rsid w:val="00B74603"/>
    <w:rsid w:val="00B8218B"/>
    <w:rsid w:val="00BB3F5A"/>
    <w:rsid w:val="00BD5327"/>
    <w:rsid w:val="00BD596A"/>
    <w:rsid w:val="00C4249E"/>
    <w:rsid w:val="00C43033"/>
    <w:rsid w:val="00C45C2F"/>
    <w:rsid w:val="00C62803"/>
    <w:rsid w:val="00C93A67"/>
    <w:rsid w:val="00D85186"/>
    <w:rsid w:val="00D92C5B"/>
    <w:rsid w:val="00DD655C"/>
    <w:rsid w:val="00E14370"/>
    <w:rsid w:val="00EB111C"/>
    <w:rsid w:val="00EE4721"/>
    <w:rsid w:val="00EF3620"/>
    <w:rsid w:val="00F05319"/>
    <w:rsid w:val="00F55814"/>
    <w:rsid w:val="00F76D98"/>
    <w:rsid w:val="00F774AB"/>
    <w:rsid w:val="00FB1D92"/>
    <w:rsid w:val="00FE5243"/>
    <w:rsid w:val="00F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41B5E3-AB5D-4CD6-AEFC-28A208CA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3AB"/>
  </w:style>
  <w:style w:type="paragraph" w:styleId="Heading1">
    <w:name w:val="heading 1"/>
    <w:basedOn w:val="Normal"/>
    <w:next w:val="Normal"/>
    <w:link w:val="Heading1Char"/>
    <w:uiPriority w:val="9"/>
    <w:qFormat/>
    <w:rsid w:val="006073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73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58D8"/>
  </w:style>
  <w:style w:type="character" w:customStyle="1" w:styleId="Heading1Char">
    <w:name w:val="Heading 1 Char"/>
    <w:basedOn w:val="DefaultParagraphFont"/>
    <w:link w:val="Heading1"/>
    <w:uiPriority w:val="9"/>
    <w:rsid w:val="006073AB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695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AB"/>
    <w:rPr>
      <w:color w:val="8F8F8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73AB"/>
    <w:rPr>
      <w:b/>
      <w:bCs/>
    </w:rPr>
  </w:style>
  <w:style w:type="paragraph" w:customStyle="1" w:styleId="Code">
    <w:name w:val="Code"/>
    <w:basedOn w:val="Normal"/>
    <w:link w:val="CodeChar"/>
    <w:rsid w:val="00B22941"/>
    <w:pPr>
      <w:spacing w:after="0" w:line="240" w:lineRule="auto"/>
    </w:pPr>
    <w:rPr>
      <w:rFonts w:ascii="Miriam Fixed" w:hAnsi="Miriam Fixed" w:cs="Miriam Fixed"/>
      <w:sz w:val="20"/>
      <w:szCs w:val="20"/>
    </w:rPr>
  </w:style>
  <w:style w:type="table" w:styleId="TableGrid">
    <w:name w:val="Table Grid"/>
    <w:basedOn w:val="TableNormal"/>
    <w:uiPriority w:val="39"/>
    <w:rsid w:val="007D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B22941"/>
    <w:rPr>
      <w:rFonts w:ascii="Miriam Fixed" w:hAnsi="Miriam Fixed" w:cs="Miriam Fixed"/>
      <w:sz w:val="20"/>
      <w:szCs w:val="20"/>
    </w:rPr>
  </w:style>
  <w:style w:type="table" w:styleId="GridTable1Light">
    <w:name w:val="Grid Table 1 Light"/>
    <w:basedOn w:val="TableNormal"/>
    <w:uiPriority w:val="46"/>
    <w:rsid w:val="00832C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table" w:styleId="GridTable1Light-Accent2">
    <w:name w:val="Grid Table 1 Light Accent 2"/>
    <w:basedOn w:val="TableNormal"/>
    <w:uiPriority w:val="46"/>
    <w:rsid w:val="00973946"/>
    <w:pPr>
      <w:spacing w:after="0" w:line="240" w:lineRule="auto"/>
    </w:pPr>
    <w:tblPr>
      <w:tblStyleRowBandSize w:val="1"/>
      <w:tblStyleColBandSize w:val="1"/>
      <w:tblBorders>
        <w:top w:val="single" w:sz="4" w:space="0" w:color="F3B1C5" w:themeColor="accent2" w:themeTint="66"/>
        <w:left w:val="single" w:sz="4" w:space="0" w:color="F3B1C5" w:themeColor="accent2" w:themeTint="66"/>
        <w:bottom w:val="single" w:sz="4" w:space="0" w:color="F3B1C5" w:themeColor="accent2" w:themeTint="66"/>
        <w:right w:val="single" w:sz="4" w:space="0" w:color="F3B1C5" w:themeColor="accent2" w:themeTint="66"/>
        <w:insideH w:val="single" w:sz="4" w:space="0" w:color="F3B1C5" w:themeColor="accent2" w:themeTint="66"/>
        <w:insideV w:val="single" w:sz="4" w:space="0" w:color="F3B1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1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73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5B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7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E5BD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19"/>
  </w:style>
  <w:style w:type="paragraph" w:styleId="Footer">
    <w:name w:val="footer"/>
    <w:basedOn w:val="Normal"/>
    <w:link w:val="Foot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19"/>
  </w:style>
  <w:style w:type="character" w:customStyle="1" w:styleId="Heading4Char">
    <w:name w:val="Heading 4 Char"/>
    <w:basedOn w:val="DefaultParagraphFont"/>
    <w:link w:val="Heading4"/>
    <w:uiPriority w:val="9"/>
    <w:semiHidden/>
    <w:rsid w:val="006073AB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AB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AB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AB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AB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AB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6073AB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073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73AB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AB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073A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73AB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73AB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AB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73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73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73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073AB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073AB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objeck.org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C57C23-CE40-4C64-9D49-B27D47AD3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Objeck Programming Language</vt:lpstr>
    </vt:vector>
  </TitlesOfParts>
  <Company/>
  <LinksUpToDate>false</LinksUpToDate>
  <CharactersWithSpaces>10971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Objeck Programming Language</dc:title>
  <dc:subject>AN INTRODUCTION</dc:subject>
  <dc:creator>Randy Hollines</dc:creator>
  <cp:keywords/>
  <dc:description/>
  <cp:lastModifiedBy>Randy Hollines</cp:lastModifiedBy>
  <cp:revision>51</cp:revision>
  <cp:lastPrinted>2015-02-10T08:12:00Z</cp:lastPrinted>
  <dcterms:created xsi:type="dcterms:W3CDTF">2015-02-10T07:47:00Z</dcterms:created>
  <dcterms:modified xsi:type="dcterms:W3CDTF">2015-02-10T09:51:00Z</dcterms:modified>
</cp:coreProperties>
</file>