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7107D49A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9243E9">
        <w:rPr>
          <w:sz w:val="20"/>
        </w:rPr>
        <w:t>2</w:t>
      </w:r>
      <w:r w:rsidR="00BF12A7">
        <w:rPr>
          <w:sz w:val="20"/>
        </w:rPr>
        <w:t>.</w:t>
      </w:r>
      <w:r w:rsidR="003C57B1">
        <w:rPr>
          <w:sz w:val="20"/>
        </w:rPr>
        <w:t>1</w:t>
      </w:r>
      <w:r w:rsidR="006B43C4">
        <w:rPr>
          <w:sz w:val="20"/>
        </w:rPr>
        <w:t xml:space="preserve"> (</w:t>
      </w:r>
      <w:r w:rsidR="009243E9">
        <w:rPr>
          <w:sz w:val="20"/>
        </w:rPr>
        <w:t>September</w:t>
      </w:r>
      <w:r w:rsidR="00CF43FF">
        <w:rPr>
          <w:sz w:val="20"/>
        </w:rPr>
        <w:t xml:space="preserve"> </w:t>
      </w:r>
      <w:r w:rsidR="009243E9">
        <w:rPr>
          <w:sz w:val="20"/>
        </w:rPr>
        <w:t>1</w:t>
      </w:r>
      <w:r w:rsidR="003C57B1">
        <w:rPr>
          <w:sz w:val="20"/>
        </w:rPr>
        <w:t>6</w:t>
      </w:r>
      <w:r w:rsidR="00CF43FF">
        <w:rPr>
          <w:sz w:val="20"/>
        </w:rPr>
        <w:t>, 2019</w:t>
      </w:r>
      <w:r w:rsidR="006B43C4">
        <w:rPr>
          <w:sz w:val="20"/>
        </w:rPr>
        <w:t>)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Full support for type aliases.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47FA438E" w14:textId="405D2E72" w:rsidR="00F86CDE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 xml:space="preserve">Aliases can now be used to </w:t>
      </w:r>
      <w:r w:rsidR="00142D2E">
        <w:rPr>
          <w:rFonts w:ascii="Calibri" w:hAnsi="Calibri" w:cs="Arial"/>
          <w:iCs/>
          <w:szCs w:val="24"/>
        </w:rPr>
        <w:t>reference</w:t>
      </w:r>
      <w:r w:rsidRPr="00F86CDE">
        <w:rPr>
          <w:rFonts w:ascii="Calibri" w:hAnsi="Calibri" w:cs="Arial"/>
          <w:iCs/>
          <w:szCs w:val="24"/>
        </w:rPr>
        <w:t xml:space="preserve"> any type, including functions (new)</w:t>
      </w:r>
    </w:p>
    <w:p w14:paraId="51CB9DAF" w14:textId="50ADDF5F" w:rsidR="007435C1" w:rsidRPr="00F86CDE" w:rsidRDefault="007435C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‘</w:t>
      </w:r>
      <w:proofErr w:type="spellStart"/>
      <w:r>
        <w:rPr>
          <w:rFonts w:ascii="Calibri" w:hAnsi="Calibri" w:cs="Arial"/>
          <w:iCs/>
          <w:szCs w:val="24"/>
        </w:rPr>
        <w:t>MultiMap</w:t>
      </w:r>
      <w:proofErr w:type="spellEnd"/>
      <w:r>
        <w:rPr>
          <w:rFonts w:ascii="Calibri" w:hAnsi="Calibri" w:cs="Arial"/>
          <w:iCs/>
          <w:szCs w:val="24"/>
        </w:rPr>
        <w:t>’ to generic collections</w:t>
      </w:r>
      <w:r w:rsidR="003C57B1">
        <w:rPr>
          <w:rFonts w:ascii="Calibri" w:hAnsi="Calibri" w:cs="Arial"/>
          <w:iCs/>
          <w:szCs w:val="24"/>
        </w:rPr>
        <w:t xml:space="preserve"> (new)</w:t>
      </w:r>
      <w:bookmarkStart w:id="0" w:name="_GoBack"/>
      <w:bookmarkEnd w:id="0"/>
    </w:p>
    <w:p w14:paraId="5407A55E" w14:textId="677EA0E7" w:rsidR="00952241" w:rsidRPr="007A43A8" w:rsidRDefault="003C57B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bug that allowed instance variables to referenced in static blocks in rare occasions (bug)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45754ECF" w:rsidR="00A463F6" w:rsidRDefault="007435C1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“</w:t>
      </w:r>
      <w:proofErr w:type="spellStart"/>
      <w:proofErr w:type="gramStart"/>
      <w:r>
        <w:rPr>
          <w:rFonts w:ascii="Calibri" w:hAnsi="Calibri" w:cs="Arial"/>
          <w:szCs w:val="24"/>
        </w:rPr>
        <w:t>p;ouyta</w:t>
      </w:r>
      <w:proofErr w:type="spellEnd"/>
      <w:proofErr w:type="gramEnd"/>
      <w:r>
        <w:rPr>
          <w:rFonts w:ascii="Calibri" w:hAnsi="Calibri" w:cs="Arial"/>
          <w:szCs w:val="24"/>
        </w:rPr>
        <w:tab/>
        <w:t>WE7890</w:t>
      </w:r>
      <w:r w:rsidR="008E18FB">
        <w:rPr>
          <w:rFonts w:ascii="Calibri" w:hAnsi="Calibri" w:cs="Arial"/>
          <w:szCs w:val="24"/>
        </w:rPr>
        <w:t>export PATH=$PATH:/home/&lt;account&gt;/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/bin</w:t>
      </w:r>
    </w:p>
    <w:p w14:paraId="47B43EEB" w14:textId="488C6BCA" w:rsidR="00A463F6" w:rsidRDefault="007435C1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 </w:t>
      </w:r>
      <w:r w:rsidR="008E18FB">
        <w:rPr>
          <w:rFonts w:ascii="Calibri" w:hAnsi="Calibri" w:cs="Arial"/>
          <w:szCs w:val="24"/>
        </w:rPr>
        <w:t>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3C57B1"/>
    <w:rsid w:val="004059C3"/>
    <w:rsid w:val="004A0FDC"/>
    <w:rsid w:val="004A1ED5"/>
    <w:rsid w:val="004E2A30"/>
    <w:rsid w:val="004F02F3"/>
    <w:rsid w:val="0050764F"/>
    <w:rsid w:val="005117A1"/>
    <w:rsid w:val="005473CA"/>
    <w:rsid w:val="00576FBA"/>
    <w:rsid w:val="00582077"/>
    <w:rsid w:val="00586402"/>
    <w:rsid w:val="005A6E59"/>
    <w:rsid w:val="006036B7"/>
    <w:rsid w:val="00634B19"/>
    <w:rsid w:val="00640FAE"/>
    <w:rsid w:val="00672377"/>
    <w:rsid w:val="006B43C4"/>
    <w:rsid w:val="006B7970"/>
    <w:rsid w:val="007435C1"/>
    <w:rsid w:val="00784FAA"/>
    <w:rsid w:val="0078572F"/>
    <w:rsid w:val="007A43A8"/>
    <w:rsid w:val="007B37C6"/>
    <w:rsid w:val="007B4508"/>
    <w:rsid w:val="007C6D16"/>
    <w:rsid w:val="007F1947"/>
    <w:rsid w:val="008E18FB"/>
    <w:rsid w:val="008F15C9"/>
    <w:rsid w:val="008F64C2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</cp:revision>
  <dcterms:created xsi:type="dcterms:W3CDTF">2019-09-14T16:06:00Z</dcterms:created>
  <dcterms:modified xsi:type="dcterms:W3CDTF">2019-09-16T02:00:00Z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