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FD11BC" w14:textId="77777777" w:rsidR="00397673" w:rsidRDefault="00903B32">
      <w:pPr>
        <w:pStyle w:val="Title"/>
      </w:pPr>
      <w:r>
        <w:t>Use Private Atlas to render indoor maps | Microsoft Docs</w:t>
      </w:r>
    </w:p>
    <w:p w14:paraId="1CAFDED5" w14:textId="77777777" w:rsidR="00397673" w:rsidRDefault="00903B32">
      <w:pPr>
        <w:pStyle w:val="Heading1"/>
      </w:pPr>
      <w:bookmarkStart w:id="0" w:name="use-private-atlas-to-render-indoor-maps"/>
      <w:r>
        <w:t>Use Private Atlas to render indoor maps</w:t>
      </w:r>
      <w:bookmarkEnd w:id="0"/>
    </w:p>
    <w:p w14:paraId="220461B4" w14:textId="77777777" w:rsidR="00397673" w:rsidRDefault="00903B32">
      <w:pPr>
        <w:pStyle w:val="FirstParagraph"/>
      </w:pPr>
      <w:r>
        <w:t>This tutorial shows you how to use the Azure Maps Private Atlas APIs. The Private Atlas lets you show indoor maps within your web application, and it provides you with the necessary functionalities to control your indoor maps data. In this tutorial, you le</w:t>
      </w:r>
      <w:r>
        <w:t>arn how to use the Private Atlas APIs to:</w:t>
      </w:r>
    </w:p>
    <w:p w14:paraId="37886654" w14:textId="77777777" w:rsidR="00157DB8" w:rsidRDefault="00903B32">
      <w:pPr>
        <w:pStyle w:val="BlockText"/>
      </w:pPr>
      <w:proofErr w:type="gramStart"/>
      <w:r>
        <w:t>[!div</w:t>
      </w:r>
      <w:proofErr w:type="gramEnd"/>
      <w:r>
        <w:t xml:space="preserve"> class=“checklist”] </w:t>
      </w:r>
    </w:p>
    <w:p w14:paraId="1E281FB8" w14:textId="77777777" w:rsidR="00157DB8" w:rsidRDefault="00903B32">
      <w:pPr>
        <w:pStyle w:val="BlockText"/>
      </w:pPr>
      <w:r>
        <w:t xml:space="preserve">* Upload your indoor map DWG package </w:t>
      </w:r>
    </w:p>
    <w:p w14:paraId="64983162" w14:textId="77777777" w:rsidR="00157DB8" w:rsidRDefault="00903B32">
      <w:pPr>
        <w:pStyle w:val="BlockText"/>
      </w:pPr>
      <w:r>
        <w:t xml:space="preserve">* Convert your DWG package into map data </w:t>
      </w:r>
    </w:p>
    <w:p w14:paraId="76390401" w14:textId="77777777" w:rsidR="00157DB8" w:rsidRDefault="00903B32">
      <w:pPr>
        <w:pStyle w:val="BlockText"/>
      </w:pPr>
      <w:r>
        <w:t xml:space="preserve">* Create a data set from your map data </w:t>
      </w:r>
    </w:p>
    <w:p w14:paraId="4A876FF0" w14:textId="77777777" w:rsidR="00157DB8" w:rsidRDefault="00903B32">
      <w:pPr>
        <w:pStyle w:val="BlockText"/>
      </w:pPr>
      <w:r>
        <w:t xml:space="preserve">* Create a tile set from the data in your data set </w:t>
      </w:r>
    </w:p>
    <w:p w14:paraId="0DE50909" w14:textId="77777777" w:rsidR="00157DB8" w:rsidRDefault="00903B32">
      <w:pPr>
        <w:pStyle w:val="BlockText"/>
      </w:pPr>
      <w:r>
        <w:t>* Query the Azure Map</w:t>
      </w:r>
      <w:r>
        <w:t xml:space="preserve">s WFS service to learn about your map features </w:t>
      </w:r>
    </w:p>
    <w:p w14:paraId="3E98A622" w14:textId="77777777" w:rsidR="00157DB8" w:rsidRDefault="00903B32">
      <w:pPr>
        <w:pStyle w:val="BlockText"/>
      </w:pPr>
      <w:r>
        <w:t xml:space="preserve">* Create a feature state set by using your map features and the data in your data set </w:t>
      </w:r>
    </w:p>
    <w:p w14:paraId="1D250571" w14:textId="26985F9C" w:rsidR="00397673" w:rsidRDefault="00903B32">
      <w:pPr>
        <w:pStyle w:val="BlockText"/>
      </w:pPr>
      <w:r>
        <w:t>* Update your feature state set</w:t>
      </w:r>
    </w:p>
    <w:p w14:paraId="304E8BBB" w14:textId="77777777" w:rsidR="00397673" w:rsidRDefault="00903B32">
      <w:pPr>
        <w:pStyle w:val="Heading2"/>
      </w:pPr>
      <w:bookmarkStart w:id="1" w:name="prerequisites"/>
      <w:r>
        <w:t>Prerequisites</w:t>
      </w:r>
      <w:bookmarkEnd w:id="1"/>
    </w:p>
    <w:p w14:paraId="505349F1" w14:textId="77777777" w:rsidR="00397673" w:rsidRDefault="00903B32">
      <w:pPr>
        <w:pStyle w:val="FirstParagraph"/>
      </w:pPr>
      <w:r>
        <w:t xml:space="preserve">To use the Azure Maps Private Atlas APIs, </w:t>
      </w:r>
      <w:hyperlink r:id="rId7" w:anchor="create-an-account-with-azure-maps">
        <w:r>
          <w:rPr>
            <w:rStyle w:val="Hyperlink"/>
          </w:rPr>
          <w:t>make an Azure Maps account</w:t>
        </w:r>
      </w:hyperlink>
      <w:r>
        <w:t xml:space="preserve"> and </w:t>
      </w:r>
      <w:hyperlink r:id="rId8">
        <w:r>
          <w:rPr>
            <w:rStyle w:val="Hyperlink"/>
          </w:rPr>
          <w:t>enable Private Atlas</w:t>
        </w:r>
      </w:hyperlink>
      <w:r>
        <w:t xml:space="preserve"> in your Azure Maps. </w:t>
      </w:r>
      <w:hyperlink r:id="rId9" w:anchor="get-the-primary-key-for-your-account">
        <w:r>
          <w:rPr>
            <w:rStyle w:val="Hyperlink"/>
          </w:rPr>
          <w:t>Obtain</w:t>
        </w:r>
        <w:r>
          <w:rPr>
            <w:rStyle w:val="Hyperlink"/>
          </w:rPr>
          <w:t xml:space="preserve"> a primary subscription key</w:t>
        </w:r>
      </w:hyperlink>
      <w:r>
        <w:t>, also known as the primary key or the subscription key.</w:t>
      </w:r>
    </w:p>
    <w:p w14:paraId="2648878E" w14:textId="77777777" w:rsidR="00397673" w:rsidRDefault="00903B32">
      <w:pPr>
        <w:pStyle w:val="BodyText"/>
      </w:pPr>
      <w:r>
        <w:t xml:space="preserve">Before you feed data to the Azure Maps resources, check that your DWG package meets the </w:t>
      </w:r>
      <w:hyperlink r:id="rId10">
        <w:r>
          <w:rPr>
            <w:rStyle w:val="Hyperlink"/>
          </w:rPr>
          <w:t>DWG package requirements</w:t>
        </w:r>
      </w:hyperlink>
      <w:r>
        <w:t>.</w:t>
      </w:r>
    </w:p>
    <w:p w14:paraId="478526BB" w14:textId="77777777" w:rsidR="00397673" w:rsidRDefault="00903B32">
      <w:pPr>
        <w:pStyle w:val="BodyText"/>
      </w:pPr>
      <w:r>
        <w:t xml:space="preserve">This tutorial uses </w:t>
      </w:r>
      <w:r>
        <w:t xml:space="preserve">the </w:t>
      </w:r>
      <w:hyperlink>
        <w:r>
          <w:rPr>
            <w:rStyle w:val="Hyperlink"/>
          </w:rPr>
          <w:t>Postman</w:t>
        </w:r>
      </w:hyperlink>
      <w:r>
        <w:t xml:space="preserve"> application, but you may choose a different API development environment.</w:t>
      </w:r>
    </w:p>
    <w:p w14:paraId="5A2BAD19" w14:textId="77777777" w:rsidR="00397673" w:rsidRDefault="00903B32">
      <w:pPr>
        <w:pStyle w:val="Heading2"/>
      </w:pPr>
      <w:bookmarkStart w:id="2" w:name="upload-dwg-package"/>
      <w:r>
        <w:t>Upload DWG package</w:t>
      </w:r>
      <w:bookmarkEnd w:id="2"/>
    </w:p>
    <w:p w14:paraId="589C77C4" w14:textId="77777777" w:rsidR="00397673" w:rsidRDefault="00903B32">
      <w:pPr>
        <w:pStyle w:val="FirstParagraph"/>
      </w:pPr>
      <w:r>
        <w:t xml:space="preserve">Begin by using the </w:t>
      </w:r>
      <w:hyperlink>
        <w:r>
          <w:rPr>
            <w:rStyle w:val="Hyperlink"/>
          </w:rPr>
          <w:t>Data Upload API</w:t>
        </w:r>
      </w:hyperlink>
      <w:r>
        <w:t xml:space="preserve"> to upload your DWG package to Azure Maps resources. The API returns a status URL po</w:t>
      </w:r>
      <w:r>
        <w:t xml:space="preserve">inting to the uploaded package. You can use the status URL to check the upload status. Download the uploaded data. Or obtain the </w:t>
      </w:r>
      <w:r>
        <w:rPr>
          <w:rStyle w:val="VerbatimChar"/>
        </w:rPr>
        <w:t>udid</w:t>
      </w:r>
      <w:r>
        <w:t xml:space="preserve"> for the uploaded data. In this case, we want the </w:t>
      </w:r>
      <w:r>
        <w:rPr>
          <w:rStyle w:val="VerbatimChar"/>
        </w:rPr>
        <w:t>udid</w:t>
      </w:r>
      <w:r>
        <w:t xml:space="preserve"> to access the uploaded package. Follow the steps below to obtain the</w:t>
      </w:r>
      <w:r>
        <w:t xml:space="preserve"> </w:t>
      </w:r>
      <w:r>
        <w:rPr>
          <w:rStyle w:val="VerbatimChar"/>
        </w:rPr>
        <w:t>udid</w:t>
      </w:r>
      <w:r>
        <w:t>.</w:t>
      </w:r>
    </w:p>
    <w:p w14:paraId="05AB7253" w14:textId="77777777" w:rsidR="00397673" w:rsidRDefault="00903B32">
      <w:pPr>
        <w:numPr>
          <w:ilvl w:val="0"/>
          <w:numId w:val="2"/>
        </w:numPr>
      </w:pPr>
      <w:r>
        <w:t xml:space="preserve">Open the Postman app. Near the top of the Postman app, select </w:t>
      </w:r>
      <w:r>
        <w:rPr>
          <w:b/>
        </w:rPr>
        <w:t>New</w:t>
      </w:r>
      <w:r>
        <w:t xml:space="preserve">. In the </w:t>
      </w:r>
      <w:r>
        <w:rPr>
          <w:b/>
        </w:rPr>
        <w:t>Create New</w:t>
      </w:r>
      <w:r>
        <w:t xml:space="preserve"> window, select </w:t>
      </w:r>
      <w:r>
        <w:rPr>
          <w:b/>
        </w:rPr>
        <w:t>Collection</w:t>
      </w:r>
      <w:r>
        <w:t xml:space="preserve">. Name the collection and select the </w:t>
      </w:r>
      <w:r>
        <w:rPr>
          <w:b/>
        </w:rPr>
        <w:t>Create</w:t>
      </w:r>
      <w:r>
        <w:t xml:space="preserve"> button.</w:t>
      </w:r>
    </w:p>
    <w:p w14:paraId="1D4D7EA5" w14:textId="77777777" w:rsidR="00397673" w:rsidRDefault="00903B32">
      <w:pPr>
        <w:numPr>
          <w:ilvl w:val="0"/>
          <w:numId w:val="2"/>
        </w:numPr>
      </w:pPr>
      <w:r>
        <w:lastRenderedPageBreak/>
        <w:t xml:space="preserve">To create the request, select </w:t>
      </w:r>
      <w:r>
        <w:rPr>
          <w:b/>
        </w:rPr>
        <w:t>New</w:t>
      </w:r>
      <w:r>
        <w:t xml:space="preserve"> again. In the </w:t>
      </w:r>
      <w:r>
        <w:rPr>
          <w:b/>
        </w:rPr>
        <w:t>Create New</w:t>
      </w:r>
      <w:r>
        <w:t xml:space="preserve"> window, select </w:t>
      </w:r>
      <w:r>
        <w:rPr>
          <w:b/>
        </w:rPr>
        <w:t>Request</w:t>
      </w:r>
      <w:r>
        <w:t>. Ente</w:t>
      </w:r>
      <w:r>
        <w:t xml:space="preserve">r a </w:t>
      </w:r>
      <w:r>
        <w:rPr>
          <w:b/>
        </w:rPr>
        <w:t>Request name</w:t>
      </w:r>
      <w:r>
        <w:t xml:space="preserve"> for the request. Select the collection you created in the previous step, and then select </w:t>
      </w:r>
      <w:r>
        <w:rPr>
          <w:b/>
        </w:rPr>
        <w:t>save</w:t>
      </w:r>
      <w:r>
        <w:t>.</w:t>
      </w:r>
    </w:p>
    <w:p w14:paraId="41004507" w14:textId="77777777" w:rsidR="00397673" w:rsidRDefault="00903B32">
      <w:pPr>
        <w:numPr>
          <w:ilvl w:val="0"/>
          <w:numId w:val="2"/>
        </w:numPr>
      </w:pPr>
      <w:r>
        <w:t xml:space="preserve">Select the </w:t>
      </w:r>
      <w:r>
        <w:rPr>
          <w:b/>
        </w:rPr>
        <w:t>POST</w:t>
      </w:r>
      <w:r>
        <w:t xml:space="preserve"> HTTP method in the builder tab and enter the following URL to upload your DWG package to the Azure Maps service. For this reques</w:t>
      </w:r>
      <w:r>
        <w:t xml:space="preserve">t, and other requests mentioned in this article, replace </w:t>
      </w:r>
      <w:r>
        <w:rPr>
          <w:rStyle w:val="VerbatimChar"/>
        </w:rPr>
        <w:t>&lt;Azure-Maps-Primary-Subscription-key&gt;</w:t>
      </w:r>
      <w:r>
        <w:t xml:space="preserve"> with your primary subscription key.</w:t>
      </w:r>
    </w:p>
    <w:p w14:paraId="4264E327" w14:textId="77777777" w:rsidR="00397673" w:rsidRDefault="00903B32">
      <w:pPr>
        <w:pStyle w:val="SourceCode"/>
        <w:numPr>
          <w:ilvl w:val="0"/>
          <w:numId w:val="1"/>
        </w:numPr>
      </w:pPr>
      <w:r>
        <w:rPr>
          <w:rStyle w:val="VerbatimChar"/>
        </w:rPr>
        <w:t>https://atlas.microsoft.com/mapData/upload?api-version=1.0&amp;dataFormat=zip&amp;subscription-key=&lt;Azure-Maps-Primary-Subscription-k</w:t>
      </w:r>
      <w:r>
        <w:rPr>
          <w:rStyle w:val="VerbatimChar"/>
        </w:rPr>
        <w:t>ey&gt;</w:t>
      </w:r>
    </w:p>
    <w:p w14:paraId="336B1F31" w14:textId="77777777" w:rsidR="00397673" w:rsidRDefault="00903B32">
      <w:pPr>
        <w:numPr>
          <w:ilvl w:val="0"/>
          <w:numId w:val="2"/>
        </w:numPr>
      </w:pPr>
      <w:r>
        <w:t xml:space="preserve">In the </w:t>
      </w:r>
      <w:r>
        <w:rPr>
          <w:b/>
        </w:rPr>
        <w:t>Headers</w:t>
      </w:r>
      <w:r>
        <w:t xml:space="preserve"> tab, specify a value for the </w:t>
      </w:r>
      <w:r>
        <w:rPr>
          <w:rStyle w:val="VerbatimChar"/>
        </w:rPr>
        <w:t>Content-Type</w:t>
      </w:r>
      <w:r>
        <w:t xml:space="preserve"> key. Our DWG package is a zipped folder, so use the </w:t>
      </w:r>
      <w:r>
        <w:rPr>
          <w:rStyle w:val="VerbatimChar"/>
        </w:rPr>
        <w:t>application/octet-stream</w:t>
      </w:r>
      <w:r>
        <w:t xml:space="preserve"> value. In the </w:t>
      </w:r>
      <w:r>
        <w:rPr>
          <w:b/>
        </w:rPr>
        <w:t>Body</w:t>
      </w:r>
      <w:r>
        <w:t xml:space="preserve"> tab, select </w:t>
      </w:r>
      <w:r>
        <w:rPr>
          <w:b/>
        </w:rPr>
        <w:t>binary</w:t>
      </w:r>
      <w:r>
        <w:t xml:space="preserve">. Click on </w:t>
      </w:r>
      <w:r>
        <w:rPr>
          <w:b/>
        </w:rPr>
        <w:t>Select File</w:t>
      </w:r>
      <w:r>
        <w:t xml:space="preserve"> and choose your DWG package.</w:t>
      </w:r>
    </w:p>
    <w:p w14:paraId="2F987457" w14:textId="77777777" w:rsidR="00397673" w:rsidRDefault="00903B32">
      <w:pPr>
        <w:pStyle w:val="CaptionedFigure"/>
        <w:numPr>
          <w:ilvl w:val="0"/>
          <w:numId w:val="1"/>
        </w:numPr>
      </w:pPr>
      <w:r>
        <w:rPr>
          <w:noProof/>
        </w:rPr>
        <w:drawing>
          <wp:inline distT="0" distB="0" distL="0" distR="0" wp14:anchorId="4F2A0571" wp14:editId="1A1FA522">
            <wp:extent cx="5334000" cy="1722212"/>
            <wp:effectExtent l="0" t="0" r="0" b="0"/>
            <wp:docPr id="1"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specify-content-type.png"/>
                    <pic:cNvPicPr>
                      <a:picLocks noChangeAspect="1" noChangeArrowheads="1"/>
                    </pic:cNvPicPr>
                  </pic:nvPicPr>
                  <pic:blipFill>
                    <a:blip r:embed="rId11"/>
                    <a:stretch>
                      <a:fillRect/>
                    </a:stretch>
                  </pic:blipFill>
                  <pic:spPr bwMode="auto">
                    <a:xfrm>
                      <a:off x="0" y="0"/>
                      <a:ext cx="5334000" cy="1722212"/>
                    </a:xfrm>
                    <a:prstGeom prst="rect">
                      <a:avLst/>
                    </a:prstGeom>
                    <a:noFill/>
                    <a:ln w="9525">
                      <a:noFill/>
                      <a:headEnd/>
                      <a:tailEnd/>
                    </a:ln>
                  </pic:spPr>
                </pic:pic>
              </a:graphicData>
            </a:graphic>
          </wp:inline>
        </w:drawing>
      </w:r>
    </w:p>
    <w:p w14:paraId="06B409C5" w14:textId="77777777" w:rsidR="00397673" w:rsidRDefault="00903B32">
      <w:pPr>
        <w:pStyle w:val="ImageCaption"/>
        <w:numPr>
          <w:ilvl w:val="0"/>
          <w:numId w:val="1"/>
        </w:numPr>
      </w:pPr>
      <w:r>
        <w:t>data-management</w:t>
      </w:r>
    </w:p>
    <w:p w14:paraId="43E78E14" w14:textId="77777777" w:rsidR="00397673" w:rsidRDefault="00903B32">
      <w:pPr>
        <w:numPr>
          <w:ilvl w:val="0"/>
          <w:numId w:val="2"/>
        </w:numPr>
      </w:pPr>
      <w:r>
        <w:t xml:space="preserve">Click the blue </w:t>
      </w:r>
      <w:r>
        <w:rPr>
          <w:b/>
        </w:rPr>
        <w:t>Send</w:t>
      </w:r>
      <w:r>
        <w:t xml:space="preserve"> button and wait for the request to process. Once the request completes, go to the </w:t>
      </w:r>
      <w:r>
        <w:rPr>
          <w:b/>
        </w:rPr>
        <w:t>Headers</w:t>
      </w:r>
      <w:r>
        <w:t xml:space="preserve"> tab of the response. Copy the status URL, it’s the value for the </w:t>
      </w:r>
      <w:r>
        <w:rPr>
          <w:b/>
        </w:rPr>
        <w:t>Location</w:t>
      </w:r>
      <w:r>
        <w:t xml:space="preserve"> key.</w:t>
      </w:r>
    </w:p>
    <w:p w14:paraId="254261FF" w14:textId="77777777" w:rsidR="00397673" w:rsidRDefault="00903B32">
      <w:pPr>
        <w:numPr>
          <w:ilvl w:val="0"/>
          <w:numId w:val="2"/>
        </w:numPr>
      </w:pPr>
      <w:r>
        <w:t xml:space="preserve">Obtain the </w:t>
      </w:r>
      <w:r>
        <w:rPr>
          <w:rStyle w:val="VerbatimChar"/>
        </w:rPr>
        <w:t>udid</w:t>
      </w:r>
      <w:r>
        <w:t xml:space="preserve"> for the package by making a </w:t>
      </w:r>
      <w:r>
        <w:rPr>
          <w:b/>
        </w:rPr>
        <w:t>GET</w:t>
      </w:r>
      <w:r>
        <w:t xml:space="preserve"> HTT</w:t>
      </w:r>
      <w:r>
        <w:t>P request at the status URL. You’ll need to append your primary subscription key to the URL for authentication.</w:t>
      </w:r>
    </w:p>
    <w:p w14:paraId="7EB6271C" w14:textId="77777777" w:rsidR="00397673" w:rsidRDefault="00903B32">
      <w:pPr>
        <w:numPr>
          <w:ilvl w:val="0"/>
          <w:numId w:val="2"/>
        </w:numPr>
      </w:pPr>
      <w:r>
        <w:t xml:space="preserve">When the </w:t>
      </w:r>
      <w:r>
        <w:rPr>
          <w:b/>
        </w:rPr>
        <w:t>GET</w:t>
      </w:r>
      <w:r>
        <w:t xml:space="preserve"> HTTP request completes successfully, the response header will contain the </w:t>
      </w:r>
      <w:r>
        <w:rPr>
          <w:rStyle w:val="VerbatimChar"/>
        </w:rPr>
        <w:t>udid</w:t>
      </w:r>
      <w:r>
        <w:t xml:space="preserve"> for the uploaded DWG package. Copy the </w:t>
      </w:r>
      <w:r>
        <w:rPr>
          <w:rStyle w:val="VerbatimChar"/>
        </w:rPr>
        <w:t>udid</w:t>
      </w:r>
      <w:r>
        <w:t>.</w:t>
      </w:r>
    </w:p>
    <w:p w14:paraId="2D075535" w14:textId="77777777" w:rsidR="00397673" w:rsidRDefault="00903B32">
      <w:pPr>
        <w:pStyle w:val="SourceCode"/>
        <w:numPr>
          <w:ilvl w:val="0"/>
          <w:numId w:val="1"/>
        </w:numPr>
      </w:pPr>
      <w:r>
        <w:rPr>
          <w:rStyle w:val="FunctionTok"/>
        </w:rPr>
        <w:t>{</w:t>
      </w:r>
      <w:r>
        <w:br/>
      </w:r>
      <w:r>
        <w:rPr>
          <w:rStyle w:val="NormalTok"/>
        </w:rPr>
        <w:t xml:space="preserve">    </w:t>
      </w:r>
      <w:r>
        <w:rPr>
          <w:rStyle w:val="DataTypeTok"/>
        </w:rPr>
        <w:t>"</w:t>
      </w:r>
      <w:r>
        <w:rPr>
          <w:rStyle w:val="DataTypeTok"/>
        </w:rPr>
        <w:t>status"</w:t>
      </w:r>
      <w:r>
        <w:rPr>
          <w:rStyle w:val="FunctionTok"/>
        </w:rPr>
        <w:t>:</w:t>
      </w:r>
      <w:r>
        <w:rPr>
          <w:rStyle w:val="NormalTok"/>
        </w:rPr>
        <w:t xml:space="preserve"> </w:t>
      </w:r>
      <w:r>
        <w:rPr>
          <w:rStyle w:val="StringTok"/>
        </w:rPr>
        <w:t>"Succeeded"</w:t>
      </w:r>
      <w:r>
        <w:rPr>
          <w:rStyle w:val="FunctionTok"/>
        </w:rPr>
        <w:t>,</w:t>
      </w:r>
      <w:r>
        <w:br/>
      </w:r>
      <w:r>
        <w:rPr>
          <w:rStyle w:val="NormalTok"/>
        </w:rPr>
        <w:t xml:space="preserve">    </w:t>
      </w:r>
      <w:r>
        <w:rPr>
          <w:rStyle w:val="DataTypeTok"/>
        </w:rPr>
        <w:t>"resourceLocation"</w:t>
      </w:r>
      <w:r>
        <w:rPr>
          <w:rStyle w:val="FunctionTok"/>
        </w:rPr>
        <w:t>:</w:t>
      </w:r>
      <w:r>
        <w:rPr>
          <w:rStyle w:val="NormalTok"/>
        </w:rPr>
        <w:t xml:space="preserve"> </w:t>
      </w:r>
      <w:r>
        <w:rPr>
          <w:rStyle w:val="StringTok"/>
        </w:rPr>
        <w:t>"https://atlas.microsoft.com/mapData/metadata/&lt;upload-udid&gt;?api-version=1.0"</w:t>
      </w:r>
      <w:r>
        <w:br/>
      </w:r>
      <w:r>
        <w:rPr>
          <w:rStyle w:val="FunctionTok"/>
        </w:rPr>
        <w:t>}</w:t>
      </w:r>
    </w:p>
    <w:p w14:paraId="0D5CABCC" w14:textId="77777777" w:rsidR="00397673" w:rsidRDefault="00903B32">
      <w:pPr>
        <w:pStyle w:val="Heading2"/>
      </w:pPr>
      <w:bookmarkStart w:id="3" w:name="convert-dwg-package"/>
      <w:r>
        <w:lastRenderedPageBreak/>
        <w:t>Convert DWG package</w:t>
      </w:r>
      <w:bookmarkEnd w:id="3"/>
    </w:p>
    <w:p w14:paraId="373766E9" w14:textId="77777777" w:rsidR="00397673" w:rsidRDefault="00903B32">
      <w:pPr>
        <w:pStyle w:val="FirstParagraph"/>
      </w:pPr>
      <w:r>
        <w:t xml:space="preserve">keep the Postman application open. Now that your DWG package is uploaded, we’ll use </w:t>
      </w:r>
      <w:r>
        <w:rPr>
          <w:rStyle w:val="VerbatimChar"/>
        </w:rPr>
        <w:t>udid</w:t>
      </w:r>
      <w:r>
        <w:t xml:space="preserve"> for the uploaded packa</w:t>
      </w:r>
      <w:r>
        <w:t>ge to convert the package into map data.</w:t>
      </w:r>
    </w:p>
    <w:p w14:paraId="6373BC27" w14:textId="77777777" w:rsidR="00397673" w:rsidRDefault="00903B32">
      <w:pPr>
        <w:numPr>
          <w:ilvl w:val="0"/>
          <w:numId w:val="3"/>
        </w:numPr>
      </w:pPr>
      <w:r>
        <w:t xml:space="preserve">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r>
        <w:t>.</w:t>
      </w:r>
    </w:p>
    <w:p w14:paraId="6A061741" w14:textId="77777777" w:rsidR="00397673" w:rsidRDefault="00903B32">
      <w:pPr>
        <w:numPr>
          <w:ilvl w:val="0"/>
          <w:numId w:val="3"/>
        </w:numPr>
      </w:pPr>
      <w:r>
        <w:t xml:space="preserve">Select the </w:t>
      </w:r>
      <w:r>
        <w:rPr>
          <w:b/>
        </w:rPr>
        <w:t>POST</w:t>
      </w:r>
      <w:r>
        <w:t xml:space="preserve"> </w:t>
      </w:r>
      <w:r>
        <w:t xml:space="preserve">HTTP method in the builder tab and enter the following URL to convert your uploaded DWG package into map data. Use the </w:t>
      </w:r>
      <w:r>
        <w:rPr>
          <w:rStyle w:val="VerbatimChar"/>
        </w:rPr>
        <w:t>udid</w:t>
      </w:r>
      <w:r>
        <w:t xml:space="preserve"> for the uploaded package.</w:t>
      </w:r>
    </w:p>
    <w:p w14:paraId="06B718D2" w14:textId="77777777" w:rsidR="00397673" w:rsidRDefault="00903B32">
      <w:pPr>
        <w:pStyle w:val="SourceCode"/>
        <w:numPr>
          <w:ilvl w:val="0"/>
          <w:numId w:val="1"/>
        </w:numPr>
      </w:pPr>
      <w:r>
        <w:rPr>
          <w:rStyle w:val="VerbatimChar"/>
        </w:rPr>
        <w:t>https://atlas.microsoft.com/conversion/convert?subscription-key=&lt;Azure-Maps-Primary-Subscription-key&gt;&amp;api-</w:t>
      </w:r>
      <w:r>
        <w:rPr>
          <w:rStyle w:val="VerbatimChar"/>
        </w:rPr>
        <w:t>version=1.0&amp;udid=&lt;upload-udid&gt;&amp;inputType=DWG</w:t>
      </w:r>
    </w:p>
    <w:p w14:paraId="393FDB99" w14:textId="77777777" w:rsidR="00397673" w:rsidRDefault="00903B32">
      <w:pPr>
        <w:numPr>
          <w:ilvl w:val="0"/>
          <w:numId w:val="3"/>
        </w:numPr>
      </w:pPr>
      <w:r>
        <w:t xml:space="preserve">Click the </w:t>
      </w:r>
      <w:r>
        <w:rPr>
          <w:b/>
        </w:rPr>
        <w:t>Send</w:t>
      </w:r>
      <w:r>
        <w:t xml:space="preserve"> button and wait for the request to process. Once the request completes, go to the </w:t>
      </w:r>
      <w:r>
        <w:rPr>
          <w:b/>
        </w:rPr>
        <w:t>Headers</w:t>
      </w:r>
      <w:r>
        <w:t xml:space="preserve"> tab of the response, and look for the </w:t>
      </w:r>
      <w:r>
        <w:rPr>
          <w:b/>
        </w:rPr>
        <w:t>Location</w:t>
      </w:r>
      <w:r>
        <w:t xml:space="preserve"> key. Copy the status URL for the conversion request.</w:t>
      </w:r>
    </w:p>
    <w:p w14:paraId="61D855F8" w14:textId="77777777" w:rsidR="00397673" w:rsidRDefault="00903B32">
      <w:pPr>
        <w:numPr>
          <w:ilvl w:val="0"/>
          <w:numId w:val="3"/>
        </w:numPr>
      </w:pPr>
      <w:r>
        <w:t xml:space="preserve">Start </w:t>
      </w:r>
      <w:r>
        <w:t xml:space="preserve">a new </w:t>
      </w:r>
      <w:r>
        <w:rPr>
          <w:b/>
        </w:rPr>
        <w:t>GET</w:t>
      </w:r>
      <w:r>
        <w:t xml:space="preserve"> HTTP method in the builder tab. Make a </w:t>
      </w:r>
      <w:r>
        <w:rPr>
          <w:b/>
        </w:rPr>
        <w:t>GET</w:t>
      </w:r>
      <w:r>
        <w:t xml:space="preserve"> request at the status URL from the previous step and append your Azure Maps primary subscription key.</w:t>
      </w:r>
    </w:p>
    <w:p w14:paraId="4366FFAF" w14:textId="77777777" w:rsidR="00397673" w:rsidRDefault="00903B32">
      <w:pPr>
        <w:numPr>
          <w:ilvl w:val="0"/>
          <w:numId w:val="3"/>
        </w:numPr>
      </w:pPr>
      <w:r>
        <w:t xml:space="preserve">Once the request completes successfully, you’ll see a success status message in the response body. Copy the </w:t>
      </w:r>
      <w:r>
        <w:rPr>
          <w:rStyle w:val="VerbatimChar"/>
        </w:rPr>
        <w:t>udid</w:t>
      </w:r>
      <w:r>
        <w:t xml:space="preserve"> for the converted package. It’s also known as the conversion ID, and it’s frequently used by other APIs to access the converted map data.</w:t>
      </w:r>
    </w:p>
    <w:p w14:paraId="616BA853" w14:textId="77777777" w:rsidR="00397673" w:rsidRDefault="00903B32">
      <w:pPr>
        <w:pStyle w:val="CaptionedFigure"/>
        <w:numPr>
          <w:ilvl w:val="0"/>
          <w:numId w:val="1"/>
        </w:numPr>
      </w:pPr>
      <w:r>
        <w:rPr>
          <w:noProof/>
        </w:rPr>
        <w:drawing>
          <wp:inline distT="0" distB="0" distL="0" distR="0" wp14:anchorId="4B0EBE1A" wp14:editId="489BBB7A">
            <wp:extent cx="5333930" cy="1284605"/>
            <wp:effectExtent l="0" t="0" r="0" b="0"/>
            <wp:docPr id="2"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conversion-data-udid-response.png"/>
                    <pic:cNvPicPr>
                      <a:picLocks noChangeAspect="1" noChangeArrowheads="1"/>
                    </pic:cNvPicPr>
                  </pic:nvPicPr>
                  <pic:blipFill rotWithShape="1">
                    <a:blip r:embed="rId12"/>
                    <a:srcRect t="54509"/>
                    <a:stretch/>
                  </pic:blipFill>
                  <pic:spPr bwMode="auto">
                    <a:xfrm>
                      <a:off x="0" y="0"/>
                      <a:ext cx="5334000" cy="1284622"/>
                    </a:xfrm>
                    <a:prstGeom prst="rect">
                      <a:avLst/>
                    </a:prstGeom>
                    <a:noFill/>
                    <a:ln>
                      <a:noFill/>
                    </a:ln>
                    <a:extLst>
                      <a:ext uri="{53640926-AAD7-44D8-BBD7-CCE9431645EC}">
                        <a14:shadowObscured xmlns:a14="http://schemas.microsoft.com/office/drawing/2010/main"/>
                      </a:ext>
                    </a:extLst>
                  </pic:spPr>
                </pic:pic>
              </a:graphicData>
            </a:graphic>
          </wp:inline>
        </w:drawing>
      </w:r>
    </w:p>
    <w:p w14:paraId="7A256A7D" w14:textId="77777777" w:rsidR="00397673" w:rsidRDefault="00903B32">
      <w:pPr>
        <w:pStyle w:val="ImageCaption"/>
        <w:numPr>
          <w:ilvl w:val="0"/>
          <w:numId w:val="1"/>
        </w:numPr>
      </w:pPr>
      <w:r>
        <w:t>dat</w:t>
      </w:r>
      <w:r>
        <w:t>a-management</w:t>
      </w:r>
    </w:p>
    <w:p w14:paraId="087344A9" w14:textId="77777777" w:rsidR="00397673" w:rsidRDefault="00903B32">
      <w:pPr>
        <w:pStyle w:val="BlockText"/>
      </w:pPr>
      <w:r>
        <w:t>[!Note] Sometimes it may take a while to show the response body of the API call. If you’re using the postman application and it takes a long time for the response status to change, then click on the send button again.</w:t>
      </w:r>
    </w:p>
    <w:p w14:paraId="491DB5A0" w14:textId="77777777" w:rsidR="00397673" w:rsidRDefault="00903B32">
      <w:pPr>
        <w:pStyle w:val="Heading2"/>
      </w:pPr>
      <w:bookmarkStart w:id="4" w:name="create-a-data-set"/>
      <w:r>
        <w:t>Create a data set</w:t>
      </w:r>
      <w:bookmarkEnd w:id="4"/>
    </w:p>
    <w:p w14:paraId="13CD97BD" w14:textId="77777777" w:rsidR="00397673" w:rsidRDefault="00903B32">
      <w:pPr>
        <w:pStyle w:val="FirstParagraph"/>
      </w:pPr>
      <w:r>
        <w:t>The dat</w:t>
      </w:r>
      <w:r>
        <w:t xml:space="preserve">a set is a collection of map data entities, such as buildings. To make a data set, use the </w:t>
      </w:r>
      <w:hyperlink>
        <w:r>
          <w:rPr>
            <w:rStyle w:val="Hyperlink"/>
          </w:rPr>
          <w:t>Dataset Create API</w:t>
        </w:r>
      </w:hyperlink>
      <w:r>
        <w:t xml:space="preserve">. It takes a conversion ID for a DWG package, and it produces a set containing the map data. The steps below show you how to make </w:t>
      </w:r>
      <w:r>
        <w:t>a data set.</w:t>
      </w:r>
    </w:p>
    <w:p w14:paraId="5142F49E" w14:textId="77777777" w:rsidR="00397673" w:rsidRDefault="00903B32">
      <w:pPr>
        <w:numPr>
          <w:ilvl w:val="0"/>
          <w:numId w:val="4"/>
        </w:numPr>
      </w:pPr>
      <w:r>
        <w:t xml:space="preserve">In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10AF2BC4" w14:textId="77777777" w:rsidR="00397673" w:rsidRDefault="00903B32">
      <w:pPr>
        <w:numPr>
          <w:ilvl w:val="0"/>
          <w:numId w:val="4"/>
        </w:numPr>
      </w:pPr>
      <w:r>
        <w:lastRenderedPageBreak/>
        <w:t xml:space="preserve">Make a </w:t>
      </w:r>
      <w:r>
        <w:rPr>
          <w:b/>
        </w:rPr>
        <w:t>POST</w:t>
      </w:r>
      <w:r>
        <w:t xml:space="preserve"> request to the </w:t>
      </w:r>
      <w:hyperlink>
        <w:r>
          <w:rPr>
            <w:rStyle w:val="Hyperlink"/>
          </w:rPr>
          <w:t>Dataset Create API</w:t>
        </w:r>
      </w:hyperlink>
      <w:r>
        <w:t xml:space="preserve"> to create a new data set. The URL of the r</w:t>
      </w:r>
      <w:r>
        <w:t>equest should have a format like the one below:</w:t>
      </w:r>
    </w:p>
    <w:p w14:paraId="2B2EB3EE" w14:textId="77777777" w:rsidR="00397673" w:rsidRDefault="00903B32">
      <w:pPr>
        <w:pStyle w:val="SourceCode"/>
        <w:numPr>
          <w:ilvl w:val="0"/>
          <w:numId w:val="1"/>
        </w:numPr>
      </w:pPr>
      <w:r>
        <w:rPr>
          <w:rStyle w:val="VerbatimChar"/>
        </w:rPr>
        <w:t>https://atlas.microsoft.com/dataset/create?api-version=1.0&amp;conversionID=&lt;conversion-udid&gt;&amp;type=facility&amp;subscription-key=&lt;Azure-Maps-Primary-Subscription-key&gt;</w:t>
      </w:r>
    </w:p>
    <w:p w14:paraId="39B96E01" w14:textId="77777777" w:rsidR="00397673" w:rsidRDefault="00903B32">
      <w:pPr>
        <w:numPr>
          <w:ilvl w:val="0"/>
          <w:numId w:val="4"/>
        </w:numPr>
      </w:pPr>
      <w:r>
        <w:t xml:space="preserve">Obtain the status URL in the </w:t>
      </w:r>
      <w:r>
        <w:rPr>
          <w:b/>
        </w:rPr>
        <w:t>Location</w:t>
      </w:r>
      <w:r>
        <w:t xml:space="preserve"> key of the </w:t>
      </w:r>
      <w:r>
        <w:t xml:space="preserve">response </w:t>
      </w:r>
      <w:r>
        <w:rPr>
          <w:b/>
        </w:rPr>
        <w:t>Headers</w:t>
      </w:r>
      <w:r>
        <w:t>.</w:t>
      </w:r>
    </w:p>
    <w:p w14:paraId="19BDED37" w14:textId="77777777" w:rsidR="00397673" w:rsidRDefault="00903B32">
      <w:pPr>
        <w:numPr>
          <w:ilvl w:val="0"/>
          <w:numId w:val="4"/>
        </w:numPr>
      </w:pPr>
      <w:r>
        <w:t xml:space="preserve">Make a </w:t>
      </w:r>
      <w:r>
        <w:rPr>
          <w:b/>
        </w:rPr>
        <w:t>GET</w:t>
      </w:r>
      <w:r>
        <w:t xml:space="preserve"> request at the status URL to obtain the data set ID. Append your Azure Maps primary subscription key for authentication.</w:t>
      </w:r>
    </w:p>
    <w:p w14:paraId="26420A15" w14:textId="77777777" w:rsidR="00397673" w:rsidRDefault="00903B32">
      <w:pPr>
        <w:numPr>
          <w:ilvl w:val="0"/>
          <w:numId w:val="4"/>
        </w:numPr>
      </w:pPr>
      <w:r>
        <w:t xml:space="preserve">Copy the </w:t>
      </w:r>
      <w:r>
        <w:rPr>
          <w:rStyle w:val="VerbatimChar"/>
        </w:rPr>
        <w:t>datasetId</w:t>
      </w:r>
      <w:r>
        <w:t xml:space="preserve"> in the response body.</w:t>
      </w:r>
    </w:p>
    <w:p w14:paraId="4E899CD2" w14:textId="77777777" w:rsidR="00397673" w:rsidRDefault="00903B32">
      <w:pPr>
        <w:pStyle w:val="CaptionedFigure"/>
        <w:numPr>
          <w:ilvl w:val="0"/>
          <w:numId w:val="1"/>
        </w:numPr>
      </w:pPr>
      <w:r>
        <w:rPr>
          <w:noProof/>
        </w:rPr>
        <w:drawing>
          <wp:inline distT="0" distB="0" distL="0" distR="0" wp14:anchorId="7EA85B77" wp14:editId="1BC9DF31">
            <wp:extent cx="5334000" cy="1009706"/>
            <wp:effectExtent l="0" t="0" r="0" b="0"/>
            <wp:docPr id="3"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dataset-ID.png"/>
                    <pic:cNvPicPr>
                      <a:picLocks noChangeAspect="1" noChangeArrowheads="1"/>
                    </pic:cNvPicPr>
                  </pic:nvPicPr>
                  <pic:blipFill>
                    <a:blip r:embed="rId13"/>
                    <a:stretch>
                      <a:fillRect/>
                    </a:stretch>
                  </pic:blipFill>
                  <pic:spPr bwMode="auto">
                    <a:xfrm>
                      <a:off x="0" y="0"/>
                      <a:ext cx="5334000" cy="1009706"/>
                    </a:xfrm>
                    <a:prstGeom prst="rect">
                      <a:avLst/>
                    </a:prstGeom>
                    <a:noFill/>
                    <a:ln w="9525">
                      <a:noFill/>
                      <a:headEnd/>
                      <a:tailEnd/>
                    </a:ln>
                  </pic:spPr>
                </pic:pic>
              </a:graphicData>
            </a:graphic>
          </wp:inline>
        </w:drawing>
      </w:r>
    </w:p>
    <w:p w14:paraId="10521249" w14:textId="77777777" w:rsidR="00397673" w:rsidRDefault="00903B32">
      <w:pPr>
        <w:pStyle w:val="ImageCaption"/>
        <w:numPr>
          <w:ilvl w:val="0"/>
          <w:numId w:val="1"/>
        </w:numPr>
      </w:pPr>
      <w:r>
        <w:t>data-management</w:t>
      </w:r>
    </w:p>
    <w:p w14:paraId="379446DF" w14:textId="77777777" w:rsidR="00397673" w:rsidRDefault="00903B32">
      <w:pPr>
        <w:pStyle w:val="FirstParagraph"/>
      </w:pPr>
      <w:r>
        <w:t xml:space="preserve">You may use the </w:t>
      </w:r>
      <w:hyperlink>
        <w:r>
          <w:rPr>
            <w:rStyle w:val="Hyperlink"/>
          </w:rPr>
          <w:t>Dataset List A</w:t>
        </w:r>
        <w:r>
          <w:rPr>
            <w:rStyle w:val="Hyperlink"/>
          </w:rPr>
          <w:t>PI</w:t>
        </w:r>
      </w:hyperlink>
      <w:r>
        <w:t xml:space="preserve"> to view details of the data sets you have generated. When you’re done using a data set, you can remove it using the </w:t>
      </w:r>
      <w:hyperlink>
        <w:r>
          <w:rPr>
            <w:rStyle w:val="Hyperlink"/>
          </w:rPr>
          <w:t>Dataset Delete API</w:t>
        </w:r>
      </w:hyperlink>
      <w:r>
        <w:t>. Don’t delete your data set yet, the next section shows you how to produce a tile set from the data i</w:t>
      </w:r>
      <w:r>
        <w:t>n your data set.</w:t>
      </w:r>
    </w:p>
    <w:p w14:paraId="4E6FB65F" w14:textId="77777777" w:rsidR="00397673" w:rsidRDefault="00903B32">
      <w:pPr>
        <w:pStyle w:val="BlockText"/>
      </w:pPr>
      <w:r>
        <w:t>[!Caution] The Dataset Create API doesn’t prevent you from appending duplicate blob into a data set.</w:t>
      </w:r>
    </w:p>
    <w:p w14:paraId="2EB440CA" w14:textId="77777777" w:rsidR="00397673" w:rsidRDefault="00903B32">
      <w:pPr>
        <w:pStyle w:val="Heading2"/>
      </w:pPr>
      <w:bookmarkStart w:id="5" w:name="create-a-tile-set"/>
      <w:r>
        <w:t>Create a tile set</w:t>
      </w:r>
      <w:bookmarkEnd w:id="5"/>
    </w:p>
    <w:p w14:paraId="54265CE6" w14:textId="77777777" w:rsidR="00397673" w:rsidRDefault="00903B32">
      <w:pPr>
        <w:pStyle w:val="FirstParagraph"/>
      </w:pPr>
      <w:r>
        <w:t>A tile set is a set of vector tiles that render on the map. It’s produced from the data in a data set, but it’s an indep</w:t>
      </w:r>
      <w:r>
        <w:t>endent entity. In other words, if the data set is deleted, the tile set will continue to exist. To create a tile set, follow the steps below:</w:t>
      </w:r>
    </w:p>
    <w:p w14:paraId="5EC6C363" w14:textId="77777777" w:rsidR="00397673" w:rsidRDefault="00903B32">
      <w:pPr>
        <w:numPr>
          <w:ilvl w:val="0"/>
          <w:numId w:val="5"/>
        </w:numPr>
      </w:pPr>
      <w:r>
        <w:t xml:space="preserve">In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w:t>
      </w:r>
      <w:r>
        <w:t xml:space="preserve">a collection. Click </w:t>
      </w:r>
      <w:r>
        <w:rPr>
          <w:b/>
        </w:rPr>
        <w:t>Save</w:t>
      </w:r>
    </w:p>
    <w:p w14:paraId="0A429305" w14:textId="77777777" w:rsidR="00397673" w:rsidRDefault="00903B32">
      <w:pPr>
        <w:numPr>
          <w:ilvl w:val="0"/>
          <w:numId w:val="5"/>
        </w:numPr>
      </w:pPr>
      <w:r>
        <w:t xml:space="preserve">Make a </w:t>
      </w:r>
      <w:r>
        <w:rPr>
          <w:b/>
        </w:rPr>
        <w:t>POST</w:t>
      </w:r>
      <w:r>
        <w:t xml:space="preserve"> request in the builder tab. The request URL should look like to the one below:</w:t>
      </w:r>
    </w:p>
    <w:p w14:paraId="370EE96E" w14:textId="77777777" w:rsidR="00397673" w:rsidRDefault="00903B32">
      <w:pPr>
        <w:pStyle w:val="SourceCode"/>
        <w:numPr>
          <w:ilvl w:val="0"/>
          <w:numId w:val="1"/>
        </w:numPr>
      </w:pPr>
      <w:r>
        <w:rPr>
          <w:rStyle w:val="VerbatimChar"/>
        </w:rPr>
        <w:t>https://atlas.microsoft.com/tileset/create/vector?api-version=1.0&amp;datasetID=&lt;dataset-udid&gt;&amp;subscription-key=&lt;Azure-Maps-Primary-Subscription-key&gt;</w:t>
      </w:r>
    </w:p>
    <w:p w14:paraId="521DE6CB" w14:textId="77777777" w:rsidR="00397673" w:rsidRDefault="00903B32">
      <w:pPr>
        <w:numPr>
          <w:ilvl w:val="0"/>
          <w:numId w:val="5"/>
        </w:numPr>
      </w:pPr>
      <w:r>
        <w:t xml:space="preserve">Make a </w:t>
      </w:r>
      <w:r>
        <w:rPr>
          <w:b/>
        </w:rPr>
        <w:t>GET</w:t>
      </w:r>
      <w:r>
        <w:t xml:space="preserve"> </w:t>
      </w:r>
      <w:r>
        <w:t>request at the status URL for the tile set. Append your Azure Maps primary subscription key for authentication.</w:t>
      </w:r>
    </w:p>
    <w:p w14:paraId="602BDEAC" w14:textId="77777777" w:rsidR="00397673" w:rsidRDefault="00903B32">
      <w:pPr>
        <w:numPr>
          <w:ilvl w:val="0"/>
          <w:numId w:val="5"/>
        </w:numPr>
      </w:pPr>
      <w:r>
        <w:lastRenderedPageBreak/>
        <w:t xml:space="preserve">Upon a successful request, you’ll receive the tile set </w:t>
      </w:r>
      <w:r>
        <w:rPr>
          <w:rStyle w:val="VerbatimChar"/>
        </w:rPr>
        <w:t>udid</w:t>
      </w:r>
      <w:r>
        <w:t xml:space="preserve"> in the response body. It may also be referred to as the tile set ID.</w:t>
      </w:r>
    </w:p>
    <w:p w14:paraId="0E0A6007" w14:textId="77777777" w:rsidR="00397673" w:rsidRDefault="00903B32">
      <w:pPr>
        <w:pStyle w:val="CaptionedFigure"/>
        <w:numPr>
          <w:ilvl w:val="0"/>
          <w:numId w:val="1"/>
        </w:numPr>
      </w:pPr>
      <w:r>
        <w:rPr>
          <w:noProof/>
        </w:rPr>
        <w:drawing>
          <wp:inline distT="0" distB="0" distL="0" distR="0" wp14:anchorId="2A841120" wp14:editId="2791C68D">
            <wp:extent cx="5334000" cy="1111665"/>
            <wp:effectExtent l="0" t="0" r="0" b="0"/>
            <wp:docPr id="4"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tileset-udid.png"/>
                    <pic:cNvPicPr>
                      <a:picLocks noChangeAspect="1" noChangeArrowheads="1"/>
                    </pic:cNvPicPr>
                  </pic:nvPicPr>
                  <pic:blipFill>
                    <a:blip r:embed="rId14"/>
                    <a:stretch>
                      <a:fillRect/>
                    </a:stretch>
                  </pic:blipFill>
                  <pic:spPr bwMode="auto">
                    <a:xfrm>
                      <a:off x="0" y="0"/>
                      <a:ext cx="5334000" cy="1111665"/>
                    </a:xfrm>
                    <a:prstGeom prst="rect">
                      <a:avLst/>
                    </a:prstGeom>
                    <a:noFill/>
                    <a:ln w="9525">
                      <a:noFill/>
                      <a:headEnd/>
                      <a:tailEnd/>
                    </a:ln>
                  </pic:spPr>
                </pic:pic>
              </a:graphicData>
            </a:graphic>
          </wp:inline>
        </w:drawing>
      </w:r>
    </w:p>
    <w:p w14:paraId="3F12A377" w14:textId="77777777" w:rsidR="00397673" w:rsidRDefault="00903B32">
      <w:pPr>
        <w:pStyle w:val="ImageCaption"/>
        <w:numPr>
          <w:ilvl w:val="0"/>
          <w:numId w:val="1"/>
        </w:numPr>
      </w:pPr>
      <w:r>
        <w:t>data-manageme</w:t>
      </w:r>
      <w:r>
        <w:t>nt</w:t>
      </w:r>
    </w:p>
    <w:p w14:paraId="4915EB8A" w14:textId="77777777" w:rsidR="00397673" w:rsidRDefault="00903B32">
      <w:pPr>
        <w:pStyle w:val="FirstParagraph"/>
      </w:pPr>
      <w:r>
        <w:t xml:space="preserve">To delete your tile set, use the </w:t>
      </w:r>
      <w:hyperlink>
        <w:r>
          <w:rPr>
            <w:rStyle w:val="Hyperlink"/>
          </w:rPr>
          <w:t>Tileset Delete API</w:t>
        </w:r>
      </w:hyperlink>
      <w:r>
        <w:t xml:space="preserve">. If you delete an in-use tile set, then those tiles won’t render on the map at the application runtime. Use the </w:t>
      </w:r>
      <w:hyperlink>
        <w:r>
          <w:rPr>
            <w:rStyle w:val="Hyperlink"/>
          </w:rPr>
          <w:t>Tileset List API</w:t>
        </w:r>
      </w:hyperlink>
      <w:r>
        <w:t xml:space="preserve"> to see all the tile sets in your Azure</w:t>
      </w:r>
      <w:r>
        <w:t xml:space="preserve"> Maps Private Atlas.</w:t>
      </w:r>
    </w:p>
    <w:p w14:paraId="68F9E8C5" w14:textId="77777777" w:rsidR="00397673" w:rsidRDefault="00903B32">
      <w:pPr>
        <w:pStyle w:val="Heading2"/>
      </w:pPr>
      <w:bookmarkStart w:id="6" w:name="query-azure-maps-wfs"/>
      <w:r>
        <w:t>Query Azure Maps WFS</w:t>
      </w:r>
      <w:bookmarkEnd w:id="6"/>
    </w:p>
    <w:p w14:paraId="5663AD06" w14:textId="77777777" w:rsidR="00397673" w:rsidRDefault="00903B32">
      <w:pPr>
        <w:pStyle w:val="FirstParagraph"/>
      </w:pPr>
      <w:r>
        <w:t xml:space="preserve">Learn about your map features by calling the </w:t>
      </w:r>
      <w:hyperlink>
        <w:r>
          <w:rPr>
            <w:rStyle w:val="Hyperlink"/>
          </w:rPr>
          <w:t>WFS API</w:t>
        </w:r>
      </w:hyperlink>
      <w:r>
        <w:t>. The steps below show you how to obtain a feature ID, we’ll use this feature ID later to create a feature state set.</w:t>
      </w:r>
    </w:p>
    <w:p w14:paraId="48F1A8C1" w14:textId="77777777" w:rsidR="00397673" w:rsidRDefault="00903B32">
      <w:pPr>
        <w:numPr>
          <w:ilvl w:val="0"/>
          <w:numId w:val="6"/>
        </w:numPr>
      </w:pPr>
      <w:r>
        <w:t>In the Postman application,</w:t>
      </w:r>
      <w:r>
        <w:t xml:space="preserve">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and select a collection. Click </w:t>
      </w:r>
      <w:r>
        <w:rPr>
          <w:b/>
        </w:rPr>
        <w:t>Save</w:t>
      </w:r>
    </w:p>
    <w:p w14:paraId="79E3CB54" w14:textId="77777777" w:rsidR="00397673" w:rsidRDefault="00903B32">
      <w:pPr>
        <w:numPr>
          <w:ilvl w:val="0"/>
          <w:numId w:val="6"/>
        </w:numPr>
      </w:pPr>
      <w:r>
        <w:t xml:space="preserve">Make a </w:t>
      </w:r>
      <w:r>
        <w:rPr>
          <w:b/>
        </w:rPr>
        <w:t>GET</w:t>
      </w:r>
      <w:r>
        <w:t xml:space="preserve"> request to the </w:t>
      </w:r>
      <w:hyperlink>
        <w:r>
          <w:rPr>
            <w:rStyle w:val="Hyperlink"/>
          </w:rPr>
          <w:t>WFS API</w:t>
        </w:r>
      </w:hyperlink>
      <w:r>
        <w:t xml:space="preserve"> to view a list of the collections in your data set. Replace </w:t>
      </w:r>
      <w:r>
        <w:rPr>
          <w:rStyle w:val="VerbatimChar"/>
        </w:rPr>
        <w:t>&lt;dataset-udid&gt;</w:t>
      </w:r>
      <w:r>
        <w:t xml:space="preserve"> with your data set</w:t>
      </w:r>
      <w:r>
        <w:t xml:space="preserve"> ID, and similarly use your Azure Maps primary key instead of the placeholder.</w:t>
      </w:r>
    </w:p>
    <w:p w14:paraId="32FC3FD7" w14:textId="77777777" w:rsidR="00397673" w:rsidRDefault="00903B32">
      <w:pPr>
        <w:pStyle w:val="SourceCode"/>
        <w:numPr>
          <w:ilvl w:val="0"/>
          <w:numId w:val="1"/>
        </w:numPr>
      </w:pPr>
      <w:r>
        <w:rPr>
          <w:rStyle w:val="VerbatimChar"/>
        </w:rPr>
        <w:t>https://atlas.microsoft.com/wfs/datasets/&lt;dataset-udid&gt;/collections?subscription-key=&lt;Azure-Maps-Primary-Subscription-key&gt;&amp;api-version=1.0</w:t>
      </w:r>
    </w:p>
    <w:p w14:paraId="1229EB5B" w14:textId="77777777" w:rsidR="00397673" w:rsidRDefault="00903B32">
      <w:pPr>
        <w:numPr>
          <w:ilvl w:val="0"/>
          <w:numId w:val="6"/>
        </w:numPr>
      </w:pPr>
      <w:r>
        <w:t>The response body will contain GeoJSON</w:t>
      </w:r>
      <w:r>
        <w:t xml:space="preserve"> similar to the code shown below, which is not fully shown for simplicity. You may click the links inside the </w:t>
      </w:r>
      <w:r>
        <w:rPr>
          <w:rStyle w:val="VerbatimChar"/>
        </w:rPr>
        <w:t>collections</w:t>
      </w:r>
      <w:r>
        <w:t xml:space="preserve"> element and sub-elements to learn more about the described feature.</w:t>
      </w:r>
    </w:p>
    <w:p w14:paraId="6D36CA23" w14:textId="77777777" w:rsidR="00397673" w:rsidRDefault="00903B32">
      <w:pPr>
        <w:pStyle w:val="SourceCode"/>
        <w:numPr>
          <w:ilvl w:val="0"/>
          <w:numId w:val="1"/>
        </w:numPr>
      </w:pPr>
      <w:r>
        <w:rPr>
          <w:rStyle w:val="FunctionTok"/>
        </w:rPr>
        <w:t>{</w:t>
      </w:r>
      <w:r>
        <w:br/>
      </w:r>
      <w:r>
        <w:rPr>
          <w:rStyle w:val="DataTypeTok"/>
        </w:rPr>
        <w:t>"collections"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"name"</w:t>
      </w:r>
      <w:r>
        <w:rPr>
          <w:rStyle w:val="FunctionTok"/>
        </w:rPr>
        <w:t>:</w:t>
      </w:r>
      <w:r>
        <w:rPr>
          <w:rStyle w:val="NormalTok"/>
        </w:rPr>
        <w:t xml:space="preserve"> </w:t>
      </w:r>
      <w:r>
        <w:rPr>
          <w:rStyle w:val="StringTok"/>
        </w:rPr>
        <w:t>"unit"</w:t>
      </w:r>
      <w:r>
        <w:rPr>
          <w:rStyle w:val="FunctionTok"/>
        </w:rPr>
        <w:t>,</w:t>
      </w:r>
      <w:r>
        <w:br/>
      </w:r>
      <w:r>
        <w:rPr>
          <w:rStyle w:val="NormalTok"/>
        </w:rPr>
        <w:t xml:space="preserve">        </w:t>
      </w:r>
      <w:r>
        <w:rPr>
          <w:rStyle w:val="DataTypeTok"/>
        </w:rPr>
        <w:t>"description"</w:t>
      </w:r>
      <w:r>
        <w:rPr>
          <w:rStyle w:val="FunctionTok"/>
        </w:rPr>
        <w:t>:</w:t>
      </w:r>
      <w:r>
        <w:rPr>
          <w:rStyle w:val="NormalTok"/>
        </w:rPr>
        <w:t xml:space="preserve"> </w:t>
      </w:r>
      <w:r>
        <w:rPr>
          <w:rStyle w:val="StringTok"/>
        </w:rPr>
        <w:t>"A physical and non-overlapping area which might be occupied and traversed by a navigating agent. Can be a hallway, a room, a courtyard, etc. It is surrounded by physical obstruction (wall), unless the is_open_area attribute is equal to true</w:t>
      </w:r>
      <w:r>
        <w:rPr>
          <w:rStyle w:val="StringTok"/>
        </w:rPr>
        <w:t>, and one must add openings where the obstruction shouldn't be there. If is_open_area attribute is equal to true, all the sides are assumed open to the surroundings and walls are to be added where needed. Walls for open areas are represented as a line_elem</w:t>
      </w:r>
      <w:r>
        <w:rPr>
          <w:rStyle w:val="StringTok"/>
        </w:rPr>
        <w:t>ent or area_element with is_obstruction equal to true."</w:t>
      </w:r>
      <w:r>
        <w:rPr>
          <w:rStyle w:val="FunctionTok"/>
        </w:rPr>
        <w:t>,</w:t>
      </w:r>
      <w:r>
        <w:br/>
      </w:r>
      <w:r>
        <w:rPr>
          <w:rStyle w:val="NormalTok"/>
        </w:rPr>
        <w:lastRenderedPageBreak/>
        <w:t xml:space="preserve">        </w:t>
      </w:r>
      <w:r>
        <w:rPr>
          <w:rStyle w:val="DataTypeTok"/>
        </w:rPr>
        <w:t>"links"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DataTypeTok"/>
        </w:rPr>
        <w:t>"href"</w:t>
      </w:r>
      <w:r>
        <w:rPr>
          <w:rStyle w:val="FunctionTok"/>
        </w:rPr>
        <w:t>:</w:t>
      </w:r>
      <w:r>
        <w:rPr>
          <w:rStyle w:val="NormalTok"/>
        </w:rPr>
        <w:t xml:space="preserve"> </w:t>
      </w:r>
      <w:r>
        <w:rPr>
          <w:rStyle w:val="StringTok"/>
        </w:rPr>
        <w:t>"https://atlas.microsoft.com/wfs/datasets/&lt;dataset-udid&gt;/collections/unit/definition?api-version=1.0"</w:t>
      </w:r>
      <w:r>
        <w:rPr>
          <w:rStyle w:val="FunctionTok"/>
        </w:rPr>
        <w:t>,</w:t>
      </w:r>
      <w:r>
        <w:br/>
      </w:r>
      <w:r>
        <w:rPr>
          <w:rStyle w:val="NormalTok"/>
        </w:rPr>
        <w:t xml:space="preserve">                </w:t>
      </w:r>
      <w:r>
        <w:rPr>
          <w:rStyle w:val="DataTypeTok"/>
        </w:rPr>
        <w:t>"rel"</w:t>
      </w:r>
      <w:r>
        <w:rPr>
          <w:rStyle w:val="FunctionTok"/>
        </w:rPr>
        <w:t>:</w:t>
      </w:r>
      <w:r>
        <w:rPr>
          <w:rStyle w:val="NormalTok"/>
        </w:rPr>
        <w:t xml:space="preserve"> </w:t>
      </w:r>
      <w:r>
        <w:rPr>
          <w:rStyle w:val="StringTok"/>
        </w:rPr>
        <w:t>"describedBy"</w:t>
      </w:r>
      <w:r>
        <w:rPr>
          <w:rStyle w:val="FunctionTok"/>
        </w:rPr>
        <w:t>,</w:t>
      </w:r>
      <w:r>
        <w:br/>
      </w:r>
      <w:r>
        <w:rPr>
          <w:rStyle w:val="NormalTok"/>
        </w:rPr>
        <w:t xml:space="preserve"> </w:t>
      </w:r>
      <w:r>
        <w:rPr>
          <w:rStyle w:val="NormalTok"/>
        </w:rPr>
        <w:t xml:space="preserve">               </w:t>
      </w:r>
      <w:r>
        <w:rPr>
          <w:rStyle w:val="DataTypeTok"/>
        </w:rPr>
        <w:t>"title"</w:t>
      </w:r>
      <w:r>
        <w:rPr>
          <w:rStyle w:val="FunctionTok"/>
        </w:rPr>
        <w:t>:</w:t>
      </w:r>
      <w:r>
        <w:rPr>
          <w:rStyle w:val="NormalTok"/>
        </w:rPr>
        <w:t xml:space="preserve"> </w:t>
      </w:r>
      <w:r>
        <w:rPr>
          <w:rStyle w:val="StringTok"/>
        </w:rPr>
        <w:t>"Metadata catalogue for unit"</w:t>
      </w:r>
      <w:r>
        <w:br/>
      </w:r>
      <w:r>
        <w:rPr>
          <w:rStyle w:val="NormalTok"/>
        </w:rPr>
        <w:t xml:space="preserve">            </w:t>
      </w:r>
      <w:r>
        <w:rPr>
          <w:rStyle w:val="FunctionTok"/>
        </w:rPr>
        <w:t>}</w:t>
      </w:r>
      <w:r>
        <w:rPr>
          <w:rStyle w:val="OtherTok"/>
        </w:rPr>
        <w:t>,</w:t>
      </w:r>
      <w:r>
        <w:br/>
      </w:r>
      <w:r>
        <w:rPr>
          <w:rStyle w:val="NormalTok"/>
        </w:rPr>
        <w:t xml:space="preserve">            </w:t>
      </w:r>
      <w:r>
        <w:rPr>
          <w:rStyle w:val="FunctionTok"/>
        </w:rPr>
        <w:t>{</w:t>
      </w:r>
      <w:r>
        <w:br/>
      </w:r>
      <w:r>
        <w:rPr>
          <w:rStyle w:val="NormalTok"/>
        </w:rPr>
        <w:t xml:space="preserve">                </w:t>
      </w:r>
      <w:r>
        <w:rPr>
          <w:rStyle w:val="DataTypeTok"/>
        </w:rPr>
        <w:t>"href"</w:t>
      </w:r>
      <w:r>
        <w:rPr>
          <w:rStyle w:val="FunctionTok"/>
        </w:rPr>
        <w:t>:</w:t>
      </w:r>
      <w:r>
        <w:rPr>
          <w:rStyle w:val="NormalTok"/>
        </w:rPr>
        <w:t xml:space="preserve"> </w:t>
      </w:r>
      <w:r>
        <w:rPr>
          <w:rStyle w:val="StringTok"/>
        </w:rPr>
        <w:t>"https://atlas.microsoft.com/wfs/datasets/ab8a71e7-ea96-fff9-6cc4-c857b997d9df/collections/unit/items?api-version=1.0"</w:t>
      </w:r>
      <w:r>
        <w:rPr>
          <w:rStyle w:val="FunctionTok"/>
        </w:rPr>
        <w:t>,</w:t>
      </w:r>
      <w:r>
        <w:br/>
      </w:r>
      <w:r>
        <w:rPr>
          <w:rStyle w:val="NormalTok"/>
        </w:rPr>
        <w:t xml:space="preserve">                </w:t>
      </w:r>
      <w:r>
        <w:rPr>
          <w:rStyle w:val="DataTypeTok"/>
        </w:rPr>
        <w:t>"rel"</w:t>
      </w:r>
      <w:r>
        <w:rPr>
          <w:rStyle w:val="FunctionTok"/>
        </w:rPr>
        <w:t>:</w:t>
      </w:r>
      <w:r>
        <w:rPr>
          <w:rStyle w:val="NormalTok"/>
        </w:rPr>
        <w:t xml:space="preserve"> </w:t>
      </w:r>
      <w:r>
        <w:rPr>
          <w:rStyle w:val="StringTok"/>
        </w:rPr>
        <w:t>"data"</w:t>
      </w:r>
      <w:r>
        <w:rPr>
          <w:rStyle w:val="FunctionTok"/>
        </w:rPr>
        <w:t>,</w:t>
      </w:r>
      <w:r>
        <w:br/>
      </w:r>
      <w:r>
        <w:rPr>
          <w:rStyle w:val="NormalTok"/>
        </w:rPr>
        <w:t xml:space="preserve">                </w:t>
      </w:r>
      <w:r>
        <w:rPr>
          <w:rStyle w:val="DataTypeTok"/>
        </w:rPr>
        <w:t>"title"</w:t>
      </w:r>
      <w:r>
        <w:rPr>
          <w:rStyle w:val="FunctionTok"/>
        </w:rPr>
        <w:t>:</w:t>
      </w:r>
      <w:r>
        <w:rPr>
          <w:rStyle w:val="NormalTok"/>
        </w:rPr>
        <w:t xml:space="preserve"> </w:t>
      </w:r>
      <w:r>
        <w:rPr>
          <w:rStyle w:val="StringTok"/>
        </w:rPr>
        <w:t>"unit"</w:t>
      </w:r>
      <w:r>
        <w:br/>
      </w:r>
      <w:r>
        <w:rPr>
          <w:rStyle w:val="NormalTok"/>
        </w:rPr>
        <w:t xml:space="preserve">            </w:t>
      </w:r>
      <w:r>
        <w:rPr>
          <w:rStyle w:val="FunctionTok"/>
        </w:rPr>
        <w:t>}</w:t>
      </w:r>
      <w:r>
        <w:br/>
      </w:r>
      <w:r>
        <w:rPr>
          <w:rStyle w:val="NormalTok"/>
        </w:rPr>
        <w:t xml:space="preserve">        </w:t>
      </w:r>
      <w:r>
        <w:rPr>
          <w:rStyle w:val="OtherTok"/>
        </w:rPr>
        <w:t>]</w:t>
      </w:r>
      <w:r>
        <w:br/>
      </w:r>
      <w:r>
        <w:rPr>
          <w:rStyle w:val="NormalTok"/>
        </w:rPr>
        <w:t xml:space="preserve">    </w:t>
      </w:r>
      <w:r>
        <w:rPr>
          <w:rStyle w:val="FunctionTok"/>
        </w:rPr>
        <w:t>}</w:t>
      </w:r>
      <w:r>
        <w:rPr>
          <w:rStyle w:val="OtherTok"/>
        </w:rPr>
        <w:t>,</w:t>
      </w:r>
    </w:p>
    <w:p w14:paraId="69F596E0" w14:textId="77777777" w:rsidR="00397673" w:rsidRDefault="00903B32">
      <w:pPr>
        <w:numPr>
          <w:ilvl w:val="0"/>
          <w:numId w:val="6"/>
        </w:numPr>
      </w:pPr>
      <w:r>
        <w:t xml:space="preserve">Make a </w:t>
      </w:r>
      <w:r>
        <w:rPr>
          <w:b/>
        </w:rPr>
        <w:t>GET</w:t>
      </w:r>
      <w:r>
        <w:t xml:space="preserve"> request at a specific collection to learn about the features inside it. For example, to learn about features inside the </w:t>
      </w:r>
      <w:r>
        <w:rPr>
          <w:rStyle w:val="VerbatimChar"/>
        </w:rPr>
        <w:t>unit</w:t>
      </w:r>
      <w:r>
        <w:t xml:space="preserve"> collection, use the following URL:</w:t>
      </w:r>
    </w:p>
    <w:p w14:paraId="0DA9FA73" w14:textId="77777777" w:rsidR="00397673" w:rsidRDefault="00903B32">
      <w:pPr>
        <w:pStyle w:val="SourceCode"/>
        <w:numPr>
          <w:ilvl w:val="0"/>
          <w:numId w:val="1"/>
        </w:numPr>
      </w:pPr>
      <w:r>
        <w:rPr>
          <w:rStyle w:val="VerbatimChar"/>
        </w:rPr>
        <w:t>https://atlas.micros</w:t>
      </w:r>
      <w:r>
        <w:rPr>
          <w:rStyle w:val="VerbatimChar"/>
        </w:rPr>
        <w:t>oft.com/wfs/datasets/&lt;dataset-udid&gt;/collections/unit/items?subscription-key=&lt;Azure-Maps-Primary-Subscription-key&gt;&amp;api-version=1.0</w:t>
      </w:r>
    </w:p>
    <w:p w14:paraId="4CF9D6E8" w14:textId="77777777" w:rsidR="00397673" w:rsidRDefault="00903B32">
      <w:pPr>
        <w:numPr>
          <w:ilvl w:val="0"/>
          <w:numId w:val="6"/>
        </w:numPr>
      </w:pPr>
      <w:r>
        <w:t xml:space="preserve">Familiarize yourself with your map features. Choose and copy a feature </w:t>
      </w:r>
      <w:r>
        <w:rPr>
          <w:b/>
        </w:rPr>
        <w:t>ID</w:t>
      </w:r>
      <w:r>
        <w:t xml:space="preserve"> for a feature that has style properties that can be </w:t>
      </w:r>
      <w:r>
        <w:t xml:space="preserve">dynamically modified. We’ll copy the feature </w:t>
      </w:r>
      <w:r>
        <w:rPr>
          <w:b/>
        </w:rPr>
        <w:t>ID</w:t>
      </w:r>
      <w:r>
        <w:t xml:space="preserve"> for a feature inside the unit.</w:t>
      </w:r>
    </w:p>
    <w:p w14:paraId="27B666E9" w14:textId="77777777" w:rsidR="00397673" w:rsidRDefault="00903B32">
      <w:pPr>
        <w:pStyle w:val="CaptionedFigure"/>
        <w:numPr>
          <w:ilvl w:val="0"/>
          <w:numId w:val="1"/>
        </w:numPr>
      </w:pPr>
      <w:r>
        <w:rPr>
          <w:noProof/>
        </w:rPr>
        <w:lastRenderedPageBreak/>
        <w:drawing>
          <wp:inline distT="0" distB="0" distL="0" distR="0" wp14:anchorId="1E7AE578" wp14:editId="6BC1E2B1">
            <wp:extent cx="4656524" cy="4902413"/>
            <wp:effectExtent l="0" t="0" r="0" b="0"/>
            <wp:docPr id="5" name="Picture" descr="data-management"/>
            <wp:cNvGraphicFramePr/>
            <a:graphic xmlns:a="http://schemas.openxmlformats.org/drawingml/2006/main">
              <a:graphicData uri="http://schemas.openxmlformats.org/drawingml/2006/picture">
                <pic:pic xmlns:pic="http://schemas.openxmlformats.org/drawingml/2006/picture">
                  <pic:nvPicPr>
                    <pic:cNvPr id="0" name="Picture" descr="./media/tutorial-private-atlas-indoor-maps/feature-id.png"/>
                    <pic:cNvPicPr>
                      <a:picLocks noChangeAspect="1" noChangeArrowheads="1"/>
                    </pic:cNvPicPr>
                  </pic:nvPicPr>
                  <pic:blipFill>
                    <a:blip r:embed="rId15"/>
                    <a:stretch>
                      <a:fillRect/>
                    </a:stretch>
                  </pic:blipFill>
                  <pic:spPr bwMode="auto">
                    <a:xfrm>
                      <a:off x="0" y="0"/>
                      <a:ext cx="4656524" cy="4902413"/>
                    </a:xfrm>
                    <a:prstGeom prst="rect">
                      <a:avLst/>
                    </a:prstGeom>
                    <a:noFill/>
                    <a:ln w="9525">
                      <a:noFill/>
                      <a:headEnd/>
                      <a:tailEnd/>
                    </a:ln>
                  </pic:spPr>
                </pic:pic>
              </a:graphicData>
            </a:graphic>
          </wp:inline>
        </w:drawing>
      </w:r>
    </w:p>
    <w:p w14:paraId="1B96D050" w14:textId="77777777" w:rsidR="00397673" w:rsidRDefault="00903B32">
      <w:pPr>
        <w:pStyle w:val="ImageCaption"/>
        <w:numPr>
          <w:ilvl w:val="0"/>
          <w:numId w:val="1"/>
        </w:numPr>
      </w:pPr>
      <w:r>
        <w:t>data-management</w:t>
      </w:r>
    </w:p>
    <w:p w14:paraId="03C25479" w14:textId="77777777" w:rsidR="00397673" w:rsidRDefault="00903B32">
      <w:pPr>
        <w:pStyle w:val="FirstParagraph"/>
      </w:pPr>
      <w:r>
        <w:t>We’ll refer to the style property of this feature as states, and use it to make a state set that can be dynamically styled.</w:t>
      </w:r>
    </w:p>
    <w:p w14:paraId="512F5D67" w14:textId="77777777" w:rsidR="00397673" w:rsidRDefault="00903B32">
      <w:pPr>
        <w:pStyle w:val="Heading2"/>
      </w:pPr>
      <w:bookmarkStart w:id="7" w:name="create-a-feature-state-set"/>
      <w:r>
        <w:t>Create a feature state set</w:t>
      </w:r>
      <w:bookmarkEnd w:id="7"/>
    </w:p>
    <w:p w14:paraId="211F2225" w14:textId="77777777" w:rsidR="00397673" w:rsidRDefault="00903B32">
      <w:pPr>
        <w:numPr>
          <w:ilvl w:val="0"/>
          <w:numId w:val="7"/>
        </w:numPr>
      </w:pPr>
      <w:r>
        <w:t xml:space="preserve">In the Postman application, select </w:t>
      </w:r>
      <w:r>
        <w:rPr>
          <w:b/>
        </w:rPr>
        <w:t>New</w:t>
      </w:r>
      <w:r>
        <w:t xml:space="preserve">. In the </w:t>
      </w:r>
      <w:r>
        <w:rPr>
          <w:b/>
        </w:rPr>
        <w:t>Create New</w:t>
      </w:r>
      <w:r>
        <w:t xml:space="preserve"> window, select </w:t>
      </w:r>
      <w:r>
        <w:rPr>
          <w:b/>
        </w:rPr>
        <w:t>Request</w:t>
      </w:r>
      <w:r>
        <w:t xml:space="preserve">. Enter a </w:t>
      </w:r>
      <w:r>
        <w:rPr>
          <w:b/>
        </w:rPr>
        <w:t>Request name</w:t>
      </w:r>
      <w:r>
        <w:t xml:space="preserve"> an</w:t>
      </w:r>
      <w:r>
        <w:t xml:space="preserve">d select a collection. Click </w:t>
      </w:r>
      <w:r>
        <w:rPr>
          <w:b/>
        </w:rPr>
        <w:t>Save</w:t>
      </w:r>
    </w:p>
    <w:p w14:paraId="426DA43B" w14:textId="77777777" w:rsidR="00397673" w:rsidRDefault="00903B32">
      <w:pPr>
        <w:numPr>
          <w:ilvl w:val="0"/>
          <w:numId w:val="7"/>
        </w:numPr>
      </w:pPr>
      <w:r>
        <w:t xml:space="preserve">Make a </w:t>
      </w:r>
      <w:r>
        <w:rPr>
          <w:b/>
        </w:rPr>
        <w:t>POST</w:t>
      </w:r>
      <w:r>
        <w:t xml:space="preserve"> request to the </w:t>
      </w:r>
      <w:hyperlink>
        <w:r>
          <w:rPr>
            <w:rStyle w:val="Hyperlink"/>
          </w:rPr>
          <w:t>Create Stateset API</w:t>
        </w:r>
      </w:hyperlink>
      <w:r>
        <w:t>. Use the data set ID of the data set, which contains the state you want to modify. Here’s how the URL should look like:</w:t>
      </w:r>
    </w:p>
    <w:p w14:paraId="03424D85" w14:textId="77777777" w:rsidR="00397673" w:rsidRDefault="00903B32">
      <w:pPr>
        <w:pStyle w:val="SourceCode"/>
        <w:numPr>
          <w:ilvl w:val="0"/>
          <w:numId w:val="1"/>
        </w:numPr>
      </w:pPr>
      <w:r>
        <w:rPr>
          <w:rStyle w:val="VerbatimChar"/>
        </w:rPr>
        <w:t>https://atlas.microsoft.com/featureSta</w:t>
      </w:r>
      <w:r>
        <w:rPr>
          <w:rStyle w:val="VerbatimChar"/>
        </w:rPr>
        <w:t>te/stateset?api-version=1.0&amp;datasetID=&lt;dataset-udid&gt;&amp;subscription-key=&lt;Azure-Maps-Primary-Subscription-key&gt;</w:t>
      </w:r>
    </w:p>
    <w:p w14:paraId="21A491E1" w14:textId="77777777" w:rsidR="00397673" w:rsidRDefault="00903B32">
      <w:pPr>
        <w:numPr>
          <w:ilvl w:val="0"/>
          <w:numId w:val="7"/>
        </w:numPr>
      </w:pPr>
      <w:r>
        <w:t>Copy the state set ID from the response body.</w:t>
      </w:r>
    </w:p>
    <w:p w14:paraId="417D1ECF" w14:textId="77777777" w:rsidR="00397673" w:rsidRDefault="00903B32">
      <w:pPr>
        <w:numPr>
          <w:ilvl w:val="0"/>
          <w:numId w:val="7"/>
        </w:numPr>
      </w:pPr>
      <w:r>
        <w:lastRenderedPageBreak/>
        <w:t xml:space="preserve">Use the </w:t>
      </w:r>
      <w:hyperlink>
        <w:r>
          <w:rPr>
            <w:rStyle w:val="Hyperlink"/>
          </w:rPr>
          <w:t>Feature Update States API</w:t>
        </w:r>
      </w:hyperlink>
      <w:r>
        <w:t xml:space="preserve"> to update the state. Pass the state set ID, data se</w:t>
      </w:r>
      <w:r>
        <w:t xml:space="preserve">t ID, and feature ID, with your Azure Maps subscription key. Here’s the URL of a </w:t>
      </w:r>
      <w:r>
        <w:rPr>
          <w:b/>
        </w:rPr>
        <w:t>POST</w:t>
      </w:r>
      <w:r>
        <w:t xml:space="preserve"> request to update the state:</w:t>
      </w:r>
    </w:p>
    <w:p w14:paraId="7813D346" w14:textId="77777777" w:rsidR="00397673" w:rsidRDefault="00903B32">
      <w:pPr>
        <w:pStyle w:val="SourceCode"/>
        <w:numPr>
          <w:ilvl w:val="0"/>
          <w:numId w:val="1"/>
        </w:numPr>
      </w:pPr>
      <w:r>
        <w:rPr>
          <w:rStyle w:val="VerbatimChar"/>
        </w:rPr>
        <w:t>https://atlas.microsoft.com/featureState/state?api-version=1.0&amp;statesetID=&lt;stateset-udid&gt;&amp;datasetID=&lt;dataset-udid&gt;&amp;featureID=&lt;feature-ID&gt;&amp;sub</w:t>
      </w:r>
      <w:r>
        <w:rPr>
          <w:rStyle w:val="VerbatimChar"/>
        </w:rPr>
        <w:t>scription-key=&lt;Azure-Maps-Primary-Subscription-key&gt;</w:t>
      </w:r>
    </w:p>
    <w:p w14:paraId="2B9D09BC" w14:textId="77777777" w:rsidR="00397673" w:rsidRDefault="00903B32">
      <w:pPr>
        <w:numPr>
          <w:ilvl w:val="0"/>
          <w:numId w:val="7"/>
        </w:numPr>
      </w:pPr>
      <w:r>
        <w:t xml:space="preserve">In the </w:t>
      </w:r>
      <w:r>
        <w:rPr>
          <w:b/>
        </w:rPr>
        <w:t>Headers</w:t>
      </w:r>
      <w:r>
        <w:t xml:space="preserve"> of the </w:t>
      </w:r>
      <w:r>
        <w:rPr>
          <w:b/>
        </w:rPr>
        <w:t>POST</w:t>
      </w:r>
      <w:r>
        <w:t xml:space="preserve"> request, set </w:t>
      </w:r>
      <w:r>
        <w:rPr>
          <w:rStyle w:val="VerbatimChar"/>
        </w:rPr>
        <w:t>Content-Type</w:t>
      </w:r>
      <w:r>
        <w:t xml:space="preserve"> to </w:t>
      </w:r>
      <w:r>
        <w:rPr>
          <w:rStyle w:val="VerbatimChar"/>
        </w:rPr>
        <w:t>application/json</w:t>
      </w:r>
      <w:r>
        <w:t xml:space="preserve">. In the </w:t>
      </w:r>
      <w:r>
        <w:rPr>
          <w:b/>
        </w:rPr>
        <w:t>body</w:t>
      </w:r>
      <w:r>
        <w:t xml:space="preserve"> of the </w:t>
      </w:r>
      <w:r>
        <w:rPr>
          <w:b/>
        </w:rPr>
        <w:t>POST</w:t>
      </w:r>
      <w:r>
        <w:t xml:space="preserve"> </w:t>
      </w:r>
      <w:r>
        <w:t>request, write the JSON with the feature updates. The update will only be saved, if the time posted stamp is after the time stamp of the previous request. Here’s a sample JSON body that updates the feature we previously chose:</w:t>
      </w:r>
    </w:p>
    <w:p w14:paraId="428B3AF4" w14:textId="77777777" w:rsidR="00397673" w:rsidRDefault="00903B32">
      <w:pPr>
        <w:pStyle w:val="SourceCode"/>
        <w:numPr>
          <w:ilvl w:val="0"/>
          <w:numId w:val="1"/>
        </w:numPr>
      </w:pPr>
      <w:r>
        <w:rPr>
          <w:rStyle w:val="FunctionTok"/>
        </w:rPr>
        <w:t>{</w:t>
      </w:r>
      <w:r>
        <w:br/>
      </w:r>
      <w:r>
        <w:rPr>
          <w:rStyle w:val="NormalTok"/>
        </w:rPr>
        <w:t xml:space="preserve">    </w:t>
      </w:r>
      <w:r>
        <w:rPr>
          <w:rStyle w:val="DataTypeTok"/>
        </w:rPr>
        <w:t>"states"</w:t>
      </w:r>
      <w:r>
        <w:rPr>
          <w:rStyle w:val="FunctionTok"/>
        </w:rPr>
        <w:t>:</w:t>
      </w:r>
      <w:r>
        <w:rPr>
          <w:rStyle w:val="NormalTok"/>
        </w:rPr>
        <w:t xml:space="preserve"> </w:t>
      </w:r>
      <w:r>
        <w:rPr>
          <w:rStyle w:val="OtherTok"/>
        </w:rPr>
        <w:t>[</w:t>
      </w:r>
      <w:r>
        <w:br/>
      </w:r>
      <w:r>
        <w:rPr>
          <w:rStyle w:val="NormalTok"/>
        </w:rPr>
        <w:t xml:space="preserve">        </w:t>
      </w:r>
      <w:r>
        <w:rPr>
          <w:rStyle w:val="FunctionTok"/>
        </w:rPr>
        <w:t>{</w:t>
      </w:r>
      <w:r>
        <w:br/>
      </w:r>
      <w:r>
        <w:rPr>
          <w:rStyle w:val="NormalTok"/>
        </w:rPr>
        <w:t xml:space="preserve"> </w:t>
      </w:r>
      <w:r>
        <w:rPr>
          <w:rStyle w:val="NormalTok"/>
        </w:rPr>
        <w:t xml:space="preserve">           </w:t>
      </w:r>
      <w:r>
        <w:rPr>
          <w:rStyle w:val="DataTypeTok"/>
        </w:rPr>
        <w:t>"keyName"</w:t>
      </w:r>
      <w:r>
        <w:rPr>
          <w:rStyle w:val="FunctionTok"/>
        </w:rPr>
        <w:t>:</w:t>
      </w:r>
      <w:r>
        <w:rPr>
          <w:rStyle w:val="NormalTok"/>
        </w:rPr>
        <w:t xml:space="preserve"> </w:t>
      </w:r>
      <w:r>
        <w:rPr>
          <w:rStyle w:val="StringTok"/>
        </w:rPr>
        <w:t>"occupied"</w:t>
      </w:r>
      <w:r>
        <w:rPr>
          <w:rStyle w:val="FunctionTok"/>
        </w:rPr>
        <w:t>,</w:t>
      </w:r>
      <w:r>
        <w:br/>
      </w:r>
      <w:r>
        <w:rPr>
          <w:rStyle w:val="NormalTok"/>
        </w:rPr>
        <w:t xml:space="preserve">            </w:t>
      </w:r>
      <w:r>
        <w:rPr>
          <w:rStyle w:val="DataTypeTok"/>
        </w:rPr>
        <w:t>"value"</w:t>
      </w:r>
      <w:r>
        <w:rPr>
          <w:rStyle w:val="FunctionTok"/>
        </w:rPr>
        <w:t>:</w:t>
      </w:r>
      <w:r>
        <w:rPr>
          <w:rStyle w:val="NormalTok"/>
        </w:rPr>
        <w:t xml:space="preserve"> </w:t>
      </w:r>
      <w:r>
        <w:rPr>
          <w:rStyle w:val="KeywordTok"/>
        </w:rPr>
        <w:t>true</w:t>
      </w:r>
      <w:r>
        <w:rPr>
          <w:rStyle w:val="FunctionTok"/>
        </w:rPr>
        <w:t>,</w:t>
      </w:r>
      <w:r>
        <w:br/>
      </w:r>
      <w:r>
        <w:rPr>
          <w:rStyle w:val="NormalTok"/>
        </w:rPr>
        <w:t xml:space="preserve">            </w:t>
      </w:r>
      <w:r>
        <w:rPr>
          <w:rStyle w:val="DataTypeTok"/>
        </w:rPr>
        <w:t>"eventTimestamp"</w:t>
      </w:r>
      <w:r>
        <w:rPr>
          <w:rStyle w:val="FunctionTok"/>
        </w:rPr>
        <w:t>:</w:t>
      </w:r>
      <w:r>
        <w:rPr>
          <w:rStyle w:val="NormalTok"/>
        </w:rPr>
        <w:t xml:space="preserve"> </w:t>
      </w:r>
      <w:r>
        <w:rPr>
          <w:rStyle w:val="StringTok"/>
        </w:rPr>
        <w:t>"2019-11-14T17:10:20"</w:t>
      </w:r>
      <w:r>
        <w:br/>
      </w:r>
      <w:r>
        <w:rPr>
          <w:rStyle w:val="NormalTok"/>
        </w:rPr>
        <w:t xml:space="preserve">        </w:t>
      </w:r>
      <w:r>
        <w:rPr>
          <w:rStyle w:val="FunctionTok"/>
        </w:rPr>
        <w:t>}</w:t>
      </w:r>
      <w:r>
        <w:br/>
      </w:r>
      <w:r>
        <w:rPr>
          <w:rStyle w:val="NormalTok"/>
        </w:rPr>
        <w:t xml:space="preserve">    </w:t>
      </w:r>
      <w:r>
        <w:rPr>
          <w:rStyle w:val="OtherTok"/>
        </w:rPr>
        <w:t>]</w:t>
      </w:r>
      <w:r>
        <w:br/>
      </w:r>
      <w:r>
        <w:rPr>
          <w:rStyle w:val="FunctionTok"/>
        </w:rPr>
        <w:t>}</w:t>
      </w:r>
    </w:p>
    <w:p w14:paraId="72616B51" w14:textId="77777777" w:rsidR="00397673" w:rsidRDefault="00903B32">
      <w:pPr>
        <w:numPr>
          <w:ilvl w:val="0"/>
          <w:numId w:val="7"/>
        </w:numPr>
      </w:pPr>
      <w:r>
        <w:t xml:space="preserve">After you update the feature, the response </w:t>
      </w:r>
      <w:r>
        <w:rPr>
          <w:b/>
        </w:rPr>
        <w:t>Headers</w:t>
      </w:r>
      <w:r>
        <w:t xml:space="preserve"> </w:t>
      </w:r>
      <w:r>
        <w:t xml:space="preserve">will contain the status URL for the feature. You may make a </w:t>
      </w:r>
      <w:r>
        <w:rPr>
          <w:b/>
        </w:rPr>
        <w:t>GET</w:t>
      </w:r>
      <w:r>
        <w:t xml:space="preserve"> request at this URL to check if the feature has been updated successfully.</w:t>
      </w:r>
    </w:p>
    <w:p w14:paraId="1E5F09F9" w14:textId="77777777" w:rsidR="00397673" w:rsidRDefault="00903B32">
      <w:pPr>
        <w:pStyle w:val="FirstParagraph"/>
      </w:pPr>
      <w:r>
        <w:t xml:space="preserve">The </w:t>
      </w:r>
      <w:hyperlink>
        <w:r>
          <w:rPr>
            <w:rStyle w:val="Hyperlink"/>
          </w:rPr>
          <w:t>Feature Get States API</w:t>
        </w:r>
      </w:hyperlink>
      <w:r>
        <w:t xml:space="preserve"> lets you learn about the state of a feature, using its feature ID. You ca</w:t>
      </w:r>
      <w:r>
        <w:t xml:space="preserve">n also delete the state set and its resource using the </w:t>
      </w:r>
      <w:hyperlink>
        <w:r>
          <w:rPr>
            <w:rStyle w:val="Hyperlink"/>
          </w:rPr>
          <w:t>Feature State Delete API</w:t>
        </w:r>
      </w:hyperlink>
      <w:r>
        <w:t>.</w:t>
      </w:r>
    </w:p>
    <w:p w14:paraId="3F0E5F90" w14:textId="77777777" w:rsidR="00397673" w:rsidRDefault="00903B32">
      <w:pPr>
        <w:pStyle w:val="Heading2"/>
      </w:pPr>
      <w:bookmarkStart w:id="8" w:name="next-steps"/>
      <w:r>
        <w:t>Next steps</w:t>
      </w:r>
      <w:bookmarkEnd w:id="8"/>
    </w:p>
    <w:p w14:paraId="2574E371" w14:textId="77777777" w:rsidR="00397673" w:rsidRDefault="00903B32">
      <w:pPr>
        <w:pStyle w:val="FirstParagraph"/>
      </w:pPr>
      <w:r>
        <w:t>In this tutorial, you learned how to:</w:t>
      </w:r>
    </w:p>
    <w:p w14:paraId="5422BEDD" w14:textId="77777777" w:rsidR="008837C0" w:rsidRDefault="008837C0" w:rsidP="008837C0">
      <w:pPr>
        <w:pStyle w:val="BlockText"/>
      </w:pPr>
      <w:proofErr w:type="gramStart"/>
      <w:r>
        <w:t>[!div</w:t>
      </w:r>
      <w:proofErr w:type="gramEnd"/>
      <w:r>
        <w:t xml:space="preserve"> class=“checklist”] </w:t>
      </w:r>
    </w:p>
    <w:p w14:paraId="54010CA9" w14:textId="77777777" w:rsidR="008837C0" w:rsidRDefault="008837C0" w:rsidP="008837C0">
      <w:pPr>
        <w:pStyle w:val="BlockText"/>
      </w:pPr>
      <w:r>
        <w:t xml:space="preserve">* Upload your indoor map DWG package </w:t>
      </w:r>
    </w:p>
    <w:p w14:paraId="474F8A35" w14:textId="77777777" w:rsidR="008837C0" w:rsidRDefault="008837C0" w:rsidP="008837C0">
      <w:pPr>
        <w:pStyle w:val="BlockText"/>
      </w:pPr>
      <w:r>
        <w:t xml:space="preserve">* Convert your DWG package into map data </w:t>
      </w:r>
    </w:p>
    <w:p w14:paraId="5175F2C9" w14:textId="77777777" w:rsidR="008837C0" w:rsidRDefault="008837C0" w:rsidP="008837C0">
      <w:pPr>
        <w:pStyle w:val="BlockText"/>
      </w:pPr>
      <w:r>
        <w:t xml:space="preserve">* Create a data set from your map data </w:t>
      </w:r>
    </w:p>
    <w:p w14:paraId="34EFF990" w14:textId="77777777" w:rsidR="008837C0" w:rsidRDefault="008837C0" w:rsidP="008837C0">
      <w:pPr>
        <w:pStyle w:val="BlockText"/>
      </w:pPr>
      <w:r>
        <w:t xml:space="preserve">* Create a tile set from the data in your data set </w:t>
      </w:r>
    </w:p>
    <w:p w14:paraId="7545DC68" w14:textId="77777777" w:rsidR="008837C0" w:rsidRDefault="008837C0" w:rsidP="008837C0">
      <w:pPr>
        <w:pStyle w:val="BlockText"/>
      </w:pPr>
      <w:r>
        <w:t xml:space="preserve">* Query the Azure Maps WFS service to learn about your map features </w:t>
      </w:r>
    </w:p>
    <w:p w14:paraId="14256C7B" w14:textId="77777777" w:rsidR="008837C0" w:rsidRDefault="008837C0" w:rsidP="008837C0">
      <w:pPr>
        <w:pStyle w:val="BlockText"/>
      </w:pPr>
      <w:r>
        <w:t xml:space="preserve">* Create a feature state set by using your map features and the data in your data set </w:t>
      </w:r>
    </w:p>
    <w:p w14:paraId="7ABF7755" w14:textId="77777777" w:rsidR="008837C0" w:rsidRDefault="008837C0" w:rsidP="008837C0">
      <w:pPr>
        <w:pStyle w:val="BlockText"/>
      </w:pPr>
      <w:r>
        <w:t>* Update your feature state set</w:t>
      </w:r>
    </w:p>
    <w:p w14:paraId="6F72FD80" w14:textId="77777777" w:rsidR="00397673" w:rsidRDefault="00903B32">
      <w:pPr>
        <w:pStyle w:val="FirstParagraph"/>
      </w:pPr>
      <w:r>
        <w:t>You’re now equipped with the skills you need to move on to the next guides:</w:t>
      </w:r>
    </w:p>
    <w:p w14:paraId="29741442" w14:textId="77777777" w:rsidR="00397673" w:rsidRDefault="00903B32">
      <w:pPr>
        <w:pStyle w:val="BlockText"/>
      </w:pPr>
      <w:r>
        <w:lastRenderedPageBreak/>
        <w:t xml:space="preserve">[!div class=“nextstepaction”] </w:t>
      </w:r>
      <w:hyperlink>
        <w:r>
          <w:rPr>
            <w:rStyle w:val="Hyperlink"/>
          </w:rPr>
          <w:t>Use the Indoor Maps module</w:t>
        </w:r>
      </w:hyperlink>
    </w:p>
    <w:p w14:paraId="6539EC16" w14:textId="77777777" w:rsidR="00397673" w:rsidRDefault="00903B32">
      <w:pPr>
        <w:pStyle w:val="BlockText"/>
      </w:pPr>
      <w:r>
        <w:t xml:space="preserve">[!div class=“nextstepaction”] </w:t>
      </w:r>
      <w:hyperlink>
        <w:r>
          <w:rPr>
            <w:rStyle w:val="Hyperlink"/>
          </w:rPr>
          <w:t>Implement dynamic styling for indoor maps</w:t>
        </w:r>
      </w:hyperlink>
    </w:p>
    <w:p w14:paraId="7A22E619" w14:textId="77777777" w:rsidR="00397673" w:rsidRDefault="00903B32">
      <w:pPr>
        <w:pStyle w:val="BlockText"/>
      </w:pPr>
      <w:r>
        <w:t>[!d</w:t>
      </w:r>
      <w:r>
        <w:t xml:space="preserve">iv class=“nextstepaction”] </w:t>
      </w:r>
      <w:hyperlink r:id="rId16">
        <w:r>
          <w:rPr>
            <w:rStyle w:val="Hyperlink"/>
          </w:rPr>
          <w:t>Bulk import data to an existing data set</w:t>
        </w:r>
      </w:hyperlink>
    </w:p>
    <w:p w14:paraId="27E252AE" w14:textId="77777777" w:rsidR="00397673" w:rsidRDefault="00903B32">
      <w:pPr>
        <w:pStyle w:val="BlockText"/>
      </w:pPr>
      <w:r>
        <w:t xml:space="preserve">[!div class=“nextstepaction”] </w:t>
      </w:r>
      <w:hyperlink r:id="rId17">
        <w:r>
          <w:rPr>
            <w:rStyle w:val="Hyperlink"/>
          </w:rPr>
          <w:t>Use the Azure Maps QGIS Plug-in</w:t>
        </w:r>
      </w:hyperlink>
    </w:p>
    <w:p w14:paraId="308AB1F5" w14:textId="77777777" w:rsidR="00397673" w:rsidRDefault="00903B32">
      <w:pPr>
        <w:pStyle w:val="FirstParagraph"/>
      </w:pPr>
      <w:r>
        <w:t>Learn more about the dif</w:t>
      </w:r>
      <w:r>
        <w:t>ferent Azure Maps services discussed in this article:</w:t>
      </w:r>
    </w:p>
    <w:p w14:paraId="53D9C830" w14:textId="77777777" w:rsidR="00397673" w:rsidRDefault="00903B32">
      <w:pPr>
        <w:pStyle w:val="BlockText"/>
      </w:pPr>
      <w:r>
        <w:t xml:space="preserve">[!div class=“nextstepaction”] </w:t>
      </w:r>
      <w:hyperlink>
        <w:r>
          <w:rPr>
            <w:rStyle w:val="Hyperlink"/>
          </w:rPr>
          <w:t>Data Upload</w:t>
        </w:r>
      </w:hyperlink>
    </w:p>
    <w:p w14:paraId="64E1BE84" w14:textId="77777777" w:rsidR="00397673" w:rsidRDefault="00903B32">
      <w:pPr>
        <w:pStyle w:val="BlockText"/>
      </w:pPr>
      <w:r>
        <w:t xml:space="preserve">[!div class=“nextstepaction”] </w:t>
      </w:r>
      <w:hyperlink>
        <w:r>
          <w:rPr>
            <w:rStyle w:val="Hyperlink"/>
          </w:rPr>
          <w:t>Data Conversion</w:t>
        </w:r>
      </w:hyperlink>
    </w:p>
    <w:p w14:paraId="4356A911" w14:textId="77777777" w:rsidR="00397673" w:rsidRDefault="00903B32">
      <w:pPr>
        <w:pStyle w:val="BlockText"/>
      </w:pPr>
      <w:r>
        <w:t xml:space="preserve">[!div class=“nextstepaction”] </w:t>
      </w:r>
      <w:hyperlink>
        <w:r>
          <w:rPr>
            <w:rStyle w:val="Hyperlink"/>
          </w:rPr>
          <w:t>Dataset</w:t>
        </w:r>
      </w:hyperlink>
    </w:p>
    <w:p w14:paraId="6EA0C638" w14:textId="77777777" w:rsidR="00397673" w:rsidRDefault="00903B32">
      <w:pPr>
        <w:pStyle w:val="BlockText"/>
      </w:pPr>
      <w:r>
        <w:t>[!div class=“nextstepacti</w:t>
      </w:r>
      <w:r>
        <w:t xml:space="preserve">on”] </w:t>
      </w:r>
      <w:hyperlink>
        <w:r>
          <w:rPr>
            <w:rStyle w:val="Hyperlink"/>
          </w:rPr>
          <w:t>Tileset</w:t>
        </w:r>
      </w:hyperlink>
    </w:p>
    <w:p w14:paraId="28E13267" w14:textId="77777777" w:rsidR="00397673" w:rsidRDefault="00903B32">
      <w:pPr>
        <w:pStyle w:val="BlockText"/>
      </w:pPr>
      <w:r>
        <w:t xml:space="preserve">[!div class=“nextstepaction”] </w:t>
      </w:r>
      <w:hyperlink>
        <w:r>
          <w:rPr>
            <w:rStyle w:val="Hyperlink"/>
          </w:rPr>
          <w:t>WFS service</w:t>
        </w:r>
      </w:hyperlink>
    </w:p>
    <w:p w14:paraId="62576E29" w14:textId="77777777" w:rsidR="00397673" w:rsidRDefault="00903B32">
      <w:pPr>
        <w:pStyle w:val="BlockText"/>
      </w:pPr>
      <w:r>
        <w:t xml:space="preserve">[!div class=“nextstepaction”] </w:t>
      </w:r>
      <w:hyperlink>
        <w:r>
          <w:rPr>
            <w:rStyle w:val="Hyperlink"/>
          </w:rPr>
          <w:t>Feature State set</w:t>
        </w:r>
      </w:hyperlink>
    </w:p>
    <w:sectPr w:rsidR="0039767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00ED808" w14:textId="77777777" w:rsidR="00903B32" w:rsidRDefault="00903B32">
      <w:pPr>
        <w:spacing w:after="0"/>
      </w:pPr>
      <w:r>
        <w:separator/>
      </w:r>
    </w:p>
  </w:endnote>
  <w:endnote w:type="continuationSeparator" w:id="0">
    <w:p w14:paraId="6F5377BC" w14:textId="77777777" w:rsidR="00903B32" w:rsidRDefault="00903B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DCCA2C" w14:textId="77777777" w:rsidR="00903B32" w:rsidRDefault="00903B32">
      <w:r>
        <w:separator/>
      </w:r>
    </w:p>
  </w:footnote>
  <w:footnote w:type="continuationSeparator" w:id="0">
    <w:p w14:paraId="7AE71532" w14:textId="77777777" w:rsidR="00903B32" w:rsidRDefault="00903B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8F5A1274"/>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D48EED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157DB8"/>
    <w:rsid w:val="00397673"/>
    <w:rsid w:val="004E29B3"/>
    <w:rsid w:val="00590D07"/>
    <w:rsid w:val="00784D58"/>
    <w:rsid w:val="008837C0"/>
    <w:rsid w:val="008D6863"/>
    <w:rsid w:val="00903B32"/>
    <w:rsid w:val="00B86B75"/>
    <w:rsid w:val="00BC48D5"/>
    <w:rsid w:val="00C36279"/>
    <w:rsid w:val="00C57146"/>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1806D"/>
  <w15:docId w15:val="{445B2198-C866-4F0F-B041-0467A7F20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ow-to-manage-private-atlas.md" TargetMode="Externa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quick-demo-map-app.md" TargetMode="External"/><Relationship Id="rId12" Type="http://schemas.openxmlformats.org/officeDocument/2006/relationships/image" Target="media/image2.png"/><Relationship Id="rId17" Type="http://schemas.openxmlformats.org/officeDocument/2006/relationships/hyperlink" Target="azure-maps-qgis-plugin.md" TargetMode="External"/><Relationship Id="rId2" Type="http://schemas.openxmlformats.org/officeDocument/2006/relationships/styles" Target="styles.xml"/><Relationship Id="rId16" Type="http://schemas.openxmlformats.org/officeDocument/2006/relationships/hyperlink" Target="how-to-ingest-bulk-data-in-dataset.md"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dwg-requirements.md"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quick-demo-map-app.md"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9</Pages>
  <Words>2021</Words>
  <Characters>11522</Characters>
  <Application>Microsoft Office Word</Application>
  <DocSecurity>0</DocSecurity>
  <Lines>96</Lines>
  <Paragraphs>27</Paragraphs>
  <ScaleCrop>false</ScaleCrop>
  <Company/>
  <LinksUpToDate>false</LinksUpToDate>
  <CharactersWithSpaces>13516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Private Atlas to render indoor maps | Microsoft Docs</dc:title>
  <dc:creator>farah-alyasari</dc:creator>
  <cp:keywords/>
  <dc:description>Learn how to render an indoor map into your web application using the Azure Maps Private Atlas.</dc:description>
  <cp:lastModifiedBy>Farah Al Yasari (Aquent)</cp:lastModifiedBy>
  <cp:revision>4</cp:revision>
  <dcterms:created xsi:type="dcterms:W3CDTF">2020-03-20T00:24:00Z</dcterms:created>
  <dcterms:modified xsi:type="dcterms:W3CDTF">2020-03-20T00:26:00Z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nager">
    <vt:lpwstr>philmea</vt:lpwstr>
  </property>
  <property fmtid="{D5CDD505-2E9C-101B-9397-08002B2CF9AE}" pid="3" name="ms.author">
    <vt:lpwstr>v-faalya</vt:lpwstr>
  </property>
  <property fmtid="{D5CDD505-2E9C-101B-9397-08002B2CF9AE}" pid="4" name="ms.date">
    <vt:lpwstr>03/19/2020</vt:lpwstr>
  </property>
  <property fmtid="{D5CDD505-2E9C-101B-9397-08002B2CF9AE}" pid="5" name="ms.service">
    <vt:lpwstr>azure-maps</vt:lpwstr>
  </property>
  <property fmtid="{D5CDD505-2E9C-101B-9397-08002B2CF9AE}" pid="6" name="ms.topic">
    <vt:lpwstr>conceptual</vt:lpwstr>
  </property>
  <property fmtid="{D5CDD505-2E9C-101B-9397-08002B2CF9AE}" pid="7" name="services">
    <vt:lpwstr>azure-maps</vt:lpwstr>
  </property>
</Properties>
</file>