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EF" w:rsidRDefault="004B67EF" w:rsidP="004B67EF">
      <w:pPr>
        <w:pStyle w:val="Titre"/>
      </w:pPr>
      <w:r>
        <w:t>Entreprise ALPHA</w:t>
      </w:r>
    </w:p>
    <w:p w:rsidR="004B67EF" w:rsidRDefault="004B67EF" w:rsidP="004B67EF">
      <w:pPr>
        <w:shd w:val="clear" w:color="auto" w:fill="FFFFFF"/>
        <w:spacing w:after="0" w:line="559" w:lineRule="atLeast"/>
        <w:jc w:val="both"/>
      </w:pPr>
    </w:p>
    <w:p w:rsidR="004B67EF" w:rsidRPr="004B67EF" w:rsidRDefault="004B67EF" w:rsidP="004B67EF">
      <w:pPr>
        <w:shd w:val="clear" w:color="auto" w:fill="FFFFFF"/>
        <w:spacing w:after="0" w:line="559" w:lineRule="atLeast"/>
        <w:jc w:val="both"/>
      </w:pPr>
      <w:r w:rsidRPr="004B67EF">
        <w:t xml:space="preserve">L’entreprise </w:t>
      </w:r>
      <w:r>
        <w:t>ALPHA</w:t>
      </w:r>
      <w:r w:rsidRPr="004B67EF">
        <w:t xml:space="preserve"> réalise un produit fini P à partir d’une matière première M1 et d’une matière première M2. </w:t>
      </w:r>
    </w:p>
    <w:p w:rsidR="004B67EF" w:rsidRPr="004B67EF" w:rsidRDefault="004B67EF" w:rsidP="004B67EF">
      <w:pPr>
        <w:shd w:val="clear" w:color="auto" w:fill="FFFFFF"/>
        <w:spacing w:after="0" w:line="559" w:lineRule="atLeast"/>
        <w:jc w:val="both"/>
      </w:pPr>
      <w:r w:rsidRPr="004B67EF">
        <w:t xml:space="preserve">Voici les données de l’activité du mois de mai N: </w:t>
      </w:r>
    </w:p>
    <w:p w:rsidR="004B67EF" w:rsidRPr="004B67EF" w:rsidRDefault="004B67EF" w:rsidP="004B67EF">
      <w:pPr>
        <w:pStyle w:val="Paragraphedeliste"/>
        <w:numPr>
          <w:ilvl w:val="0"/>
          <w:numId w:val="1"/>
        </w:numPr>
        <w:shd w:val="clear" w:color="auto" w:fill="FFFFFF"/>
        <w:spacing w:after="0" w:line="559" w:lineRule="atLeast"/>
        <w:jc w:val="both"/>
      </w:pPr>
      <w:r w:rsidRPr="004B67EF">
        <w:t xml:space="preserve">On a acheté 60 000 kg de matière M1 au prix unitaire de 14,50 € </w:t>
      </w:r>
    </w:p>
    <w:p w:rsidR="004B67EF" w:rsidRPr="004B67EF" w:rsidRDefault="004B67EF" w:rsidP="004B67EF">
      <w:pPr>
        <w:pStyle w:val="Paragraphedeliste"/>
        <w:numPr>
          <w:ilvl w:val="0"/>
          <w:numId w:val="1"/>
        </w:numPr>
        <w:shd w:val="clear" w:color="auto" w:fill="FFFFFF"/>
        <w:spacing w:after="0" w:line="559" w:lineRule="atLeast"/>
        <w:jc w:val="both"/>
      </w:pPr>
      <w:r w:rsidRPr="004B67EF">
        <w:t xml:space="preserve">80 000 kg de matière M2 au prix unitaire de 21 €. </w:t>
      </w:r>
    </w:p>
    <w:p w:rsidR="004B67EF" w:rsidRPr="004B67EF" w:rsidRDefault="004B67EF" w:rsidP="004B67EF">
      <w:pPr>
        <w:shd w:val="clear" w:color="auto" w:fill="FFFFFF"/>
        <w:spacing w:after="0" w:line="559" w:lineRule="atLeast"/>
        <w:jc w:val="both"/>
      </w:pPr>
      <w:r w:rsidRPr="004B67EF">
        <w:t xml:space="preserve"> L’atelier d’usinage a exploité les machines pendant 320 heures et a consommé 58 000 kg de M1 et 81 000 kg de M2. </w:t>
      </w:r>
    </w:p>
    <w:p w:rsidR="004B67EF" w:rsidRPr="004B67EF" w:rsidRDefault="004B67EF" w:rsidP="004B67EF">
      <w:pPr>
        <w:shd w:val="clear" w:color="auto" w:fill="FFFFFF"/>
        <w:spacing w:after="0" w:line="559" w:lineRule="atLeast"/>
        <w:jc w:val="both"/>
      </w:pPr>
      <w:r w:rsidRPr="004B67EF">
        <w:t> On a vendu 11 000 produits finis P.</w:t>
      </w:r>
    </w:p>
    <w:p w:rsidR="0023497B" w:rsidRDefault="0023497B"/>
    <w:p w:rsidR="004B67EF" w:rsidRDefault="004B67EF" w:rsidP="004B67EF">
      <w:r>
        <w:t>Au 1er mai les stocks de matières M1 et M2 étaient respectivement de 2 000 kg au prix unitaire de 13,80 € et 3 000 kg au prix unitaire de 21 €.</w:t>
      </w:r>
    </w:p>
    <w:p w:rsidR="004B67EF" w:rsidRDefault="004B67EF" w:rsidP="004B67EF">
      <w:r>
        <w:t>Travail à faire :</w:t>
      </w:r>
    </w:p>
    <w:p w:rsidR="004B67EF" w:rsidRDefault="004B67EF" w:rsidP="004B67EF">
      <w:r>
        <w:t>1.</w:t>
      </w:r>
      <w:r>
        <w:tab/>
        <w:t>Présentez le tableau de répartition de charges indirectes à l’aide de l’annexe 1.</w:t>
      </w:r>
    </w:p>
    <w:p w:rsidR="004B67EF" w:rsidRDefault="004B67EF" w:rsidP="004B67EF">
      <w:r>
        <w:t>2.</w:t>
      </w:r>
      <w:r>
        <w:tab/>
        <w:t>Calculez le coût d’achat des matières M1 et M2 à partir de l’annexe 2.</w:t>
      </w:r>
    </w:p>
    <w:p w:rsidR="004B67EF" w:rsidRDefault="004B67EF" w:rsidP="004B67EF">
      <w:r>
        <w:t>3.</w:t>
      </w:r>
      <w:r>
        <w:tab/>
        <w:t>Calculez le coût d’achat des matières utilisées M1 et M2 à l’aide des annexes 3 et</w:t>
      </w:r>
    </w:p>
    <w:p w:rsidR="004B67EF" w:rsidRDefault="004B67EF" w:rsidP="004B67EF">
      <w:r>
        <w:t>4.</w:t>
      </w:r>
      <w:r>
        <w:tab/>
        <w:t>Les sorties de stock de matières sont évaluées au coût moyen unitaire pondéré.</w:t>
      </w:r>
    </w:p>
    <w:p w:rsidR="004B67EF" w:rsidRDefault="004B67EF">
      <w:r>
        <w:br w:type="page"/>
      </w:r>
    </w:p>
    <w:p w:rsidR="004B67EF" w:rsidRDefault="004B67EF" w:rsidP="004B67EF"/>
    <w:p w:rsidR="004B67EF" w:rsidRDefault="004B67EF" w:rsidP="004B67EF">
      <w:pPr>
        <w:pStyle w:val="Titre"/>
      </w:pPr>
      <w:r>
        <w:t>Les annexes</w:t>
      </w:r>
    </w:p>
    <w:p w:rsidR="004B67EF" w:rsidRDefault="004B67EF" w:rsidP="004B67EF"/>
    <w:p w:rsidR="004B67EF" w:rsidRDefault="004B67EF" w:rsidP="004B67EF">
      <w:pPr>
        <w:rPr>
          <w:b/>
        </w:rPr>
      </w:pPr>
      <w:r>
        <w:rPr>
          <w:b/>
        </w:rPr>
        <w:t>Annexe 1 :</w:t>
      </w:r>
    </w:p>
    <w:p w:rsidR="004B67EF" w:rsidRDefault="004B67EF" w:rsidP="004B67EF">
      <w:pPr>
        <w:rPr>
          <w:b/>
        </w:rPr>
      </w:pPr>
      <w:r w:rsidRPr="004B67EF">
        <w:rPr>
          <w:b/>
        </w:rPr>
        <w:drawing>
          <wp:inline distT="0" distB="0" distL="0" distR="0">
            <wp:extent cx="5760720" cy="3313976"/>
            <wp:effectExtent l="19050" t="0" r="0" b="0"/>
            <wp:docPr id="1" name="Image 1" descr="exercice de comptabilité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ce de comptabilité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F" w:rsidRDefault="004B67EF" w:rsidP="004B67EF">
      <w:pPr>
        <w:rPr>
          <w:b/>
        </w:rPr>
      </w:pPr>
    </w:p>
    <w:p w:rsidR="004B67EF" w:rsidRPr="004B67EF" w:rsidRDefault="004B67EF" w:rsidP="004B67EF">
      <w:pPr>
        <w:rPr>
          <w:b/>
        </w:rPr>
      </w:pPr>
      <w:r w:rsidRPr="004B67EF">
        <w:rPr>
          <w:b/>
        </w:rPr>
        <w:t>Annexe 2</w:t>
      </w:r>
    </w:p>
    <w:p w:rsidR="004B67EF" w:rsidRDefault="004B67EF" w:rsidP="004B67EF">
      <w:pPr>
        <w:rPr>
          <w:b/>
        </w:rPr>
      </w:pPr>
      <w:r w:rsidRPr="004B67EF">
        <w:rPr>
          <w:b/>
        </w:rPr>
        <w:drawing>
          <wp:inline distT="0" distB="0" distL="0" distR="0">
            <wp:extent cx="5760720" cy="1706903"/>
            <wp:effectExtent l="19050" t="0" r="0" b="0"/>
            <wp:docPr id="2" name="Image 2" descr=" Coût d'achat des matières premières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Coût d'achat des matières premièr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F" w:rsidRDefault="004B67EF" w:rsidP="004B67EF"/>
    <w:p w:rsidR="004B67EF" w:rsidRDefault="004B67EF" w:rsidP="004B67EF"/>
    <w:p w:rsidR="004B67EF" w:rsidRDefault="004B67EF" w:rsidP="004B67EF"/>
    <w:p w:rsidR="004B67EF" w:rsidRDefault="004B67EF" w:rsidP="004B67EF"/>
    <w:p w:rsidR="004B67EF" w:rsidRPr="004B67EF" w:rsidRDefault="004B67EF" w:rsidP="004B67EF">
      <w:pPr>
        <w:rPr>
          <w:b/>
        </w:rPr>
      </w:pPr>
      <w:r w:rsidRPr="004B67EF">
        <w:rPr>
          <w:b/>
        </w:rPr>
        <w:lastRenderedPageBreak/>
        <w:t>Annexe 3</w:t>
      </w:r>
    </w:p>
    <w:p w:rsidR="004B67EF" w:rsidRDefault="004B67EF" w:rsidP="004B67EF"/>
    <w:p w:rsidR="004B67EF" w:rsidRDefault="004B67EF" w:rsidP="004B67EF">
      <w:r w:rsidRPr="004B67EF">
        <w:drawing>
          <wp:inline distT="0" distB="0" distL="0" distR="0">
            <wp:extent cx="5760720" cy="1869202"/>
            <wp:effectExtent l="19050" t="0" r="0" b="0"/>
            <wp:docPr id="3" name="Image 3" descr="comptabilité analytique exercice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tabilité analytique exerci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F" w:rsidRPr="004B67EF" w:rsidRDefault="004B67EF" w:rsidP="004B67EF">
      <w:pPr>
        <w:rPr>
          <w:b/>
        </w:rPr>
      </w:pPr>
    </w:p>
    <w:p w:rsidR="004B67EF" w:rsidRPr="004B67EF" w:rsidRDefault="004B67EF" w:rsidP="004B67EF">
      <w:pPr>
        <w:rPr>
          <w:b/>
        </w:rPr>
      </w:pPr>
      <w:r w:rsidRPr="004B67EF">
        <w:rPr>
          <w:b/>
        </w:rPr>
        <w:t>Annexe 4</w:t>
      </w:r>
    </w:p>
    <w:p w:rsidR="004B67EF" w:rsidRDefault="004B67EF" w:rsidP="004B67EF">
      <w:r w:rsidRPr="004B67EF">
        <w:drawing>
          <wp:inline distT="0" distB="0" distL="0" distR="0">
            <wp:extent cx="5760720" cy="1686692"/>
            <wp:effectExtent l="19050" t="0" r="0" b="0"/>
            <wp:docPr id="4" name="Image 4" descr="cout-complet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ut-comple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F" w:rsidRPr="004B67EF" w:rsidRDefault="004B67EF" w:rsidP="004B67EF"/>
    <w:p w:rsidR="004B67EF" w:rsidRPr="004B67EF" w:rsidRDefault="004B67EF" w:rsidP="004B67EF"/>
    <w:p w:rsidR="004B67EF" w:rsidRPr="004B67EF" w:rsidRDefault="004B67EF" w:rsidP="004B67EF"/>
    <w:p w:rsidR="004B67EF" w:rsidRDefault="004B67EF" w:rsidP="004B67EF"/>
    <w:p w:rsidR="004B67EF" w:rsidRDefault="004B67EF" w:rsidP="004B67EF">
      <w:pPr>
        <w:tabs>
          <w:tab w:val="left" w:pos="1118"/>
        </w:tabs>
      </w:pPr>
      <w:r>
        <w:tab/>
      </w:r>
    </w:p>
    <w:p w:rsidR="004B67EF" w:rsidRDefault="004B67EF">
      <w:r>
        <w:br w:type="page"/>
      </w:r>
    </w:p>
    <w:p w:rsidR="004B67EF" w:rsidRDefault="004B67EF" w:rsidP="004B67EF">
      <w:pPr>
        <w:pStyle w:val="Titre"/>
      </w:pPr>
      <w:r>
        <w:lastRenderedPageBreak/>
        <w:t>Corrigé</w:t>
      </w:r>
    </w:p>
    <w:p w:rsidR="004B67EF" w:rsidRDefault="004B67EF" w:rsidP="004B67EF">
      <w:pPr>
        <w:tabs>
          <w:tab w:val="left" w:pos="1118"/>
        </w:tabs>
      </w:pPr>
      <w:r>
        <w:t xml:space="preserve">L’entreprise </w:t>
      </w:r>
      <w:r>
        <w:t>ALPHA</w:t>
      </w:r>
      <w:r>
        <w:t xml:space="preserve"> réalise un produit fini P à partir d’une matière première M1 et d’une matière première M2.</w:t>
      </w:r>
    </w:p>
    <w:p w:rsidR="004B67EF" w:rsidRPr="004B67EF" w:rsidRDefault="004B67EF" w:rsidP="004B67EF">
      <w:pPr>
        <w:tabs>
          <w:tab w:val="left" w:pos="1118"/>
        </w:tabs>
        <w:rPr>
          <w:b/>
        </w:rPr>
      </w:pPr>
      <w:r w:rsidRPr="004B67EF">
        <w:rPr>
          <w:b/>
        </w:rPr>
        <w:t>1. Présentez le tableau de répartition de charges indirectes à l’aide de l’annexe 1</w:t>
      </w:r>
    </w:p>
    <w:p w:rsidR="004B67EF" w:rsidRDefault="004B67EF" w:rsidP="004B67EF">
      <w:pPr>
        <w:tabs>
          <w:tab w:val="left" w:pos="1118"/>
        </w:tabs>
      </w:pPr>
      <w:r w:rsidRPr="004B67EF">
        <w:drawing>
          <wp:inline distT="0" distB="0" distL="0" distR="0">
            <wp:extent cx="5459095" cy="3985260"/>
            <wp:effectExtent l="19050" t="0" r="8255" b="0"/>
            <wp:docPr id="6" name="Image 6" descr=" tableau de répartition de charges indirectes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tableau de répartition de charges indirect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F" w:rsidRDefault="004B67EF" w:rsidP="004B67EF">
      <w:pPr>
        <w:tabs>
          <w:tab w:val="left" w:pos="1118"/>
        </w:tabs>
      </w:pPr>
      <w:r w:rsidRPr="004B67EF">
        <w:rPr>
          <w:b/>
        </w:rPr>
        <w:t>2. Calculez le coût d’achat des matières M1 et M2 à partir de l’annexe 2.</w:t>
      </w:r>
      <w:r w:rsidRPr="004B67EF">
        <w:rPr>
          <w:noProof/>
          <w:lang w:eastAsia="fr-FR"/>
        </w:rPr>
        <w:t xml:space="preserve"> </w:t>
      </w:r>
      <w:r w:rsidRPr="004B67EF">
        <w:drawing>
          <wp:inline distT="0" distB="0" distL="0" distR="0">
            <wp:extent cx="5760720" cy="1458860"/>
            <wp:effectExtent l="19050" t="0" r="0" b="0"/>
            <wp:docPr id="7" name="Image 7" descr="cout achat matiere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ut achat matier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67EF">
        <w:rPr>
          <w:noProof/>
          <w:lang w:eastAsia="fr-FR"/>
        </w:rPr>
        <w:t xml:space="preserve">NB : 58 000 = 870 000/15                         </w:t>
      </w:r>
      <w:r>
        <w:rPr>
          <w:noProof/>
          <w:lang w:eastAsia="fr-FR"/>
        </w:rPr>
        <w:t xml:space="preserve">                                                    </w:t>
      </w:r>
      <w:r w:rsidRPr="004B67EF">
        <w:rPr>
          <w:noProof/>
          <w:lang w:eastAsia="fr-FR"/>
        </w:rPr>
        <w:t xml:space="preserve">    112 000 = 1 680 000/15</w:t>
      </w:r>
      <w:r>
        <w:t>.</w:t>
      </w:r>
    </w:p>
    <w:p w:rsidR="004B67EF" w:rsidRPr="004B67EF" w:rsidRDefault="004B67EF" w:rsidP="004B67EF"/>
    <w:p w:rsidR="004B67EF" w:rsidRDefault="004B67EF" w:rsidP="004B67EF"/>
    <w:p w:rsidR="004B67EF" w:rsidRDefault="004B67EF" w:rsidP="004B67EF">
      <w:pPr>
        <w:tabs>
          <w:tab w:val="left" w:pos="7157"/>
        </w:tabs>
      </w:pPr>
      <w:r>
        <w:tab/>
      </w:r>
    </w:p>
    <w:p w:rsidR="004B67EF" w:rsidRDefault="004B67EF">
      <w:r>
        <w:br w:type="page"/>
      </w:r>
    </w:p>
    <w:p w:rsidR="004B67EF" w:rsidRPr="004B67EF" w:rsidRDefault="004B67EF" w:rsidP="004B67EF">
      <w:pPr>
        <w:tabs>
          <w:tab w:val="left" w:pos="7157"/>
        </w:tabs>
        <w:rPr>
          <w:b/>
        </w:rPr>
      </w:pPr>
      <w:r w:rsidRPr="004B67EF">
        <w:rPr>
          <w:b/>
        </w:rPr>
        <w:lastRenderedPageBreak/>
        <w:t>3.  Calculez le coût d’achat des matières utilisées M1 et M2 à l’aide des annexes 3 et 4</w:t>
      </w:r>
    </w:p>
    <w:p w:rsidR="004B67EF" w:rsidRDefault="004B67EF" w:rsidP="004B67EF">
      <w:pPr>
        <w:tabs>
          <w:tab w:val="left" w:pos="7157"/>
        </w:tabs>
      </w:pPr>
    </w:p>
    <w:p w:rsidR="004B67EF" w:rsidRDefault="004B67EF" w:rsidP="004B67EF">
      <w:pPr>
        <w:tabs>
          <w:tab w:val="left" w:pos="7157"/>
        </w:tabs>
      </w:pPr>
      <w:r w:rsidRPr="004B67EF">
        <w:t>Les sorties de stock de matières sont évaluées au coût moyen unitaire pondéré.</w:t>
      </w:r>
    </w:p>
    <w:p w:rsidR="004B67EF" w:rsidRDefault="004B67EF" w:rsidP="004B67EF">
      <w:pPr>
        <w:tabs>
          <w:tab w:val="left" w:pos="7157"/>
        </w:tabs>
      </w:pPr>
      <w:r w:rsidRPr="004B67EF">
        <w:drawing>
          <wp:inline distT="0" distB="0" distL="0" distR="0">
            <wp:extent cx="5760720" cy="1439874"/>
            <wp:effectExtent l="19050" t="0" r="0" b="0"/>
            <wp:docPr id="8" name="Image 8" descr="cout-complet-comptabilité-analytique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ut-complet-comptabilité-analytiqu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F" w:rsidRDefault="004B67EF" w:rsidP="004B67EF">
      <w:r w:rsidRPr="004B67EF">
        <w:t>Le coût d’achat des matières M1 utilisées est de 847 960 €.</w:t>
      </w:r>
    </w:p>
    <w:p w:rsidR="004B67EF" w:rsidRDefault="004B67EF" w:rsidP="004B67EF">
      <w:r w:rsidRPr="004B67EF">
        <w:drawing>
          <wp:inline distT="0" distB="0" distL="0" distR="0">
            <wp:extent cx="5760720" cy="1172232"/>
            <wp:effectExtent l="19050" t="0" r="0" b="0"/>
            <wp:docPr id="9" name="Image 9" descr="fiche-de-stock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-de-stock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EF" w:rsidRPr="004B67EF" w:rsidRDefault="004B67EF" w:rsidP="004B67EF">
      <w:pPr>
        <w:tabs>
          <w:tab w:val="left" w:pos="2450"/>
        </w:tabs>
      </w:pPr>
      <w:r w:rsidRPr="004B67EF">
        <w:t>Le coût d’achat des matières M2 utilisées est de 1 717 200 €.</w:t>
      </w:r>
    </w:p>
    <w:sectPr w:rsidR="004B67EF" w:rsidRPr="004B67EF" w:rsidSect="00234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2660"/>
    <w:multiLevelType w:val="hybridMultilevel"/>
    <w:tmpl w:val="5F3E58C0"/>
    <w:lvl w:ilvl="0" w:tplc="25741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B67EF"/>
    <w:rsid w:val="000C078B"/>
    <w:rsid w:val="0023497B"/>
    <w:rsid w:val="004B67EF"/>
    <w:rsid w:val="00A01C23"/>
    <w:rsid w:val="00F6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7E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B6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6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6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ifawt.com/wp-content/uploads/tableau-de-repartition-de-charges-indirectes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ifawt.com/wp-content/uploads/cout-complet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tifawt.com/wp-content/uploads/cout-moyen-ponder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tifawt.com/wp-content/uploads/cout-complet4.png" TargetMode="External"/><Relationship Id="rId5" Type="http://schemas.openxmlformats.org/officeDocument/2006/relationships/hyperlink" Target="http://www.tifawt.com/wp-content/uploads/cout-complet1.png" TargetMode="External"/><Relationship Id="rId15" Type="http://schemas.openxmlformats.org/officeDocument/2006/relationships/hyperlink" Target="http://www.tifawt.com/wp-content/uploads/cout-achat-matiere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tifawt.com/wp-content/uploads/fiche-de-stock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fawt.com/wp-content/uploads/cout-complet3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F.Rhessal</dc:creator>
  <cp:lastModifiedBy>F.Rhessal</cp:lastModifiedBy>
  <cp:revision>1</cp:revision>
  <dcterms:created xsi:type="dcterms:W3CDTF">2015-09-18T10:27:00Z</dcterms:created>
  <dcterms:modified xsi:type="dcterms:W3CDTF">2015-09-18T11:04:00Z</dcterms:modified>
</cp:coreProperties>
</file>