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Professor</w:t>
      </w:r>
      <w:r>
        <w:t xml:space="preserve"> </w:t>
      </w:r>
      <w:r>
        <w:t xml:space="preserve">Bear</w:t>
      </w:r>
      <w:r>
        <w:t xml:space="preserve"> </w:t>
      </w:r>
      <w:r>
        <w:t xml:space="preserve">::</w:t>
      </w:r>
      <w:r>
        <w:t xml:space="preserve"> </w:t>
      </w:r>
      <w:r>
        <w:t xml:space="preserve">Excel</w:t>
      </w:r>
      <w:r>
        <w:t xml:space="preserve"> </w:t>
      </w:r>
      <w:r>
        <w:t xml:space="preserve">files</w:t>
      </w:r>
      <w:r>
        <w:t xml:space="preserve"> </w:t>
      </w:r>
      <w:r>
        <w:t xml:space="preserve">in</w:t>
      </w:r>
      <w:r>
        <w:t xml:space="preserve"> </w:t>
      </w:r>
      <w:r>
        <w:t xml:space="preserve">R</w:t>
      </w:r>
    </w:p>
    <w:p>
      <w:pPr>
        <w:pStyle w:val="Author"/>
      </w:pPr>
      <w:r>
        <w:t xml:space="preserve">Bear</w:t>
      </w:r>
    </w:p>
    <w:p>
      <w:pPr>
        <w:pStyle w:val="Date"/>
      </w:pPr>
      <w:r>
        <w:t xml:space="preserve">September</w:t>
      </w:r>
      <w:r>
        <w:t xml:space="preserve"> </w:t>
      </w:r>
      <w:r>
        <w:t xml:space="preserve">1,</w:t>
      </w:r>
      <w:r>
        <w:t xml:space="preserve"> </w:t>
      </w:r>
      <w:r>
        <w:t xml:space="preserve">2018</w:t>
      </w:r>
    </w:p>
    <w:p>
      <w:pPr>
        <w:pStyle w:val="FirstParagraph"/>
      </w:pPr>
      <w:r>
        <w:t xml:space="preserve">It is easier and more common to work with comma-delimited text files (</w:t>
      </w:r>
      <w:r>
        <w:rPr>
          <w:rStyle w:val="VerbatimChar"/>
        </w:rPr>
        <w:t xml:space="preserve">.csv</w:t>
      </w:r>
      <w:r>
        <w:t xml:space="preserve">), and tab-delimited text files than with native Excel files (</w:t>
      </w:r>
      <w:r>
        <w:rPr>
          <w:rStyle w:val="VerbatimChar"/>
        </w:rPr>
        <w:t xml:space="preserve">.xlsx</w:t>
      </w:r>
      <w:r>
        <w:t xml:space="preserve">)nut there are options for bringing data in from</w:t>
      </w:r>
      <w:r>
        <w:t xml:space="preserve"> </w:t>
      </w:r>
      <w:r>
        <w:rPr>
          <w:rStyle w:val="VerbatimChar"/>
        </w:rPr>
        <w:t xml:space="preserve">.xlsx</w:t>
      </w:r>
      <w:r>
        <w:t xml:space="preserve"> </w:t>
      </w:r>
      <w:r>
        <w:t xml:space="preserve">files, too.</w:t>
      </w:r>
    </w:p>
    <w:p>
      <w:pPr>
        <w:pStyle w:val="Heading2"/>
      </w:pPr>
      <w:bookmarkStart w:id="21" w:name="additional-packages-needed"/>
      <w:bookmarkEnd w:id="21"/>
      <w:r>
        <w:t xml:space="preserve">Additional packages needed</w:t>
      </w:r>
    </w:p>
    <w:p>
      <w:pPr>
        <w:pStyle w:val="FirstParagraph"/>
      </w:pPr>
      <w:r>
        <w:t xml:space="preserve">To run the code in the lesson you may need additional packages.</w:t>
      </w:r>
    </w:p>
    <w:p>
      <w:pPr>
        <w:pStyle w:val="Compact"/>
        <w:numPr>
          <w:numId w:val="1001"/>
          <w:ilvl w:val="0"/>
        </w:numPr>
      </w:pPr>
      <w:r>
        <w:t xml:space="preserve">If necessary install the following packages.</w:t>
      </w:r>
    </w:p>
    <w:p>
      <w:pPr>
        <w:pStyle w:val="FirstParagraph"/>
      </w:pPr>
      <w:r>
        <w:rPr>
          <w:rStyle w:val="VerbatimChar"/>
        </w:rPr>
        <w:t xml:space="preserve">install.packages("gdata");</w:t>
      </w:r>
    </w:p>
    <w:p>
      <w:pPr>
        <w:pStyle w:val="Heading2"/>
      </w:pPr>
      <w:bookmarkStart w:id="22" w:name="data"/>
      <w:bookmarkEnd w:id="22"/>
      <w:r>
        <w:t xml:space="preserve">Data</w:t>
      </w:r>
    </w:p>
    <w:p>
      <w:pPr>
        <w:pStyle w:val="FirstParagraph"/>
      </w:pPr>
      <w:r>
        <w:t xml:space="preserve">We’ll be using GDP per capita, life expectancy, infant.mortality, and literacy data made availble by the WorldBank</w:t>
      </w:r>
      <w:r>
        <w:t xml:space="preserve"> </w:t>
      </w:r>
      <w:hyperlink r:id="rId23">
        <w:r>
          <w:rPr>
            <w:rStyle w:val="Hyperlink"/>
          </w:rPr>
          <w:t xml:space="preserve">data.worldbank.org</w:t>
        </w:r>
      </w:hyperlink>
    </w:p>
    <w:p>
      <w:pPr>
        <w:pStyle w:val="BodyText"/>
      </w:pPr>
      <w:r>
        <w:t xml:space="preserve">GDP per capita (current US$)</w:t>
      </w:r>
    </w:p>
    <w:p>
      <w:pPr>
        <w:pStyle w:val="BodyText"/>
      </w:pPr>
      <w:r>
        <w:t xml:space="preserve">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p>
      <w:pPr>
        <w:pStyle w:val="BodyText"/>
      </w:pPr>
      <w:r>
        <w:t xml:space="preserve">Life expectancy at birth, total (years)</w:t>
      </w:r>
    </w:p>
    <w:p>
      <w:pPr>
        <w:pStyle w:val="BodyText"/>
      </w:pPr>
      <w:r>
        <w:t xml:space="preserve">Life expectancy at birth indicates the number of years a newborn infant would live if prevailing patterns of mortality at the time of its birth were to stay the same throughout its life. Derived from male and female life expectancy at birth from sources such as: (1) United Nations Population Division. World Population Prospects, (2) United Nations Statistical Division. Population and Vital Statistics Report (various years), (3) Census reports and other statistical publications from national statistical offices, (4) Eurostat: Demographic Statistics, (5) Secretariat of the Pacific Community: Statistics and Demography Programme, and (6) U.S. Census Bureau: International Database.</w:t>
      </w:r>
    </w:p>
    <w:p>
      <w:pPr>
        <w:pStyle w:val="BodyText"/>
      </w:pPr>
      <w:r>
        <w:t xml:space="preserve">Mortality rate, infant (per 1,000 live births)</w:t>
      </w:r>
    </w:p>
    <w:p>
      <w:pPr>
        <w:pStyle w:val="BodyText"/>
      </w:pPr>
      <w:r>
        <w:t xml:space="preserve">Infant mortality rate is the number of infants dying before reaching one year of age, per 1,000 live births in a given year. Estimates developed by the UN Inter-agency Group for Child Mortality Estimation (UNICEF, WHO, World Bank, UN DESA Population Division) at</w:t>
      </w:r>
      <w:r>
        <w:t xml:space="preserve"> </w:t>
      </w:r>
      <w:hyperlink r:id="rId24">
        <w:r>
          <w:rPr>
            <w:rStyle w:val="Hyperlink"/>
          </w:rPr>
          <w:t xml:space="preserve">www.childmortality.org</w:t>
        </w:r>
      </w:hyperlink>
      <w:r>
        <w:t xml:space="preserve">.</w:t>
      </w:r>
    </w:p>
    <w:p>
      <w:pPr>
        <w:pStyle w:val="BodyText"/>
      </w:pPr>
      <w:r>
        <w:t xml:space="preserve">Literacy rate, adult total (% of people ages 15 and above)</w:t>
      </w:r>
    </w:p>
    <w:p>
      <w:pPr>
        <w:pStyle w:val="BodyText"/>
      </w:pPr>
      <w:r>
        <w:t xml:space="preserve">Adult (15+) literacy rate (%). Total is the percentage of the population age 15 and above who can, with understanding, read and write a short, simple statement on their everyday life. Generally,</w:t>
      </w:r>
      <w:r>
        <w:t xml:space="preserve"> </w:t>
      </w:r>
      <w:r>
        <w:t xml:space="preserve">‘</w:t>
      </w:r>
      <w:r>
        <w:t xml:space="preserve">literacy</w:t>
      </w:r>
      <w:r>
        <w:t xml:space="preserve">’</w:t>
      </w:r>
      <w:r>
        <w:t xml:space="preserve"> </w:t>
      </w:r>
      <w:r>
        <w:t xml:space="preserve">also encompasses</w:t>
      </w:r>
      <w:r>
        <w:t xml:space="preserve"> </w:t>
      </w:r>
      <w:r>
        <w:t xml:space="preserve">‘</w:t>
      </w:r>
      <w:r>
        <w:t xml:space="preserve">numeracy</w:t>
      </w:r>
      <w:r>
        <w:t xml:space="preserve">’</w:t>
      </w:r>
      <w:r>
        <w:t xml:space="preserve">, the ability to make simple arithmetic calculations. This indicator is calculated by dividing the number of literates aged 15 years and over by the corresponding age group population and multiplying the result by 100.</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(gdata))</w:t>
      </w:r>
    </w:p>
    <w:p>
      <w:pPr>
        <w:pStyle w:val="Heading2"/>
      </w:pPr>
      <w:bookmarkStart w:id="25" w:name="clean-.xlsx"/>
      <w:bookmarkEnd w:id="25"/>
      <w:r>
        <w:t xml:space="preserve">(Clean) .xlsx</w:t>
      </w:r>
    </w:p>
    <w:p>
      <w:pPr>
        <w:pStyle w:val="FirstParagraph"/>
      </w:pPr>
      <w:r>
        <w:t xml:space="preserve">A</w:t>
      </w:r>
      <w:r>
        <w:t xml:space="preserve"> </w:t>
      </w:r>
      <w:r>
        <w:t xml:space="preserve">“</w:t>
      </w:r>
      <w:r>
        <w:t xml:space="preserve">clean</w:t>
      </w:r>
      <w:r>
        <w:t xml:space="preserve">”</w:t>
      </w:r>
      <w:r>
        <w:t xml:space="preserve"> </w:t>
      </w:r>
      <w:r>
        <w:rPr>
          <w:rStyle w:val="VerbatimChar"/>
        </w:rPr>
        <w:t xml:space="preserve">.xlsx</w:t>
      </w:r>
      <w:r>
        <w:t xml:space="preserve"> </w:t>
      </w:r>
      <w:r>
        <w:t xml:space="preserve">file is one where the data is in a fairly raw form. That is, it’s not a workbook with multiple tables and tabs. Essentially a</w:t>
      </w:r>
      <w:r>
        <w:t xml:space="preserve"> </w:t>
      </w:r>
      <w:r>
        <w:t xml:space="preserve">“</w:t>
      </w:r>
      <w:r>
        <w:t xml:space="preserve">clean</w:t>
      </w:r>
      <w:r>
        <w:t xml:space="preserve">”</w:t>
      </w:r>
      <w:r>
        <w:t xml:space="preserve"> </w:t>
      </w:r>
      <w:r>
        <w:rPr>
          <w:rStyle w:val="VerbatimChar"/>
        </w:rPr>
        <w:t xml:space="preserve">.xlsx</w:t>
      </w:r>
      <w:r>
        <w:t xml:space="preserve"> </w:t>
      </w:r>
      <w:r>
        <w:t xml:space="preserve">file is one that could be saved to a single</w:t>
      </w:r>
      <w:r>
        <w:t xml:space="preserve"> </w:t>
      </w:r>
      <w:r>
        <w:rPr>
          <w:rStyle w:val="VerbatimChar"/>
        </w:rPr>
        <w:t xml:space="preserve">.csv</w:t>
      </w:r>
      <w:r>
        <w:t xml:space="preserve"> </w:t>
      </w:r>
      <w:r>
        <w:t xml:space="preserve">with no data loss.</w:t>
      </w:r>
    </w:p>
    <w:p>
      <w:pPr>
        <w:pStyle w:val="Heading3"/>
      </w:pPr>
      <w:bookmarkStart w:id="26" w:name="gdata-package"/>
      <w:bookmarkEnd w:id="26"/>
      <w:r>
        <w:rPr>
          <w:rStyle w:val="VerbatimChar"/>
        </w:rPr>
        <w:t xml:space="preserve">gdata</w:t>
      </w:r>
      <w:r>
        <w:t xml:space="preserve"> </w:t>
      </w:r>
      <w:r>
        <w:t xml:space="preserve">package</w:t>
      </w:r>
    </w:p>
    <w:p>
      <w:pPr>
        <w:pStyle w:val="FirstParagraph"/>
      </w:pPr>
      <w:r>
        <w:t xml:space="preserve">gdata: Various R Programming Tools for Data Manipulation</w:t>
      </w:r>
    </w:p>
    <w:p>
      <w:pPr>
        <w:pStyle w:val="BodyText"/>
      </w:pPr>
      <w:r>
        <w:t xml:space="preserve">Various R programming tools for data manipulation, including: - medical unit conversions (</w:t>
      </w:r>
      <w:r>
        <w:t xml:space="preserve">‘</w:t>
      </w:r>
      <w:r>
        <w:t xml:space="preserve">ConvertMedUnits</w:t>
      </w:r>
      <w:r>
        <w:t xml:space="preserve">’</w:t>
      </w:r>
      <w:r>
        <w:t xml:space="preserve">,</w:t>
      </w:r>
      <w:r>
        <w:t xml:space="preserve"> </w:t>
      </w:r>
      <w:r>
        <w:t xml:space="preserve">‘</w:t>
      </w:r>
      <w:r>
        <w:t xml:space="preserve">MedUnits</w:t>
      </w:r>
      <w:r>
        <w:t xml:space="preserve">’</w:t>
      </w:r>
      <w:r>
        <w:t xml:space="preserve">), - combining objects (</w:t>
      </w:r>
      <w:r>
        <w:t xml:space="preserve">‘</w:t>
      </w:r>
      <w:r>
        <w:t xml:space="preserve">bindData</w:t>
      </w:r>
      <w:r>
        <w:t xml:space="preserve">’</w:t>
      </w:r>
      <w:r>
        <w:t xml:space="preserve">,</w:t>
      </w:r>
      <w:r>
        <w:t xml:space="preserve"> </w:t>
      </w:r>
      <w:r>
        <w:t xml:space="preserve">‘</w:t>
      </w:r>
      <w:r>
        <w:t xml:space="preserve">cbindX</w:t>
      </w:r>
      <w:r>
        <w:t xml:space="preserve">’</w:t>
      </w:r>
      <w:r>
        <w:t xml:space="preserve">,</w:t>
      </w:r>
      <w:r>
        <w:t xml:space="preserve"> </w:t>
      </w:r>
      <w:r>
        <w:t xml:space="preserve">‘</w:t>
      </w:r>
      <w:r>
        <w:t xml:space="preserve">combine</w:t>
      </w:r>
      <w:r>
        <w:t xml:space="preserve">’</w:t>
      </w:r>
      <w:r>
        <w:t xml:space="preserve">,</w:t>
      </w:r>
      <w:r>
        <w:t xml:space="preserve"> </w:t>
      </w:r>
      <w:r>
        <w:t xml:space="preserve">‘</w:t>
      </w:r>
      <w:r>
        <w:t xml:space="preserve">interleave</w:t>
      </w:r>
      <w:r>
        <w:t xml:space="preserve">’</w:t>
      </w:r>
      <w:r>
        <w:t xml:space="preserve">), - character vector operations (</w:t>
      </w:r>
      <w:r>
        <w:t xml:space="preserve">‘</w:t>
      </w:r>
      <w:r>
        <w:t xml:space="preserve">centerText</w:t>
      </w:r>
      <w:r>
        <w:t xml:space="preserve">’</w:t>
      </w:r>
      <w:r>
        <w:t xml:space="preserve">,</w:t>
      </w:r>
      <w:r>
        <w:t xml:space="preserve"> </w:t>
      </w:r>
      <w:r>
        <w:t xml:space="preserve">‘</w:t>
      </w:r>
      <w:r>
        <w:t xml:space="preserve">startsWith</w:t>
      </w:r>
      <w:r>
        <w:t xml:space="preserve">’</w:t>
      </w:r>
      <w:r>
        <w:t xml:space="preserve">,</w:t>
      </w:r>
      <w:r>
        <w:t xml:space="preserve"> </w:t>
      </w:r>
      <w:r>
        <w:t xml:space="preserve">‘</w:t>
      </w:r>
      <w:r>
        <w:t xml:space="preserve">trim</w:t>
      </w:r>
      <w:r>
        <w:t xml:space="preserve">’</w:t>
      </w:r>
      <w:r>
        <w:t xml:space="preserve">), - factor manipulation (</w:t>
      </w:r>
      <w:r>
        <w:t xml:space="preserve">‘</w:t>
      </w:r>
      <w:r>
        <w:t xml:space="preserve">levels</w:t>
      </w:r>
      <w:r>
        <w:t xml:space="preserve">’</w:t>
      </w:r>
      <w:r>
        <w:t xml:space="preserve">,</w:t>
      </w:r>
      <w:r>
        <w:t xml:space="preserve"> </w:t>
      </w:r>
      <w:r>
        <w:t xml:space="preserve">‘</w:t>
      </w:r>
      <w:r>
        <w:t xml:space="preserve">reorder.factor</w:t>
      </w:r>
      <w:r>
        <w:t xml:space="preserve">’</w:t>
      </w:r>
      <w:r>
        <w:t xml:space="preserve">,</w:t>
      </w:r>
      <w:r>
        <w:t xml:space="preserve"> </w:t>
      </w:r>
      <w:r>
        <w:t xml:space="preserve">‘</w:t>
      </w:r>
      <w:r>
        <w:t xml:space="preserve">mapLevels</w:t>
      </w:r>
      <w:r>
        <w:t xml:space="preserve">’</w:t>
      </w:r>
      <w:r>
        <w:t xml:space="preserve">), - obtaining information about R objects (</w:t>
      </w:r>
      <w:r>
        <w:t xml:space="preserve">‘</w:t>
      </w:r>
      <w:r>
        <w:t xml:space="preserve">object.size</w:t>
      </w:r>
      <w:r>
        <w:t xml:space="preserve">’</w:t>
      </w:r>
      <w:r>
        <w:t xml:space="preserve">,</w:t>
      </w:r>
      <w:r>
        <w:t xml:space="preserve"> </w:t>
      </w:r>
      <w:r>
        <w:t xml:space="preserve">‘</w:t>
      </w:r>
      <w:r>
        <w:t xml:space="preserve">elem</w:t>
      </w:r>
      <w:r>
        <w:t xml:space="preserve">’</w:t>
      </w:r>
      <w:r>
        <w:t xml:space="preserve">,</w:t>
      </w:r>
      <w:r>
        <w:t xml:space="preserve"> </w:t>
      </w:r>
      <w:r>
        <w:t xml:space="preserve">‘</w:t>
      </w:r>
      <w:r>
        <w:t xml:space="preserve">env</w:t>
      </w:r>
      <w:r>
        <w:t xml:space="preserve">’</w:t>
      </w:r>
      <w:r>
        <w:t xml:space="preserve">,</w:t>
      </w:r>
      <w:r>
        <w:t xml:space="preserve"> </w:t>
      </w:r>
      <w:r>
        <w:t xml:space="preserve">‘</w:t>
      </w:r>
      <w:r>
        <w:t xml:space="preserve">humanReadable</w:t>
      </w:r>
      <w:r>
        <w:t xml:space="preserve">’</w:t>
      </w:r>
      <w:r>
        <w:t xml:space="preserve">,</w:t>
      </w:r>
      <w:r>
        <w:t xml:space="preserve"> </w:t>
      </w:r>
      <w:r>
        <w:t xml:space="preserve">‘</w:t>
      </w:r>
      <w:r>
        <w:t xml:space="preserve">is.what</w:t>
      </w:r>
      <w:r>
        <w:t xml:space="preserve">’</w:t>
      </w:r>
      <w:r>
        <w:t xml:space="preserve">,</w:t>
      </w:r>
      <w:r>
        <w:t xml:space="preserve"> </w:t>
      </w:r>
      <w:r>
        <w:t xml:space="preserve">‘</w:t>
      </w:r>
      <w:r>
        <w:t xml:space="preserve">ll</w:t>
      </w:r>
      <w:r>
        <w:t xml:space="preserve">’</w:t>
      </w:r>
      <w:r>
        <w:t xml:space="preserve">,</w:t>
      </w:r>
      <w:r>
        <w:t xml:space="preserve"> </w:t>
      </w:r>
      <w:r>
        <w:t xml:space="preserve">‘</w:t>
      </w:r>
      <w:r>
        <w:t xml:space="preserve">keep</w:t>
      </w:r>
      <w:r>
        <w:t xml:space="preserve">’</w:t>
      </w:r>
      <w:r>
        <w:t xml:space="preserve">,</w:t>
      </w:r>
      <w:r>
        <w:t xml:space="preserve"> </w:t>
      </w:r>
      <w:r>
        <w:t xml:space="preserve">‘</w:t>
      </w:r>
      <w:r>
        <w:t xml:space="preserve">ls.funs</w:t>
      </w:r>
      <w:r>
        <w:t xml:space="preserve">’</w:t>
      </w:r>
      <w:r>
        <w:t xml:space="preserve">,</w:t>
      </w:r>
      <w:r>
        <w:t xml:space="preserve"> </w:t>
      </w:r>
      <w:r>
        <w:t xml:space="preserve">‘</w:t>
      </w:r>
      <w:r>
        <w:t xml:space="preserve">Args</w:t>
      </w:r>
      <w:r>
        <w:t xml:space="preserve">’</w:t>
      </w:r>
      <w:r>
        <w:t xml:space="preserve">,</w:t>
      </w:r>
      <w:r>
        <w:t xml:space="preserve">‘</w:t>
      </w:r>
      <w:r>
        <w:t xml:space="preserve">nPairs</w:t>
      </w:r>
      <w:r>
        <w:t xml:space="preserve">’</w:t>
      </w:r>
      <w:r>
        <w:t xml:space="preserve">,</w:t>
      </w:r>
      <w:r>
        <w:t xml:space="preserve"> </w:t>
      </w:r>
      <w:r>
        <w:t xml:space="preserve">‘</w:t>
      </w:r>
      <w:r>
        <w:t xml:space="preserve">nobs</w:t>
      </w:r>
      <w:r>
        <w:t xml:space="preserve">’</w:t>
      </w:r>
      <w:r>
        <w:t xml:space="preserve">), - manipulating MS-Excel formatted files (</w:t>
      </w:r>
      <w:r>
        <w:t xml:space="preserve">‘</w:t>
      </w:r>
      <w:r>
        <w:t xml:space="preserve">read.xls</w:t>
      </w:r>
      <w:r>
        <w:t xml:space="preserve">’</w:t>
      </w:r>
      <w:r>
        <w:t xml:space="preserve">,</w:t>
      </w:r>
      <w:r>
        <w:t xml:space="preserve"> </w:t>
      </w:r>
      <w:r>
        <w:t xml:space="preserve">‘</w:t>
      </w:r>
      <w:r>
        <w:t xml:space="preserve">installXLSXsupport</w:t>
      </w:r>
      <w:r>
        <w:t xml:space="preserve">’</w:t>
      </w:r>
      <w:r>
        <w:t xml:space="preserve">,</w:t>
      </w:r>
      <w:r>
        <w:t xml:space="preserve"> </w:t>
      </w:r>
      <w:r>
        <w:t xml:space="preserve">‘</w:t>
      </w:r>
      <w:r>
        <w:t xml:space="preserve">sheetCount</w:t>
      </w:r>
      <w:r>
        <w:t xml:space="preserve">’</w:t>
      </w:r>
      <w:r>
        <w:t xml:space="preserve">,</w:t>
      </w:r>
      <w:r>
        <w:t xml:space="preserve"> </w:t>
      </w:r>
      <w:r>
        <w:t xml:space="preserve">‘</w:t>
      </w:r>
      <w:r>
        <w:t xml:space="preserve">xlsFormats</w:t>
      </w:r>
      <w:r>
        <w:t xml:space="preserve">’</w:t>
      </w:r>
      <w:r>
        <w:t xml:space="preserve">), - generating fixed-width format files (</w:t>
      </w:r>
      <w:r>
        <w:t xml:space="preserve">‘</w:t>
      </w:r>
      <w:r>
        <w:t xml:space="preserve">write.fwf</w:t>
      </w:r>
      <w:r>
        <w:t xml:space="preserve">’</w:t>
      </w:r>
      <w:r>
        <w:t xml:space="preserve">), - extricating components of date &amp; time objects (</w:t>
      </w:r>
      <w:r>
        <w:t xml:space="preserve">‘</w:t>
      </w:r>
      <w:r>
        <w:t xml:space="preserve">getYear</w:t>
      </w:r>
      <w:r>
        <w:t xml:space="preserve">’</w:t>
      </w:r>
      <w:r>
        <w:t xml:space="preserve">,</w:t>
      </w:r>
      <w:r>
        <w:t xml:space="preserve"> </w:t>
      </w:r>
      <w:r>
        <w:t xml:space="preserve">‘</w:t>
      </w:r>
      <w:r>
        <w:t xml:space="preserve">getMonth</w:t>
      </w:r>
      <w:r>
        <w:t xml:space="preserve">’</w:t>
      </w:r>
      <w:r>
        <w:t xml:space="preserve">,</w:t>
      </w:r>
      <w:r>
        <w:t xml:space="preserve"> </w:t>
      </w:r>
      <w:r>
        <w:t xml:space="preserve">‘</w:t>
      </w:r>
      <w:r>
        <w:t xml:space="preserve">getDay</w:t>
      </w:r>
      <w:r>
        <w:t xml:space="preserve">’</w:t>
      </w:r>
      <w:r>
        <w:t xml:space="preserve">,</w:t>
      </w:r>
      <w:r>
        <w:t xml:space="preserve"> </w:t>
      </w:r>
      <w:r>
        <w:t xml:space="preserve">‘</w:t>
      </w:r>
      <w:r>
        <w:t xml:space="preserve">getHour</w:t>
      </w:r>
      <w:r>
        <w:t xml:space="preserve">’</w:t>
      </w:r>
      <w:r>
        <w:t xml:space="preserve">,</w:t>
      </w:r>
      <w:r>
        <w:t xml:space="preserve"> </w:t>
      </w:r>
      <w:r>
        <w:t xml:space="preserve">‘</w:t>
      </w:r>
      <w:r>
        <w:t xml:space="preserve">getMin</w:t>
      </w:r>
      <w:r>
        <w:t xml:space="preserve">’</w:t>
      </w:r>
      <w:r>
        <w:t xml:space="preserve">,</w:t>
      </w:r>
      <w:r>
        <w:t xml:space="preserve"> </w:t>
      </w:r>
      <w:r>
        <w:t xml:space="preserve">‘</w:t>
      </w:r>
      <w:r>
        <w:t xml:space="preserve">getSec</w:t>
      </w:r>
      <w:r>
        <w:t xml:space="preserve">’</w:t>
      </w:r>
      <w:r>
        <w:t xml:space="preserve">), - operations on columns of data frames (</w:t>
      </w:r>
      <w:r>
        <w:t xml:space="preserve">‘</w:t>
      </w:r>
      <w:r>
        <w:t xml:space="preserve">matchcols</w:t>
      </w:r>
      <w:r>
        <w:t xml:space="preserve">’</w:t>
      </w:r>
      <w:r>
        <w:t xml:space="preserve">,</w:t>
      </w:r>
      <w:r>
        <w:t xml:space="preserve"> </w:t>
      </w:r>
      <w:r>
        <w:t xml:space="preserve">‘</w:t>
      </w:r>
      <w:r>
        <w:t xml:space="preserve">rename.vars</w:t>
      </w:r>
      <w:r>
        <w:t xml:space="preserve">’</w:t>
      </w:r>
      <w:r>
        <w:t xml:space="preserve">), - matrix operations (</w:t>
      </w:r>
      <w:r>
        <w:t xml:space="preserve">‘</w:t>
      </w:r>
      <w:r>
        <w:t xml:space="preserve">unmatrix</w:t>
      </w:r>
      <w:r>
        <w:t xml:space="preserve">’</w:t>
      </w:r>
      <w:r>
        <w:t xml:space="preserve">,</w:t>
      </w:r>
      <w:r>
        <w:t xml:space="preserve"> </w:t>
      </w:r>
      <w:r>
        <w:t xml:space="preserve">‘</w:t>
      </w:r>
      <w:r>
        <w:t xml:space="preserve">upperTriangle</w:t>
      </w:r>
      <w:r>
        <w:t xml:space="preserve">’</w:t>
      </w:r>
      <w:r>
        <w:t xml:space="preserve">,</w:t>
      </w:r>
      <w:r>
        <w:t xml:space="preserve"> </w:t>
      </w:r>
      <w:r>
        <w:t xml:space="preserve">‘</w:t>
      </w:r>
      <w:r>
        <w:t xml:space="preserve">lowerTriangle</w:t>
      </w:r>
      <w:r>
        <w:t xml:space="preserve">’</w:t>
      </w:r>
      <w:r>
        <w:t xml:space="preserve">), - operations on vectors (</w:t>
      </w:r>
      <w:r>
        <w:t xml:space="preserve">‘</w:t>
      </w:r>
      <w:r>
        <w:t xml:space="preserve">case</w:t>
      </w:r>
      <w:r>
        <w:t xml:space="preserve">’</w:t>
      </w:r>
      <w:r>
        <w:t xml:space="preserve">,</w:t>
      </w:r>
      <w:r>
        <w:t xml:space="preserve"> </w:t>
      </w:r>
      <w:r>
        <w:t xml:space="preserve">‘</w:t>
      </w:r>
      <w:r>
        <w:t xml:space="preserve">unknownToNA</w:t>
      </w:r>
      <w:r>
        <w:t xml:space="preserve">’</w:t>
      </w:r>
      <w:r>
        <w:t xml:space="preserve">,</w:t>
      </w:r>
      <w:r>
        <w:t xml:space="preserve"> </w:t>
      </w:r>
      <w:r>
        <w:t xml:space="preserve">‘</w:t>
      </w:r>
      <w:r>
        <w:t xml:space="preserve">duplicated2</w:t>
      </w:r>
      <w:r>
        <w:t xml:space="preserve">’</w:t>
      </w:r>
      <w:r>
        <w:t xml:space="preserve">,</w:t>
      </w:r>
      <w:r>
        <w:t xml:space="preserve"> </w:t>
      </w:r>
      <w:r>
        <w:t xml:space="preserve">‘</w:t>
      </w:r>
      <w:r>
        <w:t xml:space="preserve">trimSum</w:t>
      </w:r>
      <w:r>
        <w:t xml:space="preserve">’</w:t>
      </w:r>
      <w:r>
        <w:t xml:space="preserve">), - operations on data frames (</w:t>
      </w:r>
      <w:r>
        <w:t xml:space="preserve">‘</w:t>
      </w:r>
      <w:r>
        <w:t xml:space="preserve">frameApply</w:t>
      </w:r>
      <w:r>
        <w:t xml:space="preserve">’</w:t>
      </w:r>
      <w:r>
        <w:t xml:space="preserve">,</w:t>
      </w:r>
      <w:r>
        <w:t xml:space="preserve"> </w:t>
      </w:r>
      <w:r>
        <w:t xml:space="preserve">‘</w:t>
      </w:r>
      <w:r>
        <w:t xml:space="preserve">wideByFactor</w:t>
      </w:r>
      <w:r>
        <w:t xml:space="preserve">’</w:t>
      </w:r>
      <w:r>
        <w:t xml:space="preserve">), - value of last evaluated expression (</w:t>
      </w:r>
      <w:r>
        <w:t xml:space="preserve">‘</w:t>
      </w:r>
      <w:r>
        <w:t xml:space="preserve">ans</w:t>
      </w:r>
      <w:r>
        <w:t xml:space="preserve">’</w:t>
      </w:r>
      <w:r>
        <w:t xml:space="preserve">), and - wrapper for</w:t>
      </w:r>
      <w:r>
        <w:t xml:space="preserve"> </w:t>
      </w:r>
      <w:r>
        <w:t xml:space="preserve">‘</w:t>
      </w:r>
      <w:r>
        <w:t xml:space="preserve">sample</w:t>
      </w:r>
      <w:r>
        <w:t xml:space="preserve">’</w:t>
      </w:r>
      <w:r>
        <w:t xml:space="preserve"> </w:t>
      </w:r>
      <w:r>
        <w:t xml:space="preserve">that ensures consistent behavior for both scalar and vector arguments (</w:t>
      </w:r>
      <w:r>
        <w:t xml:space="preserve">‘</w:t>
      </w:r>
      <w:r>
        <w:t xml:space="preserve">resample</w:t>
      </w:r>
      <w:r>
        <w:t xml:space="preserve">’</w:t>
      </w:r>
      <w:r>
        <w:t xml:space="preserve">)</w:t>
      </w:r>
    </w:p>
    <w:p>
      <w:pPr>
        <w:pStyle w:val="BodyText"/>
      </w:pPr>
      <w:r>
        <w:t xml:space="preserve">The documentation is at</w:t>
      </w:r>
      <w:r>
        <w:t xml:space="preserve"> </w:t>
      </w:r>
      <w:hyperlink r:id="rId27">
        <w:r>
          <w:rPr>
            <w:rStyle w:val="Hyperlink"/>
          </w:rPr>
          <w:t xml:space="preserve">https://cran.r-project.org/web/packages/gdata/gdata.pdf</w:t>
        </w:r>
      </w:hyperlink>
    </w:p>
    <w:p>
      <w:pPr>
        <w:pStyle w:val="SourceCode"/>
      </w:pPr>
      <w:r>
        <w:rPr>
          <w:rStyle w:val="CommentTok"/>
        </w:rPr>
        <w:t xml:space="preserve"># Load our data</w:t>
      </w:r>
      <w:r>
        <w:br w:type="textWrapping"/>
      </w:r>
      <w:r>
        <w:rPr>
          <w:rStyle w:val="NormalTok"/>
        </w:rPr>
        <w:t xml:space="preserve">dwb &lt;-</w:t>
      </w:r>
      <w:r>
        <w:rPr>
          <w:rStyle w:val="StringTok"/>
        </w:rPr>
        <w:t xml:space="preserve"> </w:t>
      </w:r>
      <w:r>
        <w:rPr>
          <w:rStyle w:val="KeywordTok"/>
        </w:rPr>
        <w:t xml:space="preserve">read.xls</w:t>
      </w:r>
      <w:r>
        <w:rPr>
          <w:rStyle w:val="NormalTok"/>
        </w:rPr>
        <w:t xml:space="preserve">(</w:t>
      </w:r>
      <w:r>
        <w:rPr>
          <w:rStyle w:val="StringTok"/>
        </w:rPr>
        <w:t xml:space="preserve">"data.worldbank.org.ds.xlsx"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(dwb)</w:t>
      </w:r>
    </w:p>
    <w:p>
      <w:pPr>
        <w:pStyle w:val="SourceCode"/>
      </w:pPr>
      <w:r>
        <w:rPr>
          <w:rStyle w:val="VerbatimChar"/>
        </w:rPr>
        <w:t xml:space="preserve">##          Country Country.Code                     Region</w:t>
      </w:r>
      <w:r>
        <w:br w:type="textWrapping"/>
      </w:r>
      <w:r>
        <w:rPr>
          <w:rStyle w:val="VerbatimChar"/>
        </w:rPr>
        <w:t xml:space="preserve">## 1    Afghanistan          AFG                 South Asia</w:t>
      </w:r>
      <w:r>
        <w:br w:type="textWrapping"/>
      </w:r>
      <w:r>
        <w:rPr>
          <w:rStyle w:val="VerbatimChar"/>
        </w:rPr>
        <w:t xml:space="preserve">## 2        Albania          ALB      Europe &amp; Central Asia</w:t>
      </w:r>
      <w:r>
        <w:br w:type="textWrapping"/>
      </w:r>
      <w:r>
        <w:rPr>
          <w:rStyle w:val="VerbatimChar"/>
        </w:rPr>
        <w:t xml:space="preserve">## 3        Algeria          DZA Middle East &amp; North Africa</w:t>
      </w:r>
      <w:r>
        <w:br w:type="textWrapping"/>
      </w:r>
      <w:r>
        <w:rPr>
          <w:rStyle w:val="VerbatimChar"/>
        </w:rPr>
        <w:t xml:space="preserve">## 4 American Samoa          ASM        East Asia &amp; Pacific</w:t>
      </w:r>
      <w:r>
        <w:br w:type="textWrapping"/>
      </w:r>
      <w:r>
        <w:rPr>
          <w:rStyle w:val="VerbatimChar"/>
        </w:rPr>
        <w:t xml:space="preserve">## 5        Andorra          ADO      Europe &amp; Central Asia</w:t>
      </w:r>
      <w:r>
        <w:br w:type="textWrapping"/>
      </w:r>
      <w:r>
        <w:rPr>
          <w:rStyle w:val="VerbatimChar"/>
        </w:rPr>
        <w:t xml:space="preserve">## 6         Angola          AGO         Sub-Saharan Africa</w:t>
      </w:r>
      <w:r>
        <w:br w:type="textWrapping"/>
      </w:r>
      <w:r>
        <w:rPr>
          <w:rStyle w:val="VerbatimChar"/>
        </w:rPr>
        <w:t xml:space="preserve">##          Income.Group Per.capita.income Literacy Life.expectancy</w:t>
      </w:r>
      <w:r>
        <w:br w:type="textWrapping"/>
      </w:r>
      <w:r>
        <w:rPr>
          <w:rStyle w:val="VerbatimChar"/>
        </w:rPr>
        <w:t xml:space="preserve">## 1          Low income       590.2695154       ..     60.37446341</w:t>
      </w:r>
      <w:r>
        <w:br w:type="textWrapping"/>
      </w:r>
      <w:r>
        <w:rPr>
          <w:rStyle w:val="VerbatimChar"/>
        </w:rPr>
        <w:t xml:space="preserve">## 2 Upper middle income       3965.016806       ..     77.83046341</w:t>
      </w:r>
      <w:r>
        <w:br w:type="textWrapping"/>
      </w:r>
      <w:r>
        <w:rPr>
          <w:rStyle w:val="VerbatimChar"/>
        </w:rPr>
        <w:t xml:space="preserve">## 3 Upper middle income       4206.031232       ..     74.80809756</w:t>
      </w:r>
      <w:r>
        <w:br w:type="textWrapping"/>
      </w:r>
      <w:r>
        <w:rPr>
          <w:rStyle w:val="VerbatimChar"/>
        </w:rPr>
        <w:t xml:space="preserve">## 4 Upper middle income                ..       ..              ..</w:t>
      </w:r>
      <w:r>
        <w:br w:type="textWrapping"/>
      </w:r>
      <w:r>
        <w:rPr>
          <w:rStyle w:val="VerbatimChar"/>
        </w:rPr>
        <w:t xml:space="preserve">## 5         High income                ..       ..              ..</w:t>
      </w:r>
      <w:r>
        <w:br w:type="textWrapping"/>
      </w:r>
      <w:r>
        <w:rPr>
          <w:rStyle w:val="VerbatimChar"/>
        </w:rPr>
        <w:t xml:space="preserve">## 6 Upper middle income        4102.11859 70.77841     52.26687805</w:t>
      </w:r>
      <w:r>
        <w:br w:type="textWrapping"/>
      </w:r>
      <w:r>
        <w:rPr>
          <w:rStyle w:val="VerbatimChar"/>
        </w:rPr>
        <w:t xml:space="preserve">##   Infant.mortality</w:t>
      </w:r>
      <w:r>
        <w:br w:type="textWrapping"/>
      </w:r>
      <w:r>
        <w:rPr>
          <w:rStyle w:val="VerbatimChar"/>
        </w:rPr>
        <w:t xml:space="preserve">## 1             66.3</w:t>
      </w:r>
      <w:r>
        <w:br w:type="textWrapping"/>
      </w:r>
      <w:r>
        <w:rPr>
          <w:rStyle w:val="VerbatimChar"/>
        </w:rPr>
        <w:t xml:space="preserve">## 2             12.5</w:t>
      </w:r>
      <w:r>
        <w:br w:type="textWrapping"/>
      </w:r>
      <w:r>
        <w:rPr>
          <w:rStyle w:val="VerbatimChar"/>
        </w:rPr>
        <w:t xml:space="preserve">## 3             21.9</w:t>
      </w:r>
      <w:r>
        <w:br w:type="textWrapping"/>
      </w:r>
      <w:r>
        <w:rPr>
          <w:rStyle w:val="VerbatimChar"/>
        </w:rPr>
        <w:t xml:space="preserve">## 4               ..</w:t>
      </w:r>
      <w:r>
        <w:br w:type="textWrapping"/>
      </w:r>
      <w:r>
        <w:rPr>
          <w:rStyle w:val="VerbatimChar"/>
        </w:rPr>
        <w:t xml:space="preserve">## 5              2.1</w:t>
      </w:r>
      <w:r>
        <w:br w:type="textWrapping"/>
      </w:r>
      <w:r>
        <w:rPr>
          <w:rStyle w:val="VerbatimChar"/>
        </w:rPr>
        <w:t xml:space="preserve">## 6               96</w:t>
      </w:r>
    </w:p>
    <w:p>
      <w:pPr>
        <w:pStyle w:val="FirstParagraph"/>
      </w:pPr>
      <w:r>
        <w:t xml:space="preserve">Note the</w:t>
      </w:r>
      <w:r>
        <w:t xml:space="preserve"> </w:t>
      </w:r>
      <w:r>
        <w:rPr>
          <w:rStyle w:val="VerbatimChar"/>
        </w:rPr>
        <w:t xml:space="preserve">..</w:t>
      </w:r>
      <w:r>
        <w:t xml:space="preserve"> </w:t>
      </w:r>
      <w:r>
        <w:t xml:space="preserve">in the empty values and how gdata can clean it up for analyis in R while importing. That is many R functions can handle NAs but would choke on</w:t>
      </w:r>
      <w:r>
        <w:t xml:space="preserve"> </w:t>
      </w:r>
      <w:r>
        <w:rPr>
          <w:rStyle w:val="VerbatimChar"/>
        </w:rPr>
        <w:t xml:space="preserve">..</w:t>
      </w:r>
      <w:r>
        <w:t xml:space="preserve"> </w:t>
      </w:r>
      <w:r>
        <w:t xml:space="preserve">representing an empty value.</w:t>
      </w:r>
    </w:p>
    <w:p>
      <w:pPr>
        <w:pStyle w:val="SourceCode"/>
      </w:pPr>
      <w:r>
        <w:rPr>
          <w:rStyle w:val="NormalTok"/>
        </w:rPr>
        <w:t xml:space="preserve">dwb &lt;-</w:t>
      </w:r>
      <w:r>
        <w:rPr>
          <w:rStyle w:val="StringTok"/>
        </w:rPr>
        <w:t xml:space="preserve"> </w:t>
      </w:r>
      <w:r>
        <w:rPr>
          <w:rStyle w:val="KeywordTok"/>
        </w:rPr>
        <w:t xml:space="preserve">read.xls</w:t>
      </w:r>
      <w:r>
        <w:rPr>
          <w:rStyle w:val="NormalTok"/>
        </w:rPr>
        <w:t xml:space="preserve">(</w:t>
      </w:r>
      <w:r>
        <w:rPr>
          <w:rStyle w:val="StringTok"/>
        </w:rPr>
        <w:t xml:space="preserve">"data.worldbank.org.ds.xlsx"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(dwb)</w:t>
      </w:r>
    </w:p>
    <w:p>
      <w:pPr>
        <w:pStyle w:val="SourceCode"/>
      </w:pPr>
      <w:r>
        <w:rPr>
          <w:rStyle w:val="VerbatimChar"/>
        </w:rPr>
        <w:t xml:space="preserve">##          Country Country.Code                     Region</w:t>
      </w:r>
      <w:r>
        <w:br w:type="textWrapping"/>
      </w:r>
      <w:r>
        <w:rPr>
          <w:rStyle w:val="VerbatimChar"/>
        </w:rPr>
        <w:t xml:space="preserve">## 1    Afghanistan          AFG                 South Asia</w:t>
      </w:r>
      <w:r>
        <w:br w:type="textWrapping"/>
      </w:r>
      <w:r>
        <w:rPr>
          <w:rStyle w:val="VerbatimChar"/>
        </w:rPr>
        <w:t xml:space="preserve">## 2        Albania          ALB      Europe &amp; Central Asia</w:t>
      </w:r>
      <w:r>
        <w:br w:type="textWrapping"/>
      </w:r>
      <w:r>
        <w:rPr>
          <w:rStyle w:val="VerbatimChar"/>
        </w:rPr>
        <w:t xml:space="preserve">## 3        Algeria          DZA Middle East &amp; North Africa</w:t>
      </w:r>
      <w:r>
        <w:br w:type="textWrapping"/>
      </w:r>
      <w:r>
        <w:rPr>
          <w:rStyle w:val="VerbatimChar"/>
        </w:rPr>
        <w:t xml:space="preserve">## 4 American Samoa          ASM        East Asia &amp; Pacific</w:t>
      </w:r>
      <w:r>
        <w:br w:type="textWrapping"/>
      </w:r>
      <w:r>
        <w:rPr>
          <w:rStyle w:val="VerbatimChar"/>
        </w:rPr>
        <w:t xml:space="preserve">## 5        Andorra          ADO      Europe &amp; Central Asia</w:t>
      </w:r>
      <w:r>
        <w:br w:type="textWrapping"/>
      </w:r>
      <w:r>
        <w:rPr>
          <w:rStyle w:val="VerbatimChar"/>
        </w:rPr>
        <w:t xml:space="preserve">## 6         Angola          AGO         Sub-Saharan Africa</w:t>
      </w:r>
      <w:r>
        <w:br w:type="textWrapping"/>
      </w:r>
      <w:r>
        <w:rPr>
          <w:rStyle w:val="VerbatimChar"/>
        </w:rPr>
        <w:t xml:space="preserve">##          Income.Group Per.capita.income Literacy Life.expectancy</w:t>
      </w:r>
      <w:r>
        <w:br w:type="textWrapping"/>
      </w:r>
      <w:r>
        <w:rPr>
          <w:rStyle w:val="VerbatimChar"/>
        </w:rPr>
        <w:t xml:space="preserve">## 1          Low income          590.2695       NA        60.37446</w:t>
      </w:r>
      <w:r>
        <w:br w:type="textWrapping"/>
      </w:r>
      <w:r>
        <w:rPr>
          <w:rStyle w:val="VerbatimChar"/>
        </w:rPr>
        <w:t xml:space="preserve">## 2 Upper middle income         3965.0168       NA        77.83046</w:t>
      </w:r>
      <w:r>
        <w:br w:type="textWrapping"/>
      </w:r>
      <w:r>
        <w:rPr>
          <w:rStyle w:val="VerbatimChar"/>
        </w:rPr>
        <w:t xml:space="preserve">## 3 Upper middle income         4206.0312       NA        74.80810</w:t>
      </w:r>
      <w:r>
        <w:br w:type="textWrapping"/>
      </w:r>
      <w:r>
        <w:rPr>
          <w:rStyle w:val="VerbatimChar"/>
        </w:rPr>
        <w:t xml:space="preserve">## 4 Upper middle income                NA       NA              NA</w:t>
      </w:r>
      <w:r>
        <w:br w:type="textWrapping"/>
      </w:r>
      <w:r>
        <w:rPr>
          <w:rStyle w:val="VerbatimChar"/>
        </w:rPr>
        <w:t xml:space="preserve">## 5         High income                NA       NA              NA</w:t>
      </w:r>
      <w:r>
        <w:br w:type="textWrapping"/>
      </w:r>
      <w:r>
        <w:rPr>
          <w:rStyle w:val="VerbatimChar"/>
        </w:rPr>
        <w:t xml:space="preserve">## 6 Upper middle income         4102.1186 70.77841        52.26688</w:t>
      </w:r>
      <w:r>
        <w:br w:type="textWrapping"/>
      </w:r>
      <w:r>
        <w:rPr>
          <w:rStyle w:val="VerbatimChar"/>
        </w:rPr>
        <w:t xml:space="preserve">##   Infant.mortality</w:t>
      </w:r>
      <w:r>
        <w:br w:type="textWrapping"/>
      </w:r>
      <w:r>
        <w:rPr>
          <w:rStyle w:val="VerbatimChar"/>
        </w:rPr>
        <w:t xml:space="preserve">## 1             66.3</w:t>
      </w:r>
      <w:r>
        <w:br w:type="textWrapping"/>
      </w:r>
      <w:r>
        <w:rPr>
          <w:rStyle w:val="VerbatimChar"/>
        </w:rPr>
        <w:t xml:space="preserve">## 2             12.5</w:t>
      </w:r>
      <w:r>
        <w:br w:type="textWrapping"/>
      </w:r>
      <w:r>
        <w:rPr>
          <w:rStyle w:val="VerbatimChar"/>
        </w:rPr>
        <w:t xml:space="preserve">## 3             21.9</w:t>
      </w:r>
      <w:r>
        <w:br w:type="textWrapping"/>
      </w:r>
      <w:r>
        <w:rPr>
          <w:rStyle w:val="VerbatimChar"/>
        </w:rPr>
        <w:t xml:space="preserve">## 4               NA</w:t>
      </w:r>
      <w:r>
        <w:br w:type="textWrapping"/>
      </w:r>
      <w:r>
        <w:rPr>
          <w:rStyle w:val="VerbatimChar"/>
        </w:rPr>
        <w:t xml:space="preserve">## 5              2.1</w:t>
      </w:r>
      <w:r>
        <w:br w:type="textWrapping"/>
      </w:r>
      <w:r>
        <w:rPr>
          <w:rStyle w:val="VerbatimChar"/>
        </w:rPr>
        <w:t xml:space="preserve">## 6             96.0</w:t>
      </w:r>
    </w:p>
    <w:p>
      <w:pPr>
        <w:pStyle w:val="Heading2"/>
      </w:pPr>
      <w:bookmarkStart w:id="28" w:name="copy-and-paste-from-excel-to-r"/>
      <w:bookmarkEnd w:id="28"/>
      <w:r>
        <w:t xml:space="preserve">Copy and paste from Excel to R</w:t>
      </w:r>
    </w:p>
    <w:p>
      <w:pPr>
        <w:pStyle w:val="FirstParagraph"/>
      </w:pPr>
      <w:r>
        <w:t xml:space="preserve">You can copy and paste from Excel to R but ut has drawbacks: it is hard to automate, and it requires an open Excel file to select data and copy.</w:t>
      </w:r>
    </w:p>
    <w:p>
      <w:pPr>
        <w:pStyle w:val="SourceCode"/>
      </w:pPr>
      <w:r>
        <w:rPr>
          <w:rStyle w:val="NormalTok"/>
        </w:rPr>
        <w:t xml:space="preserve">df =</w:t>
      </w:r>
      <w:r>
        <w:rPr>
          <w:rStyle w:val="StringTok"/>
        </w:rPr>
        <w:t xml:space="preserve"> </w:t>
      </w:r>
      <w:r>
        <w:rPr>
          <w:rStyle w:val="KeywordTok"/>
        </w:rPr>
        <w:t xml:space="preserve">read.table</w:t>
      </w:r>
      <w:r>
        <w:rPr>
          <w:rStyle w:val="NormalTok"/>
        </w:rPr>
        <w:t xml:space="preserve">(</w:t>
      </w:r>
      <w:r>
        <w:rPr>
          <w:rStyle w:val="StringTok"/>
        </w:rPr>
        <w:t xml:space="preserve">"clipboard"</w:t>
      </w:r>
      <w:r>
        <w:rPr>
          <w:rStyle w:val="NormalTok"/>
        </w:rPr>
        <w:t xml:space="preserve">)</w:t>
      </w:r>
    </w:p>
    <w:p>
      <w:pPr>
        <w:pStyle w:val="Heading2"/>
      </w:pPr>
      <w:bookmarkStart w:id="29" w:name="exporting-to-excel"/>
      <w:bookmarkEnd w:id="29"/>
      <w:r>
        <w:t xml:space="preserve">Exporting to Excel</w:t>
      </w:r>
    </w:p>
    <w:p>
      <w:pPr>
        <w:pStyle w:val="FirstParagraph"/>
      </w:pPr>
      <w:r>
        <w:t xml:space="preserve">Exporting data to Excel can be done as a</w:t>
      </w:r>
      <w:r>
        <w:t xml:space="preserve"> </w:t>
      </w:r>
      <w:r>
        <w:rPr>
          <w:i/>
        </w:rPr>
        <w:t xml:space="preserve">.csv</w:t>
      </w:r>
      <w:r>
        <w:t xml:space="preserve"> </w:t>
      </w:r>
      <w:r>
        <w:t xml:space="preserve">or as a</w:t>
      </w:r>
      <w:r>
        <w:t xml:space="preserve"> </w:t>
      </w:r>
      <w:r>
        <w:rPr>
          <w:i/>
        </w:rPr>
        <w:t xml:space="preserve">.xlsx</w:t>
      </w:r>
    </w:p>
    <w:p>
      <w:pPr>
        <w:pStyle w:val="Heading3"/>
      </w:pPr>
      <w:bookmarkStart w:id="30" w:name="csv"/>
      <w:bookmarkEnd w:id="30"/>
      <w:r>
        <w:t xml:space="preserve">.csv</w:t>
      </w:r>
    </w:p>
    <w:p>
      <w:pPr>
        <w:pStyle w:val="FirstParagraph"/>
      </w:pPr>
      <w:r>
        <w:t xml:space="preserve">Simple one sheet data frames can be exported as a simple .csv file.</w:t>
      </w:r>
    </w:p>
    <w:p>
      <w:pPr>
        <w:pStyle w:val="Compact"/>
        <w:numPr>
          <w:numId w:val="1002"/>
          <w:ilvl w:val="0"/>
        </w:numPr>
      </w:pPr>
      <w:r>
        <w:rPr>
          <w:rStyle w:val="VerbatimChar"/>
        </w:rPr>
        <w:t xml:space="preserve">write.csv()</w:t>
      </w:r>
      <w:r>
        <w:t xml:space="preserve"> </w:t>
      </w:r>
      <w:r>
        <w:t xml:space="preserve">– simply specify what to output and the filename to which to output it. Type</w:t>
      </w:r>
      <w:r>
        <w:t xml:space="preserve"> </w:t>
      </w:r>
      <w:r>
        <w:rPr>
          <w:rStyle w:val="VerbatimChar"/>
        </w:rPr>
        <w:t xml:space="preserve">?write.csv</w:t>
      </w:r>
      <w:r>
        <w:t xml:space="preserve"> </w:t>
      </w:r>
      <w:r>
        <w:t xml:space="preserve">for the complete documentation</w:t>
      </w:r>
    </w:p>
    <w:p>
      <w:pPr>
        <w:pStyle w:val="Compact"/>
        <w:numPr>
          <w:numId w:val="1002"/>
          <w:ilvl w:val="0"/>
        </w:numPr>
      </w:pPr>
      <w:r>
        <w:rPr>
          <w:rStyle w:val="VerbatimChar"/>
        </w:rPr>
        <w:t xml:space="preserve">write.csv2()</w:t>
      </w:r>
      <w:r>
        <w:t xml:space="preserve"> </w:t>
      </w:r>
      <w:r>
        <w:t xml:space="preserve">– just like</w:t>
      </w:r>
      <w:r>
        <w:t xml:space="preserve"> </w:t>
      </w:r>
      <w:r>
        <w:rPr>
          <w:rStyle w:val="VerbatimChar"/>
        </w:rPr>
        <w:t xml:space="preserve">read.csv2()</w:t>
      </w:r>
      <w:r>
        <w:t xml:space="preserve">,</w:t>
      </w:r>
      <w:r>
        <w:t xml:space="preserve"> </w:t>
      </w:r>
      <w:r>
        <w:rPr>
          <w:rStyle w:val="VerbatimChar"/>
        </w:rPr>
        <w:t xml:space="preserve">write.csv2()</w:t>
      </w:r>
      <w:r>
        <w:t xml:space="preserve"> </w:t>
      </w:r>
      <w:r>
        <w:t xml:space="preserve">is designed for use in countries where a comma is used for a decimal point and a semicolon is used as the delimiter.</w:t>
      </w:r>
    </w:p>
    <w:p>
      <w:pPr>
        <w:pStyle w:val="Heading3"/>
      </w:pPr>
      <w:bookmarkStart w:id="31" w:name="xlsx"/>
      <w:bookmarkEnd w:id="31"/>
      <w:r>
        <w:t xml:space="preserve">.xlsx</w:t>
      </w:r>
    </w:p>
    <w:p>
      <w:pPr>
        <w:pStyle w:val="FirstParagraph"/>
      </w:pPr>
      <w:r>
        <w:t xml:space="preserve">If you have multiple data frames that you want to place on separate tabs in a single workbook, the</w:t>
      </w:r>
      <w:r>
        <w:t xml:space="preserve"> </w:t>
      </w:r>
      <w:r>
        <w:rPr>
          <w:rStyle w:val="VerbatimChar"/>
        </w:rPr>
        <w:t xml:space="preserve">WriteXLS</w:t>
      </w:r>
      <w:r>
        <w:t xml:space="preserve"> </w:t>
      </w:r>
      <w:r>
        <w:t xml:space="preserve">package (</w:t>
      </w:r>
      <w:r>
        <w:rPr>
          <w:rStyle w:val="VerbatimChar"/>
        </w:rPr>
        <w:t xml:space="preserve">install.packages("WriteXLS")</w:t>
      </w:r>
      <w:r>
        <w:t xml:space="preserve"> </w:t>
      </w:r>
      <w:r>
        <w:t xml:space="preserve">and then</w:t>
      </w:r>
      <w:r>
        <w:t xml:space="preserve"> </w:t>
      </w:r>
      <w:r>
        <w:rPr>
          <w:rStyle w:val="VerbatimChar"/>
        </w:rPr>
        <w:t xml:space="preserve">library(WriteXLS</w:t>
      </w:r>
      <w:r>
        <w:t xml:space="preserve">)</w:t>
      </w:r>
      <w:r>
        <w:t xml:space="preserve"> </w:t>
      </w:r>
      <w:r>
        <w:t xml:space="preserve">is used for this.</w:t>
      </w:r>
    </w:p>
    <w:p>
      <w:pPr>
        <w:pStyle w:val="SourceCode"/>
      </w:pPr>
      <w:r>
        <w:rPr>
          <w:rStyle w:val="NormalTok"/>
        </w:rPr>
        <w:t xml:space="preserve">  </w:t>
      </w:r>
      <w:r>
        <w:rPr>
          <w:rStyle w:val="CommentTok"/>
        </w:rPr>
        <w:t xml:space="preserve"># Create a vector with the names of the data frame objects</w:t>
      </w:r>
      <w:r>
        <w:br w:type="textWrapping"/>
      </w:r>
      <w:r>
        <w:rPr>
          <w:rStyle w:val="NormalTok"/>
        </w:rPr>
        <w:t xml:space="preserve">  sheet.data &lt;-</w:t>
      </w:r>
      <w:r>
        <w:rPr>
          <w:rStyle w:val="StringTok"/>
        </w:rPr>
        <w:t xml:space="preserve"> </w:t>
      </w:r>
      <w:r>
        <w:rPr>
          <w:rStyle w:val="KeywordTok"/>
        </w:rPr>
        <w:t xml:space="preserve">c</w:t>
      </w:r>
      <w:r>
        <w:rPr>
          <w:rStyle w:val="NormalTok"/>
        </w:rPr>
        <w:t xml:space="preserve">(</w:t>
      </w:r>
      <w:r>
        <w:rPr>
          <w:rStyle w:val="StringTok"/>
        </w:rPr>
        <w:t xml:space="preserve">"df1"</w:t>
      </w:r>
      <w:r>
        <w:rPr>
          <w:rStyle w:val="NormalTok"/>
        </w:rPr>
        <w:t xml:space="preserve">, </w:t>
      </w:r>
      <w:r>
        <w:rPr>
          <w:rStyle w:val="StringTok"/>
        </w:rPr>
        <w:t xml:space="preserve">"df2"</w:t>
      </w:r>
      <w:r>
        <w:rPr>
          <w:rStyle w:val="NormalTok"/>
        </w:rPr>
        <w:t xml:space="preserve">, </w:t>
      </w:r>
      <w:r>
        <w:rPr>
          <w:rStyle w:val="StringTok"/>
        </w:rPr>
        <w:t xml:space="preserve">"df3"</w:t>
      </w:r>
      <w:r>
        <w:rPr>
          <w:rStyle w:val="NormalTok"/>
        </w:rPr>
        <w:t xml:space="preserve">)</w:t>
      </w:r>
      <w:r>
        <w:br w:type="textWrapping"/>
      </w:r>
      <w:r>
        <w:br w:type="textWrapping"/>
      </w:r>
      <w:r>
        <w:rPr>
          <w:rStyle w:val="NormalTok"/>
        </w:rPr>
        <w:t xml:space="preserve">  </w:t>
      </w:r>
      <w:r>
        <w:rPr>
          <w:rStyle w:val="CommentTok"/>
        </w:rPr>
        <w:t xml:space="preserve"># Create a vector with the worksheet names we want to use</w:t>
      </w:r>
      <w:r>
        <w:br w:type="textWrapping"/>
      </w:r>
      <w:r>
        <w:rPr>
          <w:rStyle w:val="NormalTok"/>
        </w:rPr>
        <w:t xml:space="preserve">  sheet_names &lt;-</w:t>
      </w:r>
      <w:r>
        <w:rPr>
          <w:rStyle w:val="StringTok"/>
        </w:rPr>
        <w:t xml:space="preserve"> </w:t>
      </w:r>
      <w:r>
        <w:rPr>
          <w:rStyle w:val="KeywordTok"/>
        </w:rPr>
        <w:t xml:space="preserve">c</w:t>
      </w:r>
      <w:r>
        <w:rPr>
          <w:rStyle w:val="NormalTok"/>
        </w:rPr>
        <w:t xml:space="preserve">(</w:t>
      </w:r>
      <w:r>
        <w:rPr>
          <w:rStyle w:val="StringTok"/>
        </w:rPr>
        <w:t xml:space="preserve">"Data Frame 1"</w:t>
      </w:r>
      <w:r>
        <w:rPr>
          <w:rStyle w:val="NormalTok"/>
        </w:rPr>
        <w:t xml:space="preserve">, </w:t>
      </w:r>
      <w:r>
        <w:rPr>
          <w:rStyle w:val="StringTok"/>
        </w:rPr>
        <w:t xml:space="preserve">"Data Frame 2"</w:t>
      </w:r>
      <w:r>
        <w:rPr>
          <w:rStyle w:val="NormalTok"/>
        </w:rPr>
        <w:t xml:space="preserve">, </w:t>
      </w:r>
      <w:r>
        <w:rPr>
          <w:rStyle w:val="StringTok"/>
        </w:rPr>
        <w:t xml:space="preserve">"Data Frame 3"</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Write out an Excel file</w:t>
      </w:r>
      <w:r>
        <w:br w:type="textWrapping"/>
      </w:r>
      <w:r>
        <w:rPr>
          <w:rStyle w:val="NormalTok"/>
        </w:rPr>
        <w:t xml:space="preserve">  </w:t>
      </w:r>
      <w:r>
        <w:rPr>
          <w:rStyle w:val="KeywordTok"/>
        </w:rPr>
        <w:t xml:space="preserve">WriteXLS</w:t>
      </w:r>
      <w:r>
        <w:rPr>
          <w:rStyle w:val="NormalTok"/>
        </w:rPr>
        <w:t xml:space="preserve">(sheet_data, </w:t>
      </w:r>
      <w:r>
        <w:br w:type="textWrapping"/>
      </w:r>
      <w:r>
        <w:rPr>
          <w:rStyle w:val="NormalTok"/>
        </w:rPr>
        <w:t xml:space="preserve">           </w:t>
      </w:r>
      <w:r>
        <w:rPr>
          <w:rStyle w:val="DataTypeTok"/>
        </w:rPr>
        <w:t xml:space="preserve">ExcelFileName =</w:t>
      </w:r>
      <w:r>
        <w:rPr>
          <w:rStyle w:val="NormalTok"/>
        </w:rPr>
        <w:t xml:space="preserve"> </w:t>
      </w:r>
      <w:r>
        <w:rPr>
          <w:rStyle w:val="StringTok"/>
        </w:rPr>
        <w:t xml:space="preserve">"output.data.xlsx"</w:t>
      </w:r>
      <w:r>
        <w:rPr>
          <w:rStyle w:val="NormalTok"/>
        </w:rPr>
        <w:t xml:space="preserve">, </w:t>
      </w:r>
      <w:r>
        <w:br w:type="textWrapping"/>
      </w:r>
      <w:r>
        <w:rPr>
          <w:rStyle w:val="NormalTok"/>
        </w:rPr>
        <w:t xml:space="preserve">           </w:t>
      </w:r>
      <w:r>
        <w:rPr>
          <w:rStyle w:val="DataTypeTok"/>
        </w:rPr>
        <w:t xml:space="preserve">SheetNames =</w:t>
      </w:r>
      <w:r>
        <w:rPr>
          <w:rStyle w:val="NormalTok"/>
        </w:rPr>
        <w:t xml:space="preserve"> sheet_names)</w:t>
      </w:r>
    </w:p>
    <w:p>
      <w:pPr>
        <w:pStyle w:val="SourceCode"/>
      </w:pP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fec3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e41e1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data.worldbank.org/" TargetMode="External" /><Relationship Type="http://schemas.openxmlformats.org/officeDocument/2006/relationships/hyperlink" Id="rId24" Target="http://www.childmortality.org/" TargetMode="External" /><Relationship Type="http://schemas.openxmlformats.org/officeDocument/2006/relationships/hyperlink" Id="rId27" Target="https://cran.r-project.org/web/packages/gdata/gdata.pdf" TargetMode="External" /></Relationships>
</file>

<file path=word/_rels/footnotes.xml.rels><?xml version="1.0" encoding="UTF-8"?>
<Relationships xmlns="http://schemas.openxmlformats.org/package/2006/relationships"><Relationship Type="http://schemas.openxmlformats.org/officeDocument/2006/relationships/hyperlink" Id="rId23" Target="http://data.worldbank.org/" TargetMode="External" /><Relationship Type="http://schemas.openxmlformats.org/officeDocument/2006/relationships/hyperlink" Id="rId24" Target="http://www.childmortality.org/" TargetMode="External" /><Relationship Type="http://schemas.openxmlformats.org/officeDocument/2006/relationships/hyperlink" Id="rId27" Target="https://cran.r-project.org/web/packages/gdata/gdat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Professor Bear :: Excel files in R</dc:title>
  <dc:creator>Bear</dc:creator>
  <dcterms:created xsi:type="dcterms:W3CDTF">2018-09-10T01:03:14Z</dcterms:created>
  <dcterms:modified xsi:type="dcterms:W3CDTF">2018-09-10T01:03:14Z</dcterms:modified>
</cp:coreProperties>
</file>