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8EF2" w14:textId="28BF8C85" w:rsidR="00244933" w:rsidRDefault="00456AB8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  <w:lang w:val="uk-UA"/>
        </w:rPr>
        <w:t>1</w:t>
      </w:r>
      <w:r w:rsidR="00133AEB">
        <w:rPr>
          <w:rFonts w:ascii="Calibri" w:eastAsia="Calibri" w:hAnsi="Calibri" w:cs="Calibri"/>
          <w:b/>
          <w:bCs/>
          <w:color w:val="6B6A38"/>
          <w:sz w:val="26"/>
          <w:szCs w:val="26"/>
        </w:rPr>
        <w:t>. Схема основних потоків взаємодії</w:t>
      </w:r>
    </w:p>
    <w:p w14:paraId="58989255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Схема нижче показує, які компоненти належать кожному шару та в якому напрямку рухаються дії користувача і дані. Стрілка вниз — дія користувача або виклик команди; стрілка вгору — дані або результат, що повертаються в інтерфейс.</w:t>
      </w:r>
    </w:p>
    <w:p w14:paraId="7032BE76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38C8721C" wp14:editId="7CCE7B54">
            <wp:extent cx="53340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B12C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1 — Схема основних потоків взаємодії WPF ↔ C# ↔ SQLite</w:t>
      </w:r>
    </w:p>
    <w:p w14:paraId="52B6CC03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Presentation Layer об'єднує всі екрани застосунку: онбординг, головний екран (для кожного профілю — свій набір блоків), SOS-екран тактичного режиму, екран дихальної практики, історію й аналітику та налаштування. Business Layer реалізований через шість сервісів: ProfileService, MoodService, RecommendationEngine, HabitService, StatsService та DailyTipService. Data Layer зберігає чотири основні сутності: UserProfile, MoodEntry, Practice та HabitLog.</w:t>
      </w:r>
    </w:p>
    <w:p w14:paraId="49BD5F90" w14:textId="2FD40B0F" w:rsidR="00244933" w:rsidRDefault="00456AB8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  <w:lang w:val="uk-UA"/>
        </w:rPr>
        <w:t>2</w:t>
      </w:r>
      <w:r w:rsidR="00133AEB">
        <w:rPr>
          <w:rFonts w:ascii="Calibri" w:eastAsia="Calibri" w:hAnsi="Calibri" w:cs="Calibri"/>
          <w:b/>
          <w:bCs/>
          <w:color w:val="6B6A38"/>
          <w:sz w:val="26"/>
          <w:szCs w:val="26"/>
        </w:rPr>
        <w:t>. UML Class Diagram — модель даних</w:t>
      </w:r>
    </w:p>
    <w:p w14:paraId="0107F44D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Use Case і Sequence діаграми показують поведінку системи, але не структуру даних. Діаграма класів нижче деталізує чотири сутності SQLite, їхні поля та зв'язки між ними.</w:t>
      </w:r>
    </w:p>
    <w:p w14:paraId="2933F169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185E3995" wp14:editId="71D3CA8A">
            <wp:extent cx="5334000" cy="2105025"/>
            <wp:effectExtent l="0" t="0" r="0" b="0"/>
            <wp:docPr id="786429391" name="Picture 78642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0EE7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2 — UML Class Diagram моделі даних Dumy</w:t>
      </w:r>
    </w:p>
    <w:p w14:paraId="31659D61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 xml:space="preserve">UserProfile зберігає обраний профіль користувача і пов'язаний зв'язком «один до багатьох» із MoodEntry (записи стану) та HabitLog (щоденні звички). Practice пов'язана з MoodEntry необов'язковим зв'язком «один до багатьох»: кожен запис стану може містити посилання на </w:t>
      </w:r>
      <w:r>
        <w:rPr>
          <w:rFonts w:ascii="Calibri" w:eastAsia="Calibri" w:hAnsi="Calibri" w:cs="Calibri"/>
          <w:color w:val="1A1108"/>
          <w:sz w:val="22"/>
          <w:szCs w:val="22"/>
        </w:rPr>
        <w:lastRenderedPageBreak/>
        <w:t>рекомендовану практику (RecommendedPracticeId), що дозволяє показувати історію виконаних практик на екрані аналітики.</w:t>
      </w:r>
    </w:p>
    <w:p w14:paraId="22537239" w14:textId="7A1115A2" w:rsidR="00244933" w:rsidRDefault="00456AB8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  <w:lang w:val="uk-UA"/>
        </w:rPr>
        <w:t>3</w:t>
      </w:r>
      <w:r w:rsidR="00133AEB">
        <w:rPr>
          <w:rFonts w:ascii="Calibri" w:eastAsia="Calibri" w:hAnsi="Calibri" w:cs="Calibri"/>
          <w:b/>
          <w:bCs/>
          <w:color w:val="6B6A38"/>
          <w:sz w:val="26"/>
          <w:szCs w:val="26"/>
        </w:rPr>
        <w:t>. UML Sequence Diagram — основний сценарій</w:t>
      </w:r>
    </w:p>
    <w:p w14:paraId="7651C254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Діаграма послідовності деталізує сценарій US-01 «Зафіксувати стан та отримати рекомендацію» — шлях, який користувач проходить найчастіше. У діаграмі задіяно чотири учасники: Користувач (актор), View (WPF UI), Logic (C# Service) та SQLite (DB).</w:t>
      </w:r>
    </w:p>
    <w:p w14:paraId="3999179D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650DFFED" wp14:editId="6520013C">
            <wp:extent cx="5334000" cy="2124075"/>
            <wp:effectExtent l="0" t="0" r="0" b="0"/>
            <wp:docPr id="2052172039" name="Picture 205217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8B1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3 — UML Sequence Diagram сценарію фіксації стану та отримання рекомендації</w:t>
      </w:r>
    </w:p>
    <w:p w14:paraId="42F37328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Користувач обирає тип стану і рухає повзунок інтенсивності (1) — це передається у View, який викликає команду SaveMoodEntry у шарі Logic (2). Logic виконує запис у базу через SQL-команду INSERT INTO MoodEntry (3) і отримує від бази підтвердження та ідентифікатор запису (4). Після успішного збереження Logic виконує внутрішній виклик GetRecommendation (5) — самопетля всередині RecommendationEngine, яка підбирає практику за станом, інтенсивністю й профілем. Результат — об'єкт Practice — повертається у View (6), і View одразу показує користувачу картку «Dumy рекомендує» (7).</w:t>
      </w:r>
    </w:p>
    <w:p w14:paraId="10958BBE" w14:textId="77777777" w:rsidR="00244933" w:rsidRDefault="00133AEB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Висновок</w:t>
      </w:r>
    </w:p>
    <w:p w14:paraId="541EB311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Обраний триярусний підхід з MVVM відповідає ключовій вимозі проєкту — швидкій адаптації інтерфейсу під три профілі без дублювання коду — і водночас лишає бізнес-логіку тестованою окремо від UI. Схема потоків взаємодії, діаграма класів і діаграма послідовності разом дають повний комплект моделей, необхідний для переходу до реалізації MVP.</w:t>
      </w:r>
    </w:p>
    <w:sectPr w:rsidR="00244933">
      <w:headerReference w:type="default" r:id="rId10"/>
      <w:footerReference w:type="default" r:id="rId11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9E6C" w14:textId="77777777" w:rsidR="00B11762" w:rsidRDefault="00B11762">
      <w:r>
        <w:separator/>
      </w:r>
    </w:p>
  </w:endnote>
  <w:endnote w:type="continuationSeparator" w:id="0">
    <w:p w14:paraId="47707C06" w14:textId="77777777" w:rsidR="00B11762" w:rsidRDefault="00B1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A259" w14:textId="77777777" w:rsidR="00244933" w:rsidRDefault="00133AEB">
    <w:pPr>
      <w:jc w:val="center"/>
    </w:pPr>
    <w:r>
      <w:rPr>
        <w:rFonts w:ascii="Calibri" w:eastAsia="Calibri" w:hAnsi="Calibri" w:cs="Calibri"/>
        <w:color w:val="8A8371"/>
        <w:sz w:val="16"/>
        <w:szCs w:val="16"/>
      </w:rPr>
      <w:fldChar w:fldCharType="begin"/>
    </w:r>
    <w:r>
      <w:rPr>
        <w:rFonts w:ascii="Calibri" w:eastAsia="Calibri" w:hAnsi="Calibri" w:cs="Calibri"/>
        <w:color w:val="8A8371"/>
        <w:sz w:val="16"/>
        <w:szCs w:val="16"/>
      </w:rPr>
      <w:instrText>PAGE</w:instrText>
    </w:r>
    <w:r>
      <w:rPr>
        <w:rFonts w:ascii="Calibri" w:eastAsia="Calibri" w:hAnsi="Calibri" w:cs="Calibri"/>
        <w:color w:val="8A8371"/>
        <w:sz w:val="16"/>
        <w:szCs w:val="16"/>
      </w:rPr>
      <w:fldChar w:fldCharType="separate"/>
    </w:r>
    <w:r w:rsidR="008741C9">
      <w:rPr>
        <w:rFonts w:ascii="Calibri" w:eastAsia="Calibri" w:hAnsi="Calibri" w:cs="Calibri"/>
        <w:noProof/>
        <w:color w:val="8A8371"/>
        <w:sz w:val="16"/>
        <w:szCs w:val="16"/>
      </w:rPr>
      <w:t>1</w:t>
    </w:r>
    <w:r>
      <w:rPr>
        <w:rFonts w:ascii="Calibri" w:eastAsia="Calibri" w:hAnsi="Calibri" w:cs="Calibri"/>
        <w:color w:val="8A83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9226" w14:textId="77777777" w:rsidR="00B11762" w:rsidRDefault="00B11762">
      <w:r>
        <w:separator/>
      </w:r>
    </w:p>
  </w:footnote>
  <w:footnote w:type="continuationSeparator" w:id="0">
    <w:p w14:paraId="6544A34D" w14:textId="77777777" w:rsidR="00B11762" w:rsidRDefault="00B11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E14C" w14:textId="77777777" w:rsidR="00244933" w:rsidRDefault="00133AEB">
    <w:pPr>
      <w:jc w:val="right"/>
    </w:pPr>
    <w:r>
      <w:rPr>
        <w:rFonts w:ascii="Calibri" w:eastAsia="Calibri" w:hAnsi="Calibri" w:cs="Calibri"/>
        <w:color w:val="8A8371"/>
        <w:sz w:val="16"/>
        <w:szCs w:val="16"/>
      </w:rPr>
      <w:t>Dumy — Технічна архітектура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476F"/>
    <w:multiLevelType w:val="hybridMultilevel"/>
    <w:tmpl w:val="5BD69F4C"/>
    <w:lvl w:ilvl="0" w:tplc="B826107C">
      <w:start w:val="1"/>
      <w:numFmt w:val="bullet"/>
      <w:lvlText w:val="●"/>
      <w:lvlJc w:val="left"/>
      <w:pPr>
        <w:ind w:left="720" w:hanging="360"/>
      </w:pPr>
    </w:lvl>
    <w:lvl w:ilvl="1" w:tplc="AE661FB8">
      <w:start w:val="1"/>
      <w:numFmt w:val="bullet"/>
      <w:lvlText w:val="○"/>
      <w:lvlJc w:val="left"/>
      <w:pPr>
        <w:ind w:left="1440" w:hanging="360"/>
      </w:pPr>
    </w:lvl>
    <w:lvl w:ilvl="2" w:tplc="3AFC4D20">
      <w:start w:val="1"/>
      <w:numFmt w:val="bullet"/>
      <w:lvlText w:val="■"/>
      <w:lvlJc w:val="left"/>
      <w:pPr>
        <w:ind w:left="2160" w:hanging="360"/>
      </w:pPr>
    </w:lvl>
    <w:lvl w:ilvl="3" w:tplc="4176D4CE">
      <w:start w:val="1"/>
      <w:numFmt w:val="bullet"/>
      <w:lvlText w:val="●"/>
      <w:lvlJc w:val="left"/>
      <w:pPr>
        <w:ind w:left="2880" w:hanging="360"/>
      </w:pPr>
    </w:lvl>
    <w:lvl w:ilvl="4" w:tplc="7F90365C">
      <w:start w:val="1"/>
      <w:numFmt w:val="bullet"/>
      <w:lvlText w:val="○"/>
      <w:lvlJc w:val="left"/>
      <w:pPr>
        <w:ind w:left="3600" w:hanging="360"/>
      </w:pPr>
    </w:lvl>
    <w:lvl w:ilvl="5" w:tplc="DAB04DCC">
      <w:start w:val="1"/>
      <w:numFmt w:val="bullet"/>
      <w:lvlText w:val="■"/>
      <w:lvlJc w:val="left"/>
      <w:pPr>
        <w:ind w:left="4320" w:hanging="360"/>
      </w:pPr>
    </w:lvl>
    <w:lvl w:ilvl="6" w:tplc="10BA2D44">
      <w:start w:val="1"/>
      <w:numFmt w:val="bullet"/>
      <w:lvlText w:val="●"/>
      <w:lvlJc w:val="left"/>
      <w:pPr>
        <w:ind w:left="5040" w:hanging="360"/>
      </w:pPr>
    </w:lvl>
    <w:lvl w:ilvl="7" w:tplc="FEDAB142">
      <w:start w:val="1"/>
      <w:numFmt w:val="bullet"/>
      <w:lvlText w:val="●"/>
      <w:lvlJc w:val="left"/>
      <w:pPr>
        <w:ind w:left="5760" w:hanging="360"/>
      </w:pPr>
    </w:lvl>
    <w:lvl w:ilvl="8" w:tplc="D864FDDA">
      <w:start w:val="1"/>
      <w:numFmt w:val="bullet"/>
      <w:lvlText w:val="●"/>
      <w:lvlJc w:val="left"/>
      <w:pPr>
        <w:ind w:left="6480" w:hanging="360"/>
      </w:pPr>
    </w:lvl>
  </w:abstractNum>
  <w:num w:numId="1" w16cid:durableId="178398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33"/>
    <w:rsid w:val="00133AEB"/>
    <w:rsid w:val="00244933"/>
    <w:rsid w:val="00456AB8"/>
    <w:rsid w:val="00503EA5"/>
    <w:rsid w:val="006C6BF7"/>
    <w:rsid w:val="00790AD2"/>
    <w:rsid w:val="008741C9"/>
    <w:rsid w:val="00B1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2136B"/>
  <w15:docId w15:val="{C85644F8-511C-FD41-A00D-85063D11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1726</Words>
  <Characters>985</Characters>
  <Application>Microsoft Office Word</Application>
  <DocSecurity>0</DocSecurity>
  <Lines>8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Щербан Соломія</cp:lastModifiedBy>
  <cp:revision>2</cp:revision>
  <dcterms:created xsi:type="dcterms:W3CDTF">2026-09-25T07:51:00Z</dcterms:created>
  <dcterms:modified xsi:type="dcterms:W3CDTF">2026-09-25T07:51:00Z</dcterms:modified>
</cp:coreProperties>
</file>