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B8E8A3">
      <w:pPr>
        <w:jc w:val="center"/>
        <w:rPr>
          <w:b/>
          <w:sz w:val="44"/>
          <w:szCs w:val="44"/>
        </w:rPr>
      </w:pPr>
      <w:r>
        <w:rPr>
          <w:rFonts w:hint="eastAsia"/>
          <w:b/>
          <w:sz w:val="44"/>
          <w:szCs w:val="44"/>
        </w:rPr>
        <w:t>《高级机器学习理论与算法》教学大纲</w:t>
      </w:r>
    </w:p>
    <w:p w14:paraId="60DFDE5B">
      <w:pPr>
        <w:jc w:val="center"/>
      </w:pPr>
      <w:r>
        <w:rPr>
          <w:rFonts w:hint="eastAsia"/>
        </w:rPr>
        <w:t>(20</w:t>
      </w:r>
      <w:r>
        <w:rPr>
          <w:rFonts w:hint="eastAsia"/>
          <w:lang w:val="en-US" w:eastAsia="zh-CN"/>
        </w:rPr>
        <w:t>25</w:t>
      </w:r>
      <w:r>
        <w:rPr>
          <w:rFonts w:hint="eastAsia"/>
        </w:rPr>
        <w:t>－20</w:t>
      </w:r>
      <w:r>
        <w:rPr>
          <w:rFonts w:hint="eastAsia"/>
          <w:lang w:val="en-US" w:eastAsia="zh-CN"/>
        </w:rPr>
        <w:t>26</w:t>
      </w:r>
      <w:r>
        <w:rPr>
          <w:rFonts w:hint="eastAsia"/>
        </w:rPr>
        <w:t>年第</w:t>
      </w:r>
      <w:r>
        <w:rPr>
          <w:rFonts w:hint="eastAsia"/>
          <w:lang w:val="en-US" w:eastAsia="zh-CN"/>
        </w:rPr>
        <w:t>1</w:t>
      </w:r>
      <w:r>
        <w:rPr>
          <w:rFonts w:hint="eastAsia"/>
        </w:rPr>
        <w:t>学期)</w:t>
      </w:r>
    </w:p>
    <w:p w14:paraId="21D36D76">
      <w:pPr>
        <w:jc w:val="center"/>
      </w:pPr>
    </w:p>
    <w:p w14:paraId="192E8DF4">
      <w:pPr>
        <w:rPr>
          <w:rFonts w:hint="eastAsia"/>
        </w:rPr>
      </w:pPr>
      <w:r>
        <w:rPr>
          <w:rFonts w:hint="eastAsia"/>
          <w:b/>
        </w:rPr>
        <w:t xml:space="preserve">课程：                    </w:t>
      </w:r>
      <w:r>
        <w:rPr>
          <w:rFonts w:hint="eastAsia"/>
        </w:rPr>
        <w:t>高级机器学习理论与算法</w:t>
      </w:r>
    </w:p>
    <w:p w14:paraId="3C0B2E3C">
      <w:pPr>
        <w:rPr>
          <w:rFonts w:hint="default" w:eastAsia="宋体"/>
          <w:lang w:val="en-US" w:eastAsia="zh-CN"/>
        </w:rPr>
      </w:pPr>
      <w:r>
        <w:rPr>
          <w:rFonts w:hint="eastAsia"/>
          <w:b/>
          <w:bCs/>
          <w:lang w:val="en-US" w:eastAsia="zh-CN"/>
        </w:rPr>
        <w:t>课程序号：</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0736</w:t>
      </w:r>
    </w:p>
    <w:p w14:paraId="101FAD80">
      <w:pPr>
        <w:rPr>
          <w:rFonts w:hint="default"/>
          <w:lang w:val="en-US" w:eastAsia="zh-CN"/>
        </w:rPr>
      </w:pPr>
      <w:r>
        <w:rPr>
          <w:rFonts w:hint="eastAsia"/>
          <w:b/>
          <w:bCs/>
          <w:lang w:val="en-US" w:eastAsia="zh-CN"/>
        </w:rPr>
        <w:t>课程代码：</w:t>
      </w:r>
      <w:r>
        <w:rPr>
          <w:rFonts w:hint="eastAsia"/>
          <w:lang w:val="en-US" w:eastAsia="zh-CN"/>
        </w:rPr>
        <w:t xml:space="preserve">                </w:t>
      </w:r>
      <w:r>
        <w:rPr>
          <w:rFonts w:hint="eastAsia"/>
        </w:rPr>
        <w:t>103563</w:t>
      </w:r>
    </w:p>
    <w:p w14:paraId="480BF1DF"/>
    <w:p w14:paraId="10191642">
      <w:r>
        <w:rPr>
          <w:rFonts w:hint="eastAsia"/>
          <w:b/>
        </w:rPr>
        <w:t>授课教师：</w:t>
      </w:r>
      <w:r>
        <w:rPr>
          <w:rFonts w:hint="eastAsia"/>
        </w:rPr>
        <w:t xml:space="preserve">                </w:t>
      </w:r>
      <w:r>
        <w:rPr>
          <w:rFonts w:hint="eastAsia"/>
          <w:lang w:val="en-US" w:eastAsia="zh-CN"/>
        </w:rPr>
        <w:t>江敏祺</w:t>
      </w:r>
    </w:p>
    <w:p w14:paraId="2BC54350">
      <w:r>
        <w:rPr>
          <w:rFonts w:hint="eastAsia"/>
        </w:rPr>
        <w:t xml:space="preserve">                          答疑时间：预约或周</w:t>
      </w:r>
      <w:r>
        <w:rPr>
          <w:rFonts w:hint="eastAsia"/>
          <w:lang w:val="en-US" w:eastAsia="zh-CN"/>
        </w:rPr>
        <w:t>三</w:t>
      </w:r>
      <w:bookmarkStart w:id="0" w:name="_GoBack"/>
      <w:bookmarkEnd w:id="0"/>
      <w:r>
        <w:rPr>
          <w:rFonts w:hint="eastAsia"/>
        </w:rPr>
        <w:t>下午3:30-</w:t>
      </w:r>
      <w:r>
        <w:rPr>
          <w:rFonts w:hint="eastAsia"/>
          <w:lang w:val="en-US" w:eastAsia="zh-CN"/>
        </w:rPr>
        <w:t>5</w:t>
      </w:r>
      <w:r>
        <w:rPr>
          <w:rFonts w:hint="eastAsia"/>
        </w:rPr>
        <w:t>:30</w:t>
      </w:r>
    </w:p>
    <w:p w14:paraId="59FCDCD4">
      <w:r>
        <w:rPr>
          <w:rFonts w:hint="eastAsia"/>
        </w:rPr>
        <w:t xml:space="preserve">                          办公室：信息管理与工程学院 306</w:t>
      </w:r>
    </w:p>
    <w:p w14:paraId="2C9DF74F">
      <w:pPr>
        <w:rPr>
          <w:u w:val="single"/>
        </w:rPr>
      </w:pPr>
      <w:r>
        <w:rPr>
          <w:rFonts w:hint="eastAsia"/>
        </w:rPr>
        <w:t xml:space="preserve">                          E-mail: jiangminqi@mail.shufe.edu.cn</w:t>
      </w:r>
    </w:p>
    <w:p w14:paraId="514D50F7">
      <w:pPr>
        <w:rPr>
          <w:b/>
        </w:rPr>
      </w:pPr>
    </w:p>
    <w:p w14:paraId="660E577A">
      <w:r>
        <w:rPr>
          <w:rFonts w:hint="eastAsia"/>
          <w:b/>
        </w:rPr>
        <w:t xml:space="preserve">课程类别：                </w:t>
      </w:r>
      <w:r>
        <w:rPr>
          <w:rFonts w:hint="eastAsia"/>
          <w:lang w:val="en-US" w:eastAsia="zh-CN"/>
        </w:rPr>
        <w:t>选修课</w:t>
      </w:r>
    </w:p>
    <w:p w14:paraId="3DF6F575">
      <w:pPr>
        <w:rPr>
          <w:b/>
        </w:rPr>
      </w:pPr>
    </w:p>
    <w:p w14:paraId="16C79CE3">
      <w:r>
        <w:rPr>
          <w:rFonts w:hint="eastAsia"/>
          <w:b/>
        </w:rPr>
        <w:t>课程安排说明：</w:t>
      </w:r>
      <w:r>
        <w:rPr>
          <w:rFonts w:hint="eastAsia"/>
        </w:rPr>
        <w:t xml:space="preserve">            20</w:t>
      </w:r>
      <w:r>
        <w:rPr>
          <w:rFonts w:hint="eastAsia"/>
          <w:lang w:val="en-US" w:eastAsia="zh-CN"/>
        </w:rPr>
        <w:t>25</w:t>
      </w:r>
      <w:r>
        <w:rPr>
          <w:rFonts w:hint="eastAsia"/>
        </w:rPr>
        <w:t>年</w:t>
      </w:r>
      <w:r>
        <w:rPr>
          <w:rFonts w:hint="eastAsia"/>
          <w:lang w:val="en-US" w:eastAsia="zh-CN"/>
        </w:rPr>
        <w:t>9</w:t>
      </w:r>
      <w:r>
        <w:rPr>
          <w:rFonts w:hint="eastAsia"/>
        </w:rPr>
        <w:t>月</w:t>
      </w:r>
      <w:r>
        <w:rPr>
          <w:rFonts w:hint="eastAsia"/>
          <w:lang w:val="en-US" w:eastAsia="zh-CN"/>
        </w:rPr>
        <w:t>9</w:t>
      </w:r>
      <w:r>
        <w:rPr>
          <w:rFonts w:hint="eastAsia"/>
        </w:rPr>
        <w:t>日—2</w:t>
      </w:r>
      <w:r>
        <w:rPr>
          <w:rFonts w:hint="eastAsia"/>
          <w:lang w:val="en-US" w:eastAsia="zh-CN"/>
        </w:rPr>
        <w:t>025</w:t>
      </w:r>
      <w:r>
        <w:rPr>
          <w:rFonts w:hint="eastAsia"/>
        </w:rPr>
        <w:t>年</w:t>
      </w:r>
      <w:r>
        <w:rPr>
          <w:rFonts w:hint="eastAsia"/>
          <w:lang w:val="en-US" w:eastAsia="zh-CN"/>
        </w:rPr>
        <w:t>12</w:t>
      </w:r>
      <w:r>
        <w:rPr>
          <w:rFonts w:hint="eastAsia"/>
        </w:rPr>
        <w:t>月</w:t>
      </w:r>
      <w:r>
        <w:rPr>
          <w:rFonts w:hint="eastAsia"/>
          <w:lang w:val="en-US" w:eastAsia="zh-CN"/>
        </w:rPr>
        <w:t>23</w:t>
      </w:r>
      <w:r>
        <w:rPr>
          <w:rFonts w:hint="eastAsia"/>
        </w:rPr>
        <w:t>日</w:t>
      </w:r>
    </w:p>
    <w:p w14:paraId="7B26EF44">
      <w:r>
        <w:rPr>
          <w:rFonts w:hint="eastAsia"/>
        </w:rPr>
        <w:t xml:space="preserve">                          上课时间：周</w:t>
      </w:r>
      <w:r>
        <w:rPr>
          <w:rFonts w:hint="eastAsia"/>
          <w:lang w:val="en-US" w:eastAsia="zh-CN"/>
        </w:rPr>
        <w:t>四上</w:t>
      </w:r>
      <w:r>
        <w:rPr>
          <w:rFonts w:hint="eastAsia"/>
        </w:rPr>
        <w:t>午1</w:t>
      </w:r>
      <w:r>
        <w:rPr>
          <w:rFonts w:hint="eastAsia"/>
          <w:lang w:val="en-US" w:eastAsia="zh-CN"/>
        </w:rPr>
        <w:t>0:05</w:t>
      </w:r>
      <w:r>
        <w:rPr>
          <w:rFonts w:hint="eastAsia"/>
        </w:rPr>
        <w:t>-1</w:t>
      </w:r>
      <w:r>
        <w:rPr>
          <w:rFonts w:hint="eastAsia"/>
          <w:lang w:val="en-US" w:eastAsia="zh-CN"/>
        </w:rPr>
        <w:t>1:45</w:t>
      </w:r>
      <w:r>
        <w:rPr>
          <w:rFonts w:hint="eastAsia"/>
        </w:rPr>
        <w:t xml:space="preserve"> </w:t>
      </w:r>
    </w:p>
    <w:p w14:paraId="1F81AEE0">
      <w:pPr>
        <w:ind w:firstLine="2730" w:firstLineChars="1300"/>
        <w:rPr>
          <w:rFonts w:hint="default" w:eastAsia="宋体"/>
          <w:lang w:val="en-US" w:eastAsia="zh-CN"/>
        </w:rPr>
      </w:pPr>
      <w:r>
        <w:rPr>
          <w:rFonts w:hint="eastAsia"/>
        </w:rPr>
        <w:t>授课地点：</w:t>
      </w:r>
      <w:r>
        <w:rPr>
          <w:rFonts w:hint="eastAsia"/>
          <w:lang w:val="en-US" w:eastAsia="zh-CN"/>
        </w:rPr>
        <w:t>三教407</w:t>
      </w:r>
    </w:p>
    <w:p w14:paraId="7825FC4D">
      <w:r>
        <w:rPr>
          <w:rFonts w:hint="eastAsia"/>
        </w:rPr>
        <w:t xml:space="preserve">                          课程调整：xx月xx日（xx、xx节休假）课程内容顺延。 </w:t>
      </w:r>
    </w:p>
    <w:p w14:paraId="52818526">
      <w:r>
        <w:rPr>
          <w:rFonts w:hint="eastAsia"/>
        </w:rPr>
        <w:t xml:space="preserve">                          期终考试时间：20</w:t>
      </w:r>
      <w:r>
        <w:rPr>
          <w:rFonts w:hint="eastAsia"/>
          <w:lang w:val="en-US" w:eastAsia="zh-CN"/>
        </w:rPr>
        <w:t>25</w:t>
      </w:r>
      <w:r>
        <w:rPr>
          <w:rFonts w:hint="eastAsia"/>
        </w:rPr>
        <w:t>年</w:t>
      </w:r>
      <w:r>
        <w:rPr>
          <w:rFonts w:hint="eastAsia"/>
          <w:lang w:val="en-US" w:eastAsia="zh-CN"/>
        </w:rPr>
        <w:t>12</w:t>
      </w:r>
      <w:r>
        <w:rPr>
          <w:rFonts w:hint="eastAsia"/>
        </w:rPr>
        <w:t>月</w:t>
      </w:r>
      <w:r>
        <w:rPr>
          <w:rFonts w:hint="eastAsia"/>
          <w:lang w:val="en-US" w:eastAsia="zh-CN"/>
        </w:rPr>
        <w:t>23</w:t>
      </w:r>
      <w:r>
        <w:rPr>
          <w:rFonts w:hint="eastAsia"/>
        </w:rPr>
        <w:t>日—</w:t>
      </w:r>
      <w:r>
        <w:rPr>
          <w:rFonts w:hint="eastAsia"/>
          <w:lang w:val="en-US" w:eastAsia="zh-CN"/>
        </w:rPr>
        <w:t>12</w:t>
      </w:r>
      <w:r>
        <w:rPr>
          <w:rFonts w:hint="eastAsia"/>
        </w:rPr>
        <w:t>月</w:t>
      </w:r>
      <w:r>
        <w:rPr>
          <w:rFonts w:hint="eastAsia"/>
          <w:lang w:val="en-US" w:eastAsia="zh-CN"/>
        </w:rPr>
        <w:t>31</w:t>
      </w:r>
      <w:r>
        <w:rPr>
          <w:rFonts w:hint="eastAsia"/>
        </w:rPr>
        <w:t>日之间。</w:t>
      </w:r>
    </w:p>
    <w:p w14:paraId="27FE7CD5">
      <w:pPr>
        <w:rPr>
          <w:b/>
        </w:rPr>
      </w:pPr>
      <w:r>
        <w:rPr>
          <w:rFonts w:hint="eastAsia"/>
          <w:b/>
        </w:rPr>
        <w:t>教学学时分配表：</w:t>
      </w:r>
    </w:p>
    <w:p w14:paraId="499BE133">
      <w:pPr>
        <w:rPr>
          <w:b/>
          <w:color w:val="FF0000"/>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521"/>
        <w:gridCol w:w="1559"/>
        <w:gridCol w:w="1559"/>
      </w:tblGrid>
      <w:tr w14:paraId="3A8C1C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top"/>
          </w:tcPr>
          <w:p w14:paraId="781E5F4D">
            <w:pPr>
              <w:jc w:val="center"/>
              <w:rPr>
                <w:color w:val="FF0000"/>
              </w:rPr>
            </w:pPr>
            <w:r>
              <w:rPr>
                <w:rFonts w:hint="eastAsia"/>
                <w:color w:val="auto"/>
              </w:rPr>
              <w:t>学分</w:t>
            </w:r>
          </w:p>
        </w:tc>
        <w:tc>
          <w:tcPr>
            <w:tcW w:w="1420" w:type="dxa"/>
            <w:vAlign w:val="top"/>
          </w:tcPr>
          <w:p w14:paraId="361D528D">
            <w:pPr>
              <w:jc w:val="center"/>
              <w:rPr>
                <w:color w:val="FF0000"/>
              </w:rPr>
            </w:pPr>
            <w:r>
              <w:rPr>
                <w:rFonts w:hint="eastAsia"/>
                <w:color w:val="auto"/>
              </w:rPr>
              <w:t>总学时</w:t>
            </w:r>
          </w:p>
        </w:tc>
        <w:tc>
          <w:tcPr>
            <w:tcW w:w="1521" w:type="dxa"/>
            <w:vAlign w:val="top"/>
          </w:tcPr>
          <w:p w14:paraId="1055AA8A">
            <w:pPr>
              <w:jc w:val="center"/>
              <w:rPr>
                <w:color w:val="FF0000"/>
              </w:rPr>
            </w:pPr>
            <w:r>
              <w:rPr>
                <w:rFonts w:hint="eastAsia"/>
                <w:color w:val="auto"/>
              </w:rPr>
              <w:t>理论教学学时</w:t>
            </w:r>
          </w:p>
        </w:tc>
        <w:tc>
          <w:tcPr>
            <w:tcW w:w="1559" w:type="dxa"/>
            <w:vAlign w:val="top"/>
          </w:tcPr>
          <w:p w14:paraId="25B61A35">
            <w:pPr>
              <w:jc w:val="center"/>
              <w:rPr>
                <w:color w:val="FF0000"/>
              </w:rPr>
            </w:pPr>
            <w:r>
              <w:rPr>
                <w:rFonts w:hint="eastAsia"/>
                <w:color w:val="auto"/>
              </w:rPr>
              <w:t>实践教学学时</w:t>
            </w:r>
          </w:p>
        </w:tc>
        <w:tc>
          <w:tcPr>
            <w:tcW w:w="1559" w:type="dxa"/>
            <w:vAlign w:val="top"/>
          </w:tcPr>
          <w:p w14:paraId="2D49E859">
            <w:pPr>
              <w:jc w:val="center"/>
              <w:rPr>
                <w:color w:val="FF0000"/>
              </w:rPr>
            </w:pPr>
            <w:r>
              <w:rPr>
                <w:rFonts w:hint="eastAsia"/>
                <w:color w:val="auto"/>
              </w:rPr>
              <w:t>实验教学学时</w:t>
            </w:r>
          </w:p>
        </w:tc>
      </w:tr>
      <w:tr w14:paraId="1E44B3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top"/>
          </w:tcPr>
          <w:p w14:paraId="677F04AC">
            <w:pPr>
              <w:jc w:val="center"/>
              <w:rPr>
                <w:i/>
                <w:color w:val="FF0000"/>
              </w:rPr>
            </w:pPr>
            <w:r>
              <w:rPr>
                <w:rFonts w:hint="eastAsia"/>
                <w:i/>
                <w:color w:val="auto"/>
                <w:lang w:val="en-US" w:eastAsia="zh-CN"/>
              </w:rPr>
              <w:t>2</w:t>
            </w:r>
          </w:p>
        </w:tc>
        <w:tc>
          <w:tcPr>
            <w:tcW w:w="1420" w:type="dxa"/>
            <w:vAlign w:val="top"/>
          </w:tcPr>
          <w:p w14:paraId="65350E45">
            <w:pPr>
              <w:jc w:val="center"/>
              <w:rPr>
                <w:color w:val="FF0000"/>
              </w:rPr>
            </w:pPr>
            <w:r>
              <w:rPr>
                <w:rFonts w:hint="eastAsia"/>
                <w:color w:val="auto"/>
                <w:lang w:val="en-US" w:eastAsia="zh-CN"/>
              </w:rPr>
              <w:t>32</w:t>
            </w:r>
          </w:p>
        </w:tc>
        <w:tc>
          <w:tcPr>
            <w:tcW w:w="1521" w:type="dxa"/>
            <w:vAlign w:val="top"/>
          </w:tcPr>
          <w:p w14:paraId="261820DC">
            <w:pPr>
              <w:jc w:val="center"/>
              <w:rPr>
                <w:i/>
                <w:color w:val="FF0000"/>
              </w:rPr>
            </w:pPr>
            <w:r>
              <w:rPr>
                <w:rFonts w:hint="eastAsia"/>
                <w:i w:val="0"/>
                <w:iCs/>
                <w:color w:val="auto"/>
                <w:lang w:val="en-US" w:eastAsia="zh-CN"/>
              </w:rPr>
              <w:t>24</w:t>
            </w:r>
          </w:p>
        </w:tc>
        <w:tc>
          <w:tcPr>
            <w:tcW w:w="1559" w:type="dxa"/>
            <w:vAlign w:val="top"/>
          </w:tcPr>
          <w:p w14:paraId="16D44C9E">
            <w:pPr>
              <w:jc w:val="center"/>
              <w:rPr>
                <w:i/>
                <w:color w:val="FF0000"/>
              </w:rPr>
            </w:pPr>
            <w:r>
              <w:rPr>
                <w:rFonts w:hint="eastAsia"/>
                <w:i w:val="0"/>
                <w:iCs/>
                <w:color w:val="auto"/>
                <w:lang w:val="en-US" w:eastAsia="zh-CN"/>
              </w:rPr>
              <w:t>4</w:t>
            </w:r>
          </w:p>
        </w:tc>
        <w:tc>
          <w:tcPr>
            <w:tcW w:w="1559" w:type="dxa"/>
            <w:vAlign w:val="top"/>
          </w:tcPr>
          <w:p w14:paraId="759E3DA4">
            <w:pPr>
              <w:jc w:val="center"/>
              <w:rPr>
                <w:i/>
                <w:color w:val="FF0000"/>
              </w:rPr>
            </w:pPr>
            <w:r>
              <w:rPr>
                <w:rFonts w:hint="eastAsia"/>
                <w:i w:val="0"/>
                <w:iCs/>
                <w:color w:val="auto"/>
                <w:lang w:val="en-US" w:eastAsia="zh-CN"/>
              </w:rPr>
              <w:t>4</w:t>
            </w:r>
          </w:p>
        </w:tc>
      </w:tr>
    </w:tbl>
    <w:p w14:paraId="71AE0D48">
      <w:pPr>
        <w:rPr>
          <w:b/>
        </w:rPr>
      </w:pPr>
    </w:p>
    <w:p w14:paraId="449043A7">
      <w:r>
        <w:rPr>
          <w:rFonts w:hint="eastAsia"/>
          <w:b/>
        </w:rPr>
        <w:t>课件网址：</w:t>
      </w:r>
      <w:r>
        <w:rPr>
          <w:rFonts w:hint="eastAsia"/>
        </w:rPr>
        <w:t xml:space="preserve">               </w:t>
      </w:r>
      <w:r>
        <w:rPr>
          <w:rFonts w:hint="eastAsia"/>
          <w:color w:val="auto"/>
          <w:u w:val="single"/>
        </w:rPr>
        <w:t>https://canvas.shufe.edu.cn/courses/34731</w:t>
      </w:r>
      <w:r>
        <w:rPr>
          <w:rFonts w:hint="eastAsia"/>
        </w:rPr>
        <w:t xml:space="preserve"> </w:t>
      </w:r>
    </w:p>
    <w:p w14:paraId="3B48E3B6"/>
    <w:p w14:paraId="2DED1D9C">
      <w:pPr>
        <w:rPr>
          <w:b/>
        </w:rPr>
      </w:pPr>
      <w:r>
        <w:rPr>
          <w:rFonts w:hint="eastAsia"/>
          <w:b/>
        </w:rPr>
        <w:t>教材和参考书目：</w:t>
      </w:r>
    </w:p>
    <w:p w14:paraId="08B01DB0">
      <w:pPr>
        <w:ind w:firstLine="435"/>
        <w:rPr>
          <w:szCs w:val="21"/>
        </w:rPr>
      </w:pPr>
      <w:r>
        <w:rPr>
          <w:rFonts w:hint="eastAsia"/>
        </w:rPr>
        <w:t>指定教材：[美] 塞巴斯蒂安·拉施卡 / [美] 刘玉溪 / [美] 瓦希德·米尔贾利利著，《Python机器学习：基于 PyTorch 和 Scikit-Learn》，</w:t>
      </w:r>
      <w:r>
        <w:rPr>
          <w:rFonts w:hint="eastAsia"/>
          <w:lang w:val="en-US" w:eastAsia="zh-CN"/>
        </w:rPr>
        <w:t>机械工业</w:t>
      </w:r>
      <w:r>
        <w:rPr>
          <w:rFonts w:hint="eastAsia"/>
        </w:rPr>
        <w:t>出版社</w:t>
      </w:r>
    </w:p>
    <w:p w14:paraId="34628EB9">
      <w:pPr>
        <w:ind w:firstLine="435"/>
        <w:rPr>
          <w:rFonts w:hint="eastAsia"/>
        </w:rPr>
      </w:pPr>
      <w:r>
        <w:rPr>
          <w:rFonts w:hint="eastAsia"/>
        </w:rPr>
        <w:t>参考书目：李航著，《机器学习方法》; Ian Goodfellow and Yoshua Bengio and Aaron Courville,</w:t>
      </w:r>
      <w:r>
        <w:rPr>
          <w:rFonts w:hint="eastAsia"/>
          <w:lang w:val="en-US" w:eastAsia="zh-CN"/>
        </w:rPr>
        <w:t xml:space="preserve"> </w:t>
      </w:r>
      <w:r>
        <w:rPr>
          <w:rFonts w:hint="eastAsia"/>
        </w:rPr>
        <w:t>《Deep Learning》</w:t>
      </w:r>
    </w:p>
    <w:p w14:paraId="435B8F09">
      <w:pPr>
        <w:rPr>
          <w:b/>
        </w:rPr>
      </w:pPr>
    </w:p>
    <w:p w14:paraId="10FD7093">
      <w:pPr>
        <w:rPr>
          <w:b/>
        </w:rPr>
      </w:pPr>
      <w:r>
        <w:rPr>
          <w:rFonts w:hint="eastAsia"/>
          <w:b/>
        </w:rPr>
        <w:t>预备知识</w:t>
      </w:r>
    </w:p>
    <w:p w14:paraId="3376FFB6">
      <w:pPr>
        <w:ind w:firstLine="410"/>
      </w:pPr>
      <w:r>
        <w:rPr>
          <w:rFonts w:hint="eastAsia"/>
        </w:rPr>
        <w:t>本课程要求选课学生具有高等代数,概率统计,线性代数方面基本知识。另外，本课程偏向于实践，所以要求学生事先受过基本编程训练，熟悉 python 等高级编程语言。</w:t>
      </w:r>
    </w:p>
    <w:p w14:paraId="69C91433">
      <w:pPr>
        <w:rPr>
          <w:b/>
        </w:rPr>
      </w:pPr>
    </w:p>
    <w:p w14:paraId="5BCC536A">
      <w:pPr>
        <w:rPr>
          <w:b/>
        </w:rPr>
      </w:pPr>
      <w:r>
        <w:rPr>
          <w:rFonts w:hint="eastAsia"/>
          <w:b/>
        </w:rPr>
        <w:t>先修</w:t>
      </w:r>
      <w:r>
        <w:rPr>
          <w:b/>
        </w:rPr>
        <w:t>课程：</w:t>
      </w:r>
      <w:r>
        <w:rPr>
          <w:rFonts w:hint="eastAsia"/>
        </w:rPr>
        <w:t>高等代数,概率统计,线性代数,Python 编程技术</w:t>
      </w:r>
    </w:p>
    <w:p w14:paraId="58DC0DE1"/>
    <w:p w14:paraId="5DBC28AA">
      <w:pPr>
        <w:rPr>
          <w:color w:val="FF0000"/>
        </w:rPr>
      </w:pPr>
      <w:r>
        <w:rPr>
          <w:b/>
        </w:rPr>
        <w:t>课程达成目标：</w:t>
      </w:r>
    </w:p>
    <w:p w14:paraId="2B3ADAAD">
      <w:pPr>
        <w:tabs>
          <w:tab w:val="left" w:pos="3610"/>
        </w:tabs>
        <w:rPr>
          <w:rFonts w:hint="eastAsia"/>
          <w:lang w:val="en-US" w:eastAsia="zh-CN"/>
        </w:rPr>
      </w:pPr>
      <w:r>
        <w:rPr>
          <w:rFonts w:hint="eastAsia"/>
          <w:lang w:val="en-US" w:eastAsia="zh-CN"/>
        </w:rPr>
        <w:t>本课程将系统性地向学生介绍机器学习、神经网络与深度学习的基本概念、理论方法与主流算法和模型。课程旨在培养学生的科学精神与创新能力，引导学生认识到人工智能技术作为国家核心竞争力的重要性，并以服务社会、报效国家的责任感，积极探索前沿科技。课程将通过异常检测、时序预测以及量化投资等实际应用场景，结合 sklearn、PyOD 及 PyTorch 等 Python 工具包，完成机器学习与深度学习算法的实践学习。在实践中，我们不仅要追求技术的精湛，更要建立严格的科学态度和工程伦理规范，确保人工智能技术的安全、可靠与公平。学完本课程后，学生应能够熟练掌握机器学习与深度学习的相关理论知识，具备扎实的编程、严谨的问题解决、负责任的模型应用与改进能力，为推动我国人工智能领域的自主创新贡献智慧与力量。</w:t>
      </w:r>
    </w:p>
    <w:p w14:paraId="1402959A">
      <w:pPr>
        <w:tabs>
          <w:tab w:val="left" w:pos="3610"/>
        </w:tabs>
        <w:rPr>
          <w:rFonts w:hint="eastAsia"/>
          <w:lang w:val="en-US" w:eastAsia="zh-CN"/>
        </w:rPr>
      </w:pPr>
      <w:r>
        <w:rPr>
          <w:rFonts w:hint="eastAsia"/>
          <w:lang w:val="en-US" w:eastAsia="zh-CN"/>
        </w:rPr>
        <w:t>本课程的思政育人目标在于，将价值观塑造融入知识传授与能力培养之中。通过剖析前沿技术与国家发展的紧密联系，坚定学生的制度自信与科技自信；通过强调算法的社会影响，树立学生恪守伦理、科技向善的责任意识；最终引导学生成为既掌握核心技术，又兼具家国情怀与科学精神的新时代科技人才。</w:t>
      </w:r>
    </w:p>
    <w:p w14:paraId="0C8290F2">
      <w:pPr>
        <w:tabs>
          <w:tab w:val="left" w:pos="3610"/>
        </w:tabs>
        <w:ind w:firstLine="420" w:firstLineChars="200"/>
        <w:rPr>
          <w:szCs w:val="21"/>
        </w:rPr>
      </w:pPr>
    </w:p>
    <w:p w14:paraId="35D10042">
      <w:pPr>
        <w:rPr>
          <w:b/>
        </w:rPr>
      </w:pPr>
      <w:r>
        <w:rPr>
          <w:b/>
        </w:rPr>
        <w:t>课程设置知识要求：</w:t>
      </w:r>
    </w:p>
    <w:p w14:paraId="7F4EFE50">
      <w:pPr>
        <w:rPr>
          <w:b/>
        </w:rPr>
      </w:pPr>
      <w:r>
        <w:rPr>
          <w:rFonts w:hint="eastAsia"/>
        </w:rPr>
        <w:t>本课程的有效开展，要求选课学生在数学知识与编程能力方面具备扎实的基础，以确保能够深入理解相关理论并顺利完成实践任务。在数学知识方面，课程要求学生掌握线性代数的核心概念，用以理解人工智能模型中基于向量和矩阵的数据表示与运算；同时，学生需具备概率统计基础，以分析数据分布、评估模型性能并掌握机器学习算法的理论核心。对高等代数的了解则有助于深化对这些数学结构的认知。这些数学基础是学生能够洞悉AI模型工作原理，而非仅仅停留在API调用的理论保障。在编程能力方面，因课程高度偏向实践，要求学生已接受过系统的编程训练并熟练掌握Python等高级语言。对变量、数据结构、控制流和函数等核心编程概念的扎实理解，是确保学生能将学习重心聚焦于如何运用Python及AI框架解决复杂问题，而非基础语法实现的前提，也是为后续项目开发与科研创新奠定坚实基础的必要条件。</w:t>
      </w:r>
    </w:p>
    <w:p w14:paraId="0071FE6A">
      <w:pPr>
        <w:rPr>
          <w:b/>
        </w:rPr>
      </w:pPr>
    </w:p>
    <w:p w14:paraId="61611141">
      <w:pPr>
        <w:rPr>
          <w:color w:val="FF0000"/>
        </w:rPr>
      </w:pPr>
      <w:r>
        <w:rPr>
          <w:b/>
        </w:rPr>
        <w:t>课程设置能力要求</w:t>
      </w:r>
      <w:r>
        <w:t>：</w:t>
      </w:r>
      <w:r>
        <w:rPr>
          <w:color w:val="FF0000"/>
        </w:rPr>
        <w:t xml:space="preserve"> </w:t>
      </w:r>
    </w:p>
    <w:p w14:paraId="22916F78">
      <w:pPr>
        <w:rPr>
          <w:sz w:val="32"/>
        </w:rPr>
      </w:pPr>
      <w:r>
        <w:rPr>
          <w:rFonts w:hint="eastAsia"/>
          <w:lang w:val="en-US" w:eastAsia="zh-CN"/>
        </w:rPr>
        <w:t>本课程主要授课方式以理论教学+实践教学相结合，并安排实验编程作为平时作业与测试考核。课程需要学生掌握数学知识与相关人工智能理论背景，需要具有一定的预习与自学能力，以在课程教学过程中能够及时理解相关公式与算法逻辑，并在课后针对课上涉及的相关机器学习/深度学习算法，在指定的应用实践问题中复现并改进算法。课程期末考核以小组的形式，完成人工智能前沿顶会文章的解读与汇报，并复现、改进相应算法，在给定的任务（例如量化金融时序预测）上提交解决方案与代码，锻炼同学的实践能力、创新思维能力、系统开发能力与团队协作能力。</w:t>
      </w:r>
    </w:p>
    <w:p w14:paraId="614B5BEE">
      <w:pPr>
        <w:tabs>
          <w:tab w:val="left" w:pos="3610"/>
        </w:tabs>
        <w:rPr>
          <w:b/>
        </w:rPr>
      </w:pPr>
    </w:p>
    <w:p w14:paraId="542E6052">
      <w:pPr>
        <w:tabs>
          <w:tab w:val="left" w:pos="3610"/>
        </w:tabs>
        <w:rPr>
          <w:b/>
        </w:rPr>
      </w:pPr>
      <w:r>
        <w:rPr>
          <w:rFonts w:hint="eastAsia"/>
          <w:b/>
        </w:rPr>
        <w:t>考核形式：</w:t>
      </w:r>
    </w:p>
    <w:p w14:paraId="054D952F">
      <w:pPr>
        <w:tabs>
          <w:tab w:val="left" w:pos="459"/>
        </w:tabs>
      </w:pPr>
      <w:r>
        <w:tab/>
      </w:r>
      <w:r>
        <w:rPr>
          <w:rFonts w:hint="eastAsia"/>
        </w:rPr>
        <w:t>期末</w:t>
      </w:r>
      <w:r>
        <w:t>考试采用</w:t>
      </w:r>
      <w:r>
        <w:rPr>
          <w:rFonts w:hint="eastAsia"/>
          <w:color w:val="auto"/>
        </w:rPr>
        <w:t>结课论文</w:t>
      </w:r>
      <w:r>
        <w:t>方式</w:t>
      </w:r>
      <w:r>
        <w:rPr>
          <w:rFonts w:hint="eastAsia"/>
        </w:rPr>
        <w:t>，学生的最后的总分计算方法如下：</w:t>
      </w:r>
    </w:p>
    <w:p w14:paraId="001E5970">
      <w:pPr>
        <w:tabs>
          <w:tab w:val="left" w:pos="3610"/>
        </w:tabs>
        <w:ind w:firstLine="435"/>
      </w:pPr>
      <w:r>
        <w:rPr>
          <w:rFonts w:hint="eastAsia"/>
        </w:rPr>
        <w:t xml:space="preserve">课后习题                           </w:t>
      </w:r>
      <w:r>
        <w:rPr>
          <w:rFonts w:hint="eastAsia"/>
          <w:lang w:val="en-US" w:eastAsia="zh-CN"/>
        </w:rPr>
        <w:t>35</w:t>
      </w:r>
      <w:r>
        <w:rPr>
          <w:rFonts w:hint="eastAsia"/>
        </w:rPr>
        <w:t>%</w:t>
      </w:r>
    </w:p>
    <w:p w14:paraId="051A9331">
      <w:pPr>
        <w:tabs>
          <w:tab w:val="left" w:pos="3610"/>
        </w:tabs>
        <w:ind w:firstLine="435"/>
      </w:pPr>
      <w:r>
        <w:rPr>
          <w:rFonts w:hint="eastAsia"/>
        </w:rPr>
        <w:t xml:space="preserve">考    勤                           </w:t>
      </w:r>
      <w:r>
        <w:rPr>
          <w:rFonts w:hint="eastAsia"/>
          <w:lang w:val="en-US" w:eastAsia="zh-CN"/>
        </w:rPr>
        <w:t>10</w:t>
      </w:r>
      <w:r>
        <w:rPr>
          <w:rFonts w:hint="eastAsia"/>
        </w:rPr>
        <w:t>%</w:t>
      </w:r>
    </w:p>
    <w:p w14:paraId="64F2DCED">
      <w:pPr>
        <w:tabs>
          <w:tab w:val="left" w:pos="3610"/>
        </w:tabs>
        <w:ind w:firstLine="435"/>
      </w:pPr>
      <w:r>
        <w:rPr>
          <w:rFonts w:hint="eastAsia"/>
        </w:rPr>
        <w:t xml:space="preserve">课堂参与                           </w:t>
      </w:r>
      <w:r>
        <w:rPr>
          <w:rFonts w:hint="eastAsia"/>
          <w:lang w:val="en-US" w:eastAsia="zh-CN"/>
        </w:rPr>
        <w:t>5</w:t>
      </w:r>
      <w:r>
        <w:rPr>
          <w:rFonts w:hint="eastAsia"/>
        </w:rPr>
        <w:t>%</w:t>
      </w:r>
    </w:p>
    <w:p w14:paraId="52386027">
      <w:pPr>
        <w:tabs>
          <w:tab w:val="left" w:pos="3610"/>
        </w:tabs>
        <w:ind w:firstLine="420" w:firstLineChars="200"/>
      </w:pPr>
      <w:r>
        <w:rPr>
          <w:rFonts w:hint="eastAsia"/>
          <w:color w:val="auto"/>
        </w:rPr>
        <w:t xml:space="preserve">结课论文 </w:t>
      </w:r>
      <w:r>
        <w:rPr>
          <w:rFonts w:hint="eastAsia"/>
        </w:rPr>
        <w:t xml:space="preserve"> </w:t>
      </w:r>
      <w:r>
        <w:t xml:space="preserve"> </w:t>
      </w:r>
      <w:r>
        <w:rPr>
          <w:rFonts w:hint="eastAsia"/>
        </w:rPr>
        <w:t xml:space="preserve">               </w:t>
      </w:r>
      <w:r>
        <w:rPr>
          <w:rFonts w:hint="eastAsia"/>
          <w:lang w:val="en-US" w:eastAsia="zh-CN"/>
        </w:rPr>
        <w:tab/>
      </w:r>
      <w:r>
        <w:rPr>
          <w:rFonts w:hint="eastAsia"/>
          <w:lang w:val="en-US" w:eastAsia="zh-CN"/>
        </w:rPr>
        <w:tab/>
      </w:r>
      <w:r>
        <w:rPr>
          <w:rFonts w:hint="eastAsia"/>
          <w:lang w:val="en-US" w:eastAsia="zh-CN"/>
        </w:rPr>
        <w:t xml:space="preserve">  </w:t>
      </w:r>
      <w:r>
        <w:rPr>
          <w:rFonts w:hint="eastAsia"/>
        </w:rPr>
        <w:t xml:space="preserve"> </w:t>
      </w:r>
      <w:r>
        <w:rPr>
          <w:rFonts w:hint="eastAsia"/>
          <w:lang w:val="en-US" w:eastAsia="zh-CN"/>
        </w:rPr>
        <w:t>50</w:t>
      </w:r>
      <w:r>
        <w:rPr>
          <w:rFonts w:hint="eastAsia"/>
        </w:rPr>
        <w:t>%</w:t>
      </w:r>
    </w:p>
    <w:p w14:paraId="7896F60F">
      <w:pPr>
        <w:tabs>
          <w:tab w:val="left" w:pos="3610"/>
        </w:tabs>
        <w:rPr>
          <w:b/>
        </w:rPr>
      </w:pPr>
    </w:p>
    <w:p w14:paraId="0BADE8B5">
      <w:pPr>
        <w:tabs>
          <w:tab w:val="left" w:pos="3610"/>
        </w:tabs>
        <w:rPr>
          <w:b/>
        </w:rPr>
      </w:pPr>
      <w:r>
        <w:rPr>
          <w:rFonts w:hint="eastAsia"/>
          <w:b/>
        </w:rPr>
        <w:t>试卷结构:</w:t>
      </w:r>
    </w:p>
    <w:p w14:paraId="3D8FDE5F">
      <w:pPr>
        <w:tabs>
          <w:tab w:val="left" w:pos="3610"/>
        </w:tabs>
      </w:pPr>
      <w:r>
        <w:rPr>
          <w:rFonts w:hint="eastAsia"/>
        </w:rPr>
        <w:t xml:space="preserve">   </w:t>
      </w:r>
      <w:r>
        <w:t xml:space="preserve"> </w:t>
      </w:r>
      <w:r>
        <w:rPr>
          <w:rFonts w:hint="eastAsia"/>
        </w:rPr>
        <w:t>填空题                             **%</w:t>
      </w:r>
    </w:p>
    <w:p w14:paraId="2388414B">
      <w:pPr>
        <w:tabs>
          <w:tab w:val="left" w:pos="3610"/>
        </w:tabs>
      </w:pPr>
      <w:r>
        <w:rPr>
          <w:rFonts w:hint="eastAsia"/>
        </w:rPr>
        <w:t xml:space="preserve">    选择题                             **%</w:t>
      </w:r>
    </w:p>
    <w:p w14:paraId="3F64EFB0">
      <w:pPr>
        <w:tabs>
          <w:tab w:val="left" w:pos="3610"/>
        </w:tabs>
      </w:pPr>
      <w:r>
        <w:rPr>
          <w:rFonts w:hint="eastAsia"/>
        </w:rPr>
        <w:t xml:space="preserve">    是非判断题                         **%</w:t>
      </w:r>
    </w:p>
    <w:p w14:paraId="000432DD">
      <w:pPr>
        <w:tabs>
          <w:tab w:val="left" w:pos="3610"/>
        </w:tabs>
      </w:pPr>
      <w:r>
        <w:rPr>
          <w:rFonts w:hint="eastAsia"/>
        </w:rPr>
        <w:t xml:space="preserve">    名词解释                           **%</w:t>
      </w:r>
    </w:p>
    <w:p w14:paraId="69478054">
      <w:pPr>
        <w:tabs>
          <w:tab w:val="left" w:pos="3610"/>
        </w:tabs>
      </w:pPr>
      <w:r>
        <w:rPr>
          <w:rFonts w:hint="eastAsia"/>
        </w:rPr>
        <w:t xml:space="preserve">    简答题                             **%</w:t>
      </w:r>
    </w:p>
    <w:p w14:paraId="29AC5178">
      <w:pPr>
        <w:tabs>
          <w:tab w:val="left" w:pos="3610"/>
        </w:tabs>
      </w:pPr>
      <w:r>
        <w:rPr>
          <w:rFonts w:hint="eastAsia"/>
        </w:rPr>
        <w:t xml:space="preserve">    计算题                             **%</w:t>
      </w:r>
    </w:p>
    <w:p w14:paraId="1D34A9E8">
      <w:pPr>
        <w:tabs>
          <w:tab w:val="left" w:pos="3610"/>
        </w:tabs>
      </w:pPr>
      <w:r>
        <w:rPr>
          <w:rFonts w:hint="eastAsia"/>
        </w:rPr>
        <w:t xml:space="preserve">    论述题                             **%</w:t>
      </w:r>
    </w:p>
    <w:p w14:paraId="444BE529">
      <w:pPr>
        <w:tabs>
          <w:tab w:val="left" w:pos="3610"/>
        </w:tabs>
      </w:pPr>
    </w:p>
    <w:p w14:paraId="340BB404">
      <w:pPr>
        <w:tabs>
          <w:tab w:val="left" w:pos="3610"/>
        </w:tabs>
      </w:pPr>
    </w:p>
    <w:p w14:paraId="1D0C2004">
      <w:pPr>
        <w:tabs>
          <w:tab w:val="left" w:pos="3610"/>
        </w:tabs>
        <w:rPr>
          <w:b/>
        </w:rPr>
      </w:pPr>
      <w:r>
        <w:rPr>
          <w:rFonts w:hint="eastAsia"/>
          <w:b/>
        </w:rPr>
        <w:t>学术诚实</w:t>
      </w:r>
    </w:p>
    <w:p w14:paraId="2A7E0B08">
      <w:pPr>
        <w:tabs>
          <w:tab w:val="left" w:pos="3610"/>
        </w:tabs>
      </w:pPr>
      <w:r>
        <w:rPr>
          <w:rFonts w:hint="eastAsia"/>
        </w:rPr>
        <w:t xml:space="preserve">    涉及学生的学术不诚实问题主要包括考试作弊；抄袭；伪造或不当使用在校学习成绩；未经老师允许获取、利用考试材料。对于学术不诚实的最低惩罚是考试给予0分。其它的惩罚包括报告学校相关部门并按照有关规定进行处理。</w:t>
      </w:r>
    </w:p>
    <w:p w14:paraId="28A224A4">
      <w:pPr>
        <w:tabs>
          <w:tab w:val="left" w:pos="3610"/>
        </w:tabs>
      </w:pPr>
    </w:p>
    <w:p w14:paraId="6A4716FC">
      <w:pPr>
        <w:tabs>
          <w:tab w:val="left" w:pos="3610"/>
        </w:tabs>
      </w:pPr>
    </w:p>
    <w:p w14:paraId="22C82BE6">
      <w:pPr>
        <w:tabs>
          <w:tab w:val="left" w:pos="3610"/>
        </w:tabs>
      </w:pPr>
    </w:p>
    <w:p w14:paraId="09606EA2">
      <w:pPr>
        <w:tabs>
          <w:tab w:val="left" w:pos="3610"/>
        </w:tabs>
      </w:pPr>
    </w:p>
    <w:p w14:paraId="4C8AD65C">
      <w:pPr>
        <w:tabs>
          <w:tab w:val="left" w:pos="3610"/>
        </w:tabs>
      </w:pPr>
    </w:p>
    <w:p w14:paraId="54F29994">
      <w:pPr>
        <w:tabs>
          <w:tab w:val="left" w:pos="3610"/>
        </w:tabs>
      </w:pPr>
    </w:p>
    <w:p w14:paraId="7EF8CE35">
      <w:pPr>
        <w:tabs>
          <w:tab w:val="left" w:pos="3610"/>
        </w:tabs>
      </w:pPr>
    </w:p>
    <w:p w14:paraId="65F05553">
      <w:pPr>
        <w:tabs>
          <w:tab w:val="left" w:pos="3610"/>
        </w:tabs>
        <w:jc w:val="center"/>
        <w:rPr>
          <w:b/>
          <w:sz w:val="36"/>
          <w:szCs w:val="36"/>
        </w:rPr>
      </w:pPr>
      <w:r>
        <w:rPr>
          <w:rFonts w:hint="eastAsia"/>
          <w:b/>
          <w:sz w:val="36"/>
          <w:szCs w:val="36"/>
          <w:lang w:eastAsia="zh-CN"/>
        </w:rPr>
        <w:t>《高级机器学习理论与算法》</w:t>
      </w:r>
      <w:r>
        <w:rPr>
          <w:rFonts w:hint="eastAsia"/>
          <w:b/>
          <w:sz w:val="36"/>
          <w:szCs w:val="36"/>
        </w:rPr>
        <w:t>课程教学要点</w:t>
      </w:r>
    </w:p>
    <w:p w14:paraId="58C810ED">
      <w:pPr>
        <w:jc w:val="center"/>
        <w:rPr>
          <w:b/>
          <w:sz w:val="32"/>
          <w:szCs w:val="32"/>
        </w:rPr>
      </w:pPr>
      <w:r>
        <w:rPr>
          <w:rFonts w:hint="eastAsia"/>
          <w:b/>
          <w:sz w:val="32"/>
          <w:szCs w:val="32"/>
        </w:rPr>
        <w:t>教学大纲</w:t>
      </w:r>
    </w:p>
    <w:p w14:paraId="3D50560C"/>
    <w:p w14:paraId="1BEE077F"/>
    <w:p w14:paraId="082C0404">
      <w:pPr>
        <w:numPr>
          <w:ilvl w:val="0"/>
          <w:numId w:val="1"/>
        </w:numPr>
        <w:jc w:val="center"/>
        <w:rPr>
          <w:b/>
          <w:szCs w:val="21"/>
        </w:rPr>
      </w:pPr>
      <w:r>
        <w:rPr>
          <w:rFonts w:hint="eastAsia"/>
          <w:lang w:val="en-US" w:eastAsia="zh-CN"/>
        </w:rPr>
        <w:t>机器学习初识</w:t>
      </w:r>
      <w:r>
        <w:rPr>
          <w:rFonts w:hint="eastAsia"/>
          <w:b/>
          <w:szCs w:val="21"/>
        </w:rPr>
        <w:t xml:space="preserve"> </w:t>
      </w:r>
    </w:p>
    <w:p w14:paraId="1713AC0E">
      <w:pPr>
        <w:ind w:left="795"/>
        <w:rPr>
          <w:b/>
          <w:szCs w:val="21"/>
        </w:rPr>
      </w:pPr>
    </w:p>
    <w:p w14:paraId="52171CDE">
      <w:pPr>
        <w:jc w:val="left"/>
        <w:rPr>
          <w:rFonts w:hint="default" w:eastAsia="宋体"/>
          <w:lang w:val="en-US" w:eastAsia="zh-CN"/>
        </w:rPr>
      </w:pPr>
      <w:r>
        <w:rPr>
          <w:b/>
          <w:szCs w:val="21"/>
        </w:rPr>
        <w:t>§</w:t>
      </w:r>
      <w:r>
        <w:rPr>
          <w:rFonts w:hint="eastAsia"/>
          <w:b/>
          <w:szCs w:val="21"/>
        </w:rPr>
        <w:t>1.1</w:t>
      </w:r>
      <w:r>
        <w:rPr>
          <w:rFonts w:hint="eastAsia"/>
          <w:lang w:val="en-US" w:eastAsia="zh-CN"/>
        </w:rPr>
        <w:t>什么是机器学习</w:t>
      </w:r>
    </w:p>
    <w:p w14:paraId="4C9B9D2B">
      <w:pPr>
        <w:pStyle w:val="16"/>
        <w:rPr>
          <w:rFonts w:hint="eastAsia"/>
        </w:rPr>
      </w:pPr>
    </w:p>
    <w:p w14:paraId="65F19203">
      <w:pPr>
        <w:jc w:val="left"/>
        <w:rPr>
          <w:rFonts w:hint="eastAsia"/>
          <w:lang w:val="en-US" w:eastAsia="zh-CN"/>
        </w:rPr>
      </w:pPr>
      <w:r>
        <w:rPr>
          <w:b/>
          <w:szCs w:val="21"/>
        </w:rPr>
        <w:t>§</w:t>
      </w:r>
      <w:r>
        <w:rPr>
          <w:rFonts w:hint="eastAsia"/>
          <w:b/>
          <w:szCs w:val="21"/>
        </w:rPr>
        <w:t xml:space="preserve">1.2 </w:t>
      </w:r>
      <w:r>
        <w:rPr>
          <w:rFonts w:hint="eastAsia"/>
          <w:lang w:val="en-US" w:eastAsia="zh-CN"/>
        </w:rPr>
        <w:t>机器学习相关应用与基本术语</w:t>
      </w:r>
    </w:p>
    <w:p w14:paraId="1507BDCF">
      <w:pPr>
        <w:jc w:val="left"/>
        <w:rPr>
          <w:rFonts w:hint="eastAsia"/>
          <w:lang w:val="en-US" w:eastAsia="zh-CN"/>
        </w:rPr>
      </w:pPr>
    </w:p>
    <w:p w14:paraId="23CA7812">
      <w:pPr>
        <w:jc w:val="left"/>
        <w:rPr>
          <w:rFonts w:hint="eastAsia"/>
          <w:b w:val="0"/>
          <w:bCs/>
          <w:szCs w:val="21"/>
          <w:lang w:val="en-US" w:eastAsia="zh-CN"/>
        </w:rPr>
      </w:pPr>
      <w:r>
        <w:rPr>
          <w:b/>
          <w:szCs w:val="21"/>
        </w:rPr>
        <w:t>§</w:t>
      </w:r>
      <w:r>
        <w:rPr>
          <w:rFonts w:hint="eastAsia"/>
          <w:b/>
          <w:szCs w:val="21"/>
        </w:rPr>
        <w:t>1.</w:t>
      </w:r>
      <w:r>
        <w:rPr>
          <w:rFonts w:hint="eastAsia"/>
          <w:b/>
          <w:szCs w:val="21"/>
          <w:lang w:val="en-US" w:eastAsia="zh-CN"/>
        </w:rPr>
        <w:t xml:space="preserve">3 </w:t>
      </w:r>
      <w:r>
        <w:rPr>
          <w:rFonts w:hint="eastAsia"/>
          <w:b w:val="0"/>
          <w:bCs/>
          <w:szCs w:val="21"/>
          <w:lang w:val="en-US" w:eastAsia="zh-CN"/>
        </w:rPr>
        <w:t>线性回归介绍与理论</w:t>
      </w:r>
    </w:p>
    <w:p w14:paraId="1E7B3955">
      <w:pPr>
        <w:jc w:val="left"/>
        <w:rPr>
          <w:rFonts w:hint="eastAsia"/>
          <w:b w:val="0"/>
          <w:bCs/>
          <w:szCs w:val="21"/>
          <w:lang w:val="en-US" w:eastAsia="zh-CN"/>
        </w:rPr>
      </w:pPr>
    </w:p>
    <w:p w14:paraId="3F6A3346">
      <w:pPr>
        <w:jc w:val="left"/>
        <w:rPr>
          <w:rFonts w:hint="eastAsia"/>
          <w:b w:val="0"/>
          <w:bCs/>
          <w:szCs w:val="21"/>
          <w:lang w:val="en-US" w:eastAsia="zh-CN"/>
        </w:rPr>
      </w:pPr>
      <w:r>
        <w:rPr>
          <w:b/>
          <w:szCs w:val="21"/>
        </w:rPr>
        <w:t>§</w:t>
      </w:r>
      <w:r>
        <w:rPr>
          <w:rFonts w:hint="eastAsia"/>
          <w:b/>
          <w:szCs w:val="21"/>
        </w:rPr>
        <w:t>1.</w:t>
      </w:r>
      <w:r>
        <w:rPr>
          <w:rFonts w:hint="eastAsia"/>
          <w:b/>
          <w:szCs w:val="21"/>
          <w:lang w:val="en-US" w:eastAsia="zh-CN"/>
        </w:rPr>
        <w:t xml:space="preserve">4 </w:t>
      </w:r>
      <w:r>
        <w:rPr>
          <w:rFonts w:hint="eastAsia"/>
          <w:b w:val="0"/>
          <w:bCs/>
          <w:szCs w:val="21"/>
          <w:lang w:val="en-US" w:eastAsia="zh-CN"/>
        </w:rPr>
        <w:t>从线性回归到逻辑回归</w:t>
      </w:r>
    </w:p>
    <w:p w14:paraId="5F60A156">
      <w:pPr>
        <w:jc w:val="left"/>
        <w:rPr>
          <w:rFonts w:hint="eastAsia"/>
          <w:b w:val="0"/>
          <w:bCs/>
          <w:szCs w:val="21"/>
          <w:lang w:val="en-US" w:eastAsia="zh-CN"/>
        </w:rPr>
      </w:pPr>
    </w:p>
    <w:p w14:paraId="20135767">
      <w:pPr>
        <w:jc w:val="left"/>
        <w:rPr>
          <w:rFonts w:hint="eastAsia"/>
          <w:b w:val="0"/>
          <w:bCs/>
          <w:szCs w:val="21"/>
          <w:lang w:val="en-US" w:eastAsia="zh-CN"/>
        </w:rPr>
      </w:pPr>
      <w:r>
        <w:rPr>
          <w:rFonts w:hint="eastAsia"/>
          <w:b/>
          <w:bCs w:val="0"/>
          <w:szCs w:val="21"/>
          <w:lang w:val="en-US" w:eastAsia="zh-CN"/>
        </w:rPr>
        <w:t>本章教学重难点</w:t>
      </w:r>
      <w:r>
        <w:rPr>
          <w:rFonts w:hint="eastAsia"/>
          <w:b w:val="0"/>
          <w:bCs/>
          <w:szCs w:val="21"/>
          <w:lang w:val="en-US" w:eastAsia="zh-CN"/>
        </w:rPr>
        <w:t>: 本章的教学重点在于帮助学生建立机器学习的宏观认知，理解其通过数据学习规律的核心思想，并掌握监督与无监督学习等基本范式。学生需深入理解线性回归的完整构建，包括其损失函数与优化方法。教学难点则在于引导学生完成从线性回归到逻辑回归的认知跨越，使其深刻理解模型如何从预测具体数值转变为预测概率，并初步建立起对模型内在假设与适用边界的科学建模思维。</w:t>
      </w:r>
    </w:p>
    <w:p w14:paraId="4A8D0D0C">
      <w:pPr>
        <w:jc w:val="left"/>
        <w:rPr>
          <w:rFonts w:hint="eastAsia"/>
          <w:b w:val="0"/>
          <w:bCs/>
          <w:szCs w:val="21"/>
          <w:lang w:val="en-US" w:eastAsia="zh-CN"/>
        </w:rPr>
      </w:pPr>
    </w:p>
    <w:p w14:paraId="05D4A753">
      <w:pPr>
        <w:jc w:val="left"/>
        <w:rPr>
          <w:rFonts w:hint="eastAsia"/>
          <w:b w:val="0"/>
          <w:bCs/>
          <w:szCs w:val="21"/>
          <w:lang w:val="en-US" w:eastAsia="zh-CN"/>
        </w:rPr>
      </w:pPr>
      <w:r>
        <w:rPr>
          <w:rFonts w:hint="eastAsia"/>
          <w:b/>
          <w:bCs w:val="0"/>
          <w:szCs w:val="21"/>
          <w:lang w:val="en-US" w:eastAsia="zh-CN"/>
        </w:rPr>
        <w:t>课程思政元素</w:t>
      </w:r>
      <w:r>
        <w:rPr>
          <w:rFonts w:hint="eastAsia"/>
          <w:b w:val="0"/>
          <w:bCs/>
          <w:szCs w:val="21"/>
          <w:lang w:val="en-US" w:eastAsia="zh-CN"/>
        </w:rPr>
        <w:t>: 本章旨在将专业知识学习与科学精神的培养相结合。通过介绍机器学习在国家战略新兴产业中的广泛应用，引导学生认识到前沿科技对于推动社会发展和国家建设的重大意义，激发其科技报国的责任感。在学习回归模型的过程中，强调任何模型都存在假设与局限性，以此培养学生实事求是、具体问题具体分析的辩证唯物主义思想，以及在数据和事实面前追求真理的严谨科学态度。</w:t>
      </w:r>
    </w:p>
    <w:p w14:paraId="7B6C7FF5">
      <w:pPr>
        <w:jc w:val="center"/>
        <w:rPr>
          <w:szCs w:val="21"/>
        </w:rPr>
      </w:pPr>
    </w:p>
    <w:p w14:paraId="21D100BE">
      <w:pPr>
        <w:jc w:val="center"/>
        <w:rPr>
          <w:rFonts w:hint="default"/>
          <w:b/>
          <w:szCs w:val="21"/>
          <w:lang w:val="en-US"/>
        </w:rPr>
      </w:pPr>
      <w:r>
        <w:rPr>
          <w:rFonts w:hint="eastAsia"/>
          <w:b/>
          <w:szCs w:val="21"/>
        </w:rPr>
        <w:t xml:space="preserve">第二章  </w:t>
      </w:r>
      <w:r>
        <w:rPr>
          <w:rFonts w:hint="eastAsia"/>
          <w:lang w:val="en-US" w:eastAsia="zh-CN"/>
        </w:rPr>
        <w:t>机器学习进阶</w:t>
      </w:r>
    </w:p>
    <w:p w14:paraId="2CF7BB77">
      <w:pPr>
        <w:jc w:val="center"/>
        <w:rPr>
          <w:b/>
          <w:szCs w:val="21"/>
        </w:rPr>
      </w:pPr>
    </w:p>
    <w:p w14:paraId="64BD76A7">
      <w:pPr>
        <w:jc w:val="left"/>
        <w:rPr>
          <w:szCs w:val="21"/>
        </w:rPr>
      </w:pPr>
      <w:r>
        <w:rPr>
          <w:b/>
          <w:szCs w:val="21"/>
        </w:rPr>
        <w:t>§</w:t>
      </w:r>
      <w:r>
        <w:rPr>
          <w:rFonts w:hint="eastAsia"/>
          <w:b/>
          <w:szCs w:val="21"/>
        </w:rPr>
        <w:t>2.1</w:t>
      </w:r>
      <w:r>
        <w:rPr>
          <w:rFonts w:hint="eastAsia"/>
          <w:lang w:val="en-US" w:eastAsia="zh-CN"/>
        </w:rPr>
        <w:t xml:space="preserve"> 机器学习中的特征工程</w:t>
      </w:r>
    </w:p>
    <w:p w14:paraId="76AFCAFA">
      <w:pPr>
        <w:jc w:val="left"/>
        <w:rPr>
          <w:b/>
          <w:szCs w:val="21"/>
        </w:rPr>
      </w:pPr>
    </w:p>
    <w:p w14:paraId="2F7D1720">
      <w:pPr>
        <w:jc w:val="left"/>
        <w:rPr>
          <w:rFonts w:hint="eastAsia"/>
          <w:lang w:val="en-US" w:eastAsia="zh-CN"/>
        </w:rPr>
      </w:pPr>
      <w:r>
        <w:rPr>
          <w:b/>
          <w:szCs w:val="21"/>
        </w:rPr>
        <w:t>§</w:t>
      </w:r>
      <w:r>
        <w:rPr>
          <w:rFonts w:hint="eastAsia"/>
          <w:b/>
          <w:szCs w:val="21"/>
        </w:rPr>
        <w:t>2.2</w:t>
      </w:r>
      <w:r>
        <w:rPr>
          <w:rFonts w:hint="eastAsia"/>
          <w:lang w:val="en-US" w:eastAsia="zh-CN"/>
        </w:rPr>
        <w:t xml:space="preserve"> 决策树与集成算法</w:t>
      </w:r>
    </w:p>
    <w:p w14:paraId="0798B45F">
      <w:pPr>
        <w:jc w:val="left"/>
        <w:rPr>
          <w:rFonts w:hint="eastAsia"/>
          <w:lang w:val="en-US" w:eastAsia="zh-CN"/>
        </w:rPr>
      </w:pPr>
    </w:p>
    <w:p w14:paraId="60C14B80">
      <w:pPr>
        <w:jc w:val="left"/>
        <w:rPr>
          <w:rFonts w:hint="eastAsia"/>
          <w:lang w:val="en-US" w:eastAsia="zh-CN"/>
        </w:rPr>
      </w:pPr>
      <w:r>
        <w:rPr>
          <w:b/>
          <w:szCs w:val="21"/>
        </w:rPr>
        <w:t>§</w:t>
      </w:r>
      <w:r>
        <w:rPr>
          <w:rFonts w:hint="eastAsia"/>
          <w:b/>
          <w:szCs w:val="21"/>
        </w:rPr>
        <w:t>2.</w:t>
      </w:r>
      <w:r>
        <w:rPr>
          <w:rFonts w:hint="eastAsia"/>
          <w:b/>
          <w:szCs w:val="21"/>
          <w:lang w:val="en-US" w:eastAsia="zh-CN"/>
        </w:rPr>
        <w:t>3</w:t>
      </w:r>
      <w:r>
        <w:rPr>
          <w:rFonts w:hint="eastAsia"/>
          <w:lang w:val="en-US" w:eastAsia="zh-CN"/>
        </w:rPr>
        <w:t xml:space="preserve"> 异常检测</w:t>
      </w:r>
    </w:p>
    <w:p w14:paraId="71EC00AF">
      <w:pPr>
        <w:jc w:val="left"/>
        <w:rPr>
          <w:rFonts w:hint="eastAsia"/>
          <w:lang w:val="en-US" w:eastAsia="zh-CN"/>
        </w:rPr>
      </w:pPr>
    </w:p>
    <w:p w14:paraId="7C722CFF">
      <w:pPr>
        <w:jc w:val="left"/>
        <w:rPr>
          <w:rFonts w:hint="eastAsia"/>
          <w:lang w:val="en-US" w:eastAsia="zh-CN"/>
        </w:rPr>
      </w:pPr>
      <w:r>
        <w:rPr>
          <w:rFonts w:hint="eastAsia"/>
          <w:b/>
          <w:bCs/>
          <w:lang w:val="en-US" w:eastAsia="zh-CN"/>
        </w:rPr>
        <w:t>本章教学重难点</w:t>
      </w:r>
      <w:r>
        <w:rPr>
          <w:rFonts w:hint="eastAsia"/>
          <w:lang w:val="en-US" w:eastAsia="zh-CN"/>
        </w:rPr>
        <w:t>: 本章的教学重点在于使学生领会“数据和特征决定模型上限”的核心理念，并掌握特征工程的常用方法。学生需深入理解决策树的构建原理，以及集成算法中Bagging和Boosting两大流派的核心思想与区别。教学难点在于特征工程的实践性与创造性，以及对集成算法中“偏差与方差权衡”这一核心理论的深刻理解，同时还包括如何在高度不平衡的数据场景下有效实施异常检测并科学地评估模型效果。</w:t>
      </w:r>
    </w:p>
    <w:p w14:paraId="47C19A9E">
      <w:pPr>
        <w:jc w:val="left"/>
        <w:rPr>
          <w:rFonts w:hint="eastAsia"/>
          <w:lang w:val="en-US" w:eastAsia="zh-CN"/>
        </w:rPr>
      </w:pPr>
    </w:p>
    <w:p w14:paraId="11F3907F">
      <w:pPr>
        <w:jc w:val="left"/>
        <w:rPr>
          <w:rFonts w:hint="eastAsia"/>
          <w:lang w:val="en-US" w:eastAsia="zh-CN"/>
        </w:rPr>
      </w:pPr>
      <w:r>
        <w:rPr>
          <w:rFonts w:hint="eastAsia"/>
          <w:b/>
          <w:bCs/>
          <w:lang w:val="en-US" w:eastAsia="zh-CN"/>
        </w:rPr>
        <w:t>课程思政元素</w:t>
      </w:r>
      <w:r>
        <w:rPr>
          <w:rFonts w:hint="eastAsia"/>
          <w:lang w:val="en-US" w:eastAsia="zh-CN"/>
        </w:rPr>
        <w:t>: 本章旨在将工程实践与工匠精神、总体思维和国家安全意识相融合。通过特征工程的精雕细琢，引导学生摒弃浮躁心态，树立严谨、细致、追求卓越的“工匠精神”。通过讲解集成算法如何汇集多个弱模型形成强模型的思想，生动诠释“集体智慧”的力量和系统论中整体大于部分之和的原理。结合异常检测在网络安全、金融风控等领域的应用，将技术学习与维护国家安全的现实使命紧密相连，提升学生的社会责任感。</w:t>
      </w:r>
    </w:p>
    <w:p w14:paraId="7A84AA70">
      <w:pPr>
        <w:rPr>
          <w:rFonts w:hint="eastAsia"/>
          <w:szCs w:val="21"/>
        </w:rPr>
      </w:pPr>
    </w:p>
    <w:p w14:paraId="524F1AE1">
      <w:pPr>
        <w:jc w:val="center"/>
        <w:rPr>
          <w:rFonts w:hint="eastAsia"/>
          <w:lang w:val="en-US" w:eastAsia="zh-CN"/>
        </w:rPr>
      </w:pPr>
      <w:r>
        <w:rPr>
          <w:rFonts w:hint="eastAsia"/>
          <w:b/>
          <w:szCs w:val="21"/>
        </w:rPr>
        <w:t>第</w:t>
      </w:r>
      <w:r>
        <w:rPr>
          <w:rFonts w:hint="eastAsia"/>
          <w:b/>
          <w:szCs w:val="21"/>
          <w:lang w:val="en-US" w:eastAsia="zh-CN"/>
        </w:rPr>
        <w:t>三</w:t>
      </w:r>
      <w:r>
        <w:rPr>
          <w:rFonts w:hint="eastAsia"/>
          <w:b/>
          <w:szCs w:val="21"/>
        </w:rPr>
        <w:t xml:space="preserve">章  </w:t>
      </w:r>
      <w:r>
        <w:rPr>
          <w:rFonts w:hint="eastAsia"/>
          <w:lang w:val="en-US" w:eastAsia="zh-CN"/>
        </w:rPr>
        <w:t>深度学习初识</w:t>
      </w:r>
    </w:p>
    <w:p w14:paraId="7020574D">
      <w:pPr>
        <w:jc w:val="left"/>
        <w:rPr>
          <w:rFonts w:hint="eastAsia"/>
          <w:lang w:val="en-US" w:eastAsia="zh-CN"/>
        </w:rPr>
      </w:pPr>
      <w:r>
        <w:rPr>
          <w:b/>
          <w:szCs w:val="21"/>
        </w:rPr>
        <w:t>§</w:t>
      </w:r>
      <w:r>
        <w:rPr>
          <w:rFonts w:hint="eastAsia"/>
          <w:b/>
          <w:szCs w:val="21"/>
          <w:lang w:val="en-US" w:eastAsia="zh-CN"/>
        </w:rPr>
        <w:t>3</w:t>
      </w:r>
      <w:r>
        <w:rPr>
          <w:rFonts w:hint="eastAsia"/>
          <w:b/>
          <w:szCs w:val="21"/>
        </w:rPr>
        <w:t>.1</w:t>
      </w:r>
      <w:r>
        <w:rPr>
          <w:rFonts w:hint="eastAsia"/>
          <w:lang w:val="en-US" w:eastAsia="zh-CN"/>
        </w:rPr>
        <w:t xml:space="preserve"> 神经网络基础</w:t>
      </w:r>
    </w:p>
    <w:p w14:paraId="3A9146FD">
      <w:pPr>
        <w:jc w:val="left"/>
        <w:rPr>
          <w:rFonts w:hint="default"/>
          <w:lang w:val="en-US" w:eastAsia="zh-CN"/>
        </w:rPr>
      </w:pPr>
    </w:p>
    <w:p w14:paraId="2BD43EE0">
      <w:pPr>
        <w:jc w:val="left"/>
        <w:rPr>
          <w:rFonts w:hint="eastAsia"/>
          <w:lang w:val="en-US" w:eastAsia="zh-CN"/>
        </w:rPr>
      </w:pPr>
      <w:r>
        <w:rPr>
          <w:b/>
          <w:szCs w:val="21"/>
        </w:rPr>
        <w:t>§</w:t>
      </w:r>
      <w:r>
        <w:rPr>
          <w:rFonts w:hint="eastAsia"/>
          <w:b/>
          <w:szCs w:val="21"/>
          <w:lang w:val="en-US" w:eastAsia="zh-CN"/>
        </w:rPr>
        <w:t>3</w:t>
      </w:r>
      <w:r>
        <w:rPr>
          <w:rFonts w:hint="eastAsia"/>
          <w:b/>
          <w:szCs w:val="21"/>
        </w:rPr>
        <w:t>.</w:t>
      </w:r>
      <w:r>
        <w:rPr>
          <w:rFonts w:hint="eastAsia"/>
          <w:b/>
          <w:szCs w:val="21"/>
          <w:lang w:val="en-US" w:eastAsia="zh-CN"/>
        </w:rPr>
        <w:t>2</w:t>
      </w:r>
      <w:r>
        <w:rPr>
          <w:rFonts w:hint="eastAsia"/>
          <w:lang w:val="en-US" w:eastAsia="zh-CN"/>
        </w:rPr>
        <w:t xml:space="preserve"> 卷积神经网络</w:t>
      </w:r>
    </w:p>
    <w:p w14:paraId="19A62BFA">
      <w:pPr>
        <w:jc w:val="left"/>
        <w:rPr>
          <w:rFonts w:hint="default"/>
          <w:lang w:val="en-US" w:eastAsia="zh-CN"/>
        </w:rPr>
      </w:pPr>
    </w:p>
    <w:p w14:paraId="115EEB0F">
      <w:pPr>
        <w:jc w:val="left"/>
        <w:rPr>
          <w:rFonts w:hint="eastAsia"/>
          <w:lang w:val="en-US" w:eastAsia="zh-CN"/>
        </w:rPr>
      </w:pPr>
      <w:r>
        <w:rPr>
          <w:b/>
          <w:szCs w:val="21"/>
        </w:rPr>
        <w:t>§</w:t>
      </w:r>
      <w:r>
        <w:rPr>
          <w:rFonts w:hint="eastAsia"/>
          <w:b/>
          <w:szCs w:val="21"/>
          <w:lang w:val="en-US" w:eastAsia="zh-CN"/>
        </w:rPr>
        <w:t>3</w:t>
      </w:r>
      <w:r>
        <w:rPr>
          <w:rFonts w:hint="eastAsia"/>
          <w:b/>
          <w:szCs w:val="21"/>
        </w:rPr>
        <w:t>.</w:t>
      </w:r>
      <w:r>
        <w:rPr>
          <w:rFonts w:hint="eastAsia"/>
          <w:b/>
          <w:szCs w:val="21"/>
          <w:lang w:val="en-US" w:eastAsia="zh-CN"/>
        </w:rPr>
        <w:t>3</w:t>
      </w:r>
      <w:r>
        <w:rPr>
          <w:rFonts w:hint="eastAsia"/>
          <w:lang w:val="en-US" w:eastAsia="zh-CN"/>
        </w:rPr>
        <w:t xml:space="preserve"> 循环神经网络</w:t>
      </w:r>
    </w:p>
    <w:p w14:paraId="120BBA9F">
      <w:pPr>
        <w:jc w:val="left"/>
        <w:rPr>
          <w:rFonts w:hint="default"/>
          <w:lang w:val="en-US" w:eastAsia="zh-CN"/>
        </w:rPr>
      </w:pPr>
    </w:p>
    <w:p w14:paraId="697953EC">
      <w:pPr>
        <w:jc w:val="left"/>
        <w:rPr>
          <w:rFonts w:hint="eastAsia"/>
          <w:lang w:val="en-US" w:eastAsia="zh-CN"/>
        </w:rPr>
      </w:pPr>
      <w:r>
        <w:rPr>
          <w:b/>
          <w:szCs w:val="21"/>
        </w:rPr>
        <w:t>§</w:t>
      </w:r>
      <w:r>
        <w:rPr>
          <w:rFonts w:hint="eastAsia"/>
          <w:b/>
          <w:szCs w:val="21"/>
          <w:lang w:val="en-US" w:eastAsia="zh-CN"/>
        </w:rPr>
        <w:t>3</w:t>
      </w:r>
      <w:r>
        <w:rPr>
          <w:rFonts w:hint="eastAsia"/>
          <w:b/>
          <w:szCs w:val="21"/>
        </w:rPr>
        <w:t>.</w:t>
      </w:r>
      <w:r>
        <w:rPr>
          <w:rFonts w:hint="eastAsia"/>
          <w:b/>
          <w:szCs w:val="21"/>
          <w:lang w:val="en-US" w:eastAsia="zh-CN"/>
        </w:rPr>
        <w:t>4</w:t>
      </w:r>
      <w:r>
        <w:rPr>
          <w:rFonts w:hint="eastAsia"/>
          <w:lang w:val="en-US" w:eastAsia="zh-CN"/>
        </w:rPr>
        <w:t xml:space="preserve"> 梯度反向传播与神经网络优化</w:t>
      </w:r>
    </w:p>
    <w:p w14:paraId="706E72A2">
      <w:pPr>
        <w:jc w:val="left"/>
        <w:rPr>
          <w:rFonts w:hint="eastAsia"/>
          <w:lang w:val="en-US" w:eastAsia="zh-CN"/>
        </w:rPr>
      </w:pPr>
    </w:p>
    <w:p w14:paraId="2F8D0EC4">
      <w:pPr>
        <w:jc w:val="left"/>
        <w:rPr>
          <w:rFonts w:hint="default"/>
          <w:lang w:val="en-US" w:eastAsia="zh-CN"/>
        </w:rPr>
      </w:pPr>
      <w:r>
        <w:rPr>
          <w:rFonts w:hint="default"/>
          <w:b/>
          <w:bCs/>
          <w:lang w:val="en-US" w:eastAsia="zh-CN"/>
        </w:rPr>
        <w:t>本章教学重难点</w:t>
      </w:r>
      <w:r>
        <w:rPr>
          <w:rFonts w:hint="eastAsia"/>
          <w:lang w:val="en-US" w:eastAsia="zh-CN"/>
        </w:rPr>
        <w:t xml:space="preserve">: </w:t>
      </w:r>
      <w:r>
        <w:rPr>
          <w:rFonts w:hint="default"/>
          <w:lang w:val="en-US" w:eastAsia="zh-CN"/>
        </w:rPr>
        <w:t>本章的教学重点是掌握神经网络的基本构成、卷积神经网络（CNN）对空间特征的提取机制，以及循环神经网络（RNN）处理序列数据的核心思想。教学的中心难点是梯度反向传播算法的数学原理及其推导，这是理解深度学习优化过程的基石。此外，理解CNN的权值共享机制与RNN的梯度消失/爆炸问题，并能根据不同应用场景对模型进行初步选型，也是本章需要攻克的难点。</w:t>
      </w:r>
    </w:p>
    <w:p w14:paraId="5F9EBFE4">
      <w:pPr>
        <w:jc w:val="left"/>
        <w:rPr>
          <w:rFonts w:hint="default"/>
          <w:lang w:val="en-US" w:eastAsia="zh-CN"/>
        </w:rPr>
      </w:pPr>
    </w:p>
    <w:p w14:paraId="2737F026">
      <w:pPr>
        <w:jc w:val="left"/>
        <w:rPr>
          <w:rFonts w:hint="default"/>
          <w:b/>
          <w:bCs/>
          <w:lang w:val="en-US" w:eastAsia="zh-CN"/>
        </w:rPr>
      </w:pPr>
      <w:r>
        <w:rPr>
          <w:rFonts w:hint="default"/>
          <w:b/>
          <w:bCs/>
          <w:lang w:val="en-US" w:eastAsia="zh-CN"/>
        </w:rPr>
        <w:t>思政案例：AI先驱的坚守——“冷板凳”上的科学精神</w:t>
      </w:r>
    </w:p>
    <w:p w14:paraId="5FA3EC2D">
      <w:pPr>
        <w:jc w:val="left"/>
        <w:rPr>
          <w:rFonts w:hint="default"/>
          <w:lang w:val="en-US" w:eastAsia="zh-CN"/>
        </w:rPr>
      </w:pPr>
      <w:r>
        <w:rPr>
          <w:rFonts w:hint="default"/>
          <w:lang w:val="en-US" w:eastAsia="zh-CN"/>
        </w:rPr>
        <w:t>结合神经网络的发展历史，讲述Geoffrey Hinton等深度学习先驱在“AI寒冬”期间，面对主流学术界的质疑与资源匮乏的困境，依然坚持对神经网络与反向传播算法的探索与优化。通过该案例，引导学生体会科学探索道路的曲折与艰辛，学习老一辈科学家不畏艰难、甘坐“冷板凳”的执着追求与奉献精神，培养其严谨、求实、坚韧不拔的科研品格。</w:t>
      </w:r>
    </w:p>
    <w:p w14:paraId="17A0D1EF">
      <w:pPr>
        <w:jc w:val="both"/>
        <w:rPr>
          <w:rFonts w:hint="default"/>
          <w:lang w:val="en-US" w:eastAsia="zh-CN"/>
        </w:rPr>
      </w:pPr>
    </w:p>
    <w:p w14:paraId="56802EC8">
      <w:pPr>
        <w:numPr>
          <w:ilvl w:val="0"/>
          <w:numId w:val="2"/>
        </w:numPr>
        <w:jc w:val="center"/>
        <w:rPr>
          <w:rFonts w:hint="eastAsia"/>
          <w:lang w:val="en-US" w:eastAsia="zh-CN"/>
        </w:rPr>
      </w:pPr>
      <w:r>
        <w:rPr>
          <w:rFonts w:hint="eastAsia"/>
          <w:b/>
          <w:szCs w:val="21"/>
        </w:rPr>
        <w:t xml:space="preserve"> </w:t>
      </w:r>
      <w:r>
        <w:rPr>
          <w:rFonts w:hint="eastAsia"/>
          <w:b w:val="0"/>
          <w:bCs/>
          <w:szCs w:val="21"/>
          <w:lang w:val="en-US" w:eastAsia="zh-CN"/>
        </w:rPr>
        <w:t>深度学习</w:t>
      </w:r>
      <w:r>
        <w:rPr>
          <w:rFonts w:hint="eastAsia"/>
          <w:lang w:val="en-US" w:eastAsia="zh-CN"/>
        </w:rPr>
        <w:t>进阶</w:t>
      </w:r>
    </w:p>
    <w:p w14:paraId="3C3F0D22">
      <w:pPr>
        <w:jc w:val="left"/>
        <w:rPr>
          <w:rFonts w:hint="eastAsia"/>
          <w:lang w:val="en-US" w:eastAsia="zh-CN"/>
        </w:rPr>
      </w:pPr>
      <w:r>
        <w:rPr>
          <w:b/>
          <w:szCs w:val="21"/>
        </w:rPr>
        <w:t>§</w:t>
      </w:r>
      <w:r>
        <w:rPr>
          <w:rFonts w:hint="eastAsia"/>
          <w:b/>
          <w:szCs w:val="21"/>
          <w:lang w:val="en-US" w:eastAsia="zh-CN"/>
        </w:rPr>
        <w:t>4</w:t>
      </w:r>
      <w:r>
        <w:rPr>
          <w:rFonts w:hint="eastAsia"/>
          <w:b/>
          <w:szCs w:val="21"/>
        </w:rPr>
        <w:t>.1</w:t>
      </w:r>
      <w:r>
        <w:rPr>
          <w:rFonts w:hint="eastAsia"/>
          <w:lang w:val="en-US" w:eastAsia="zh-CN"/>
        </w:rPr>
        <w:t xml:space="preserve"> Transformer模型</w:t>
      </w:r>
    </w:p>
    <w:p w14:paraId="07EF776D">
      <w:pPr>
        <w:jc w:val="left"/>
        <w:rPr>
          <w:rFonts w:hint="default"/>
          <w:lang w:val="en-US" w:eastAsia="zh-CN"/>
        </w:rPr>
      </w:pPr>
    </w:p>
    <w:p w14:paraId="5F0D686C">
      <w:pPr>
        <w:jc w:val="left"/>
        <w:rPr>
          <w:rFonts w:hint="eastAsia"/>
          <w:lang w:val="en-US" w:eastAsia="zh-CN"/>
        </w:rPr>
      </w:pPr>
      <w:r>
        <w:rPr>
          <w:b/>
          <w:szCs w:val="21"/>
        </w:rPr>
        <w:t>§</w:t>
      </w:r>
      <w:r>
        <w:rPr>
          <w:rFonts w:hint="eastAsia"/>
          <w:b/>
          <w:szCs w:val="21"/>
          <w:lang w:val="en-US" w:eastAsia="zh-CN"/>
        </w:rPr>
        <w:t>4</w:t>
      </w:r>
      <w:r>
        <w:rPr>
          <w:rFonts w:hint="eastAsia"/>
          <w:b/>
          <w:szCs w:val="21"/>
        </w:rPr>
        <w:t>.</w:t>
      </w:r>
      <w:r>
        <w:rPr>
          <w:rFonts w:hint="eastAsia"/>
          <w:b/>
          <w:szCs w:val="21"/>
          <w:lang w:val="en-US" w:eastAsia="zh-CN"/>
        </w:rPr>
        <w:t>2</w:t>
      </w:r>
      <w:r>
        <w:rPr>
          <w:rFonts w:hint="eastAsia"/>
          <w:lang w:val="en-US" w:eastAsia="zh-CN"/>
        </w:rPr>
        <w:t xml:space="preserve"> 大语言模型</w:t>
      </w:r>
    </w:p>
    <w:p w14:paraId="7149C303">
      <w:pPr>
        <w:jc w:val="left"/>
        <w:rPr>
          <w:rFonts w:hint="default"/>
          <w:lang w:val="en-US" w:eastAsia="zh-CN"/>
        </w:rPr>
      </w:pPr>
    </w:p>
    <w:p w14:paraId="2A1E016B">
      <w:pPr>
        <w:jc w:val="left"/>
        <w:rPr>
          <w:rFonts w:hint="eastAsia"/>
          <w:lang w:val="en-US" w:eastAsia="zh-CN"/>
        </w:rPr>
      </w:pPr>
      <w:r>
        <w:rPr>
          <w:b/>
          <w:szCs w:val="21"/>
        </w:rPr>
        <w:t>§</w:t>
      </w:r>
      <w:r>
        <w:rPr>
          <w:rFonts w:hint="eastAsia"/>
          <w:b/>
          <w:szCs w:val="21"/>
          <w:lang w:val="en-US" w:eastAsia="zh-CN"/>
        </w:rPr>
        <w:t>4</w:t>
      </w:r>
      <w:r>
        <w:rPr>
          <w:rFonts w:hint="eastAsia"/>
          <w:b/>
          <w:szCs w:val="21"/>
        </w:rPr>
        <w:t>.</w:t>
      </w:r>
      <w:r>
        <w:rPr>
          <w:rFonts w:hint="eastAsia"/>
          <w:b/>
          <w:szCs w:val="21"/>
          <w:lang w:val="en-US" w:eastAsia="zh-CN"/>
        </w:rPr>
        <w:t>3</w:t>
      </w:r>
      <w:r>
        <w:rPr>
          <w:rFonts w:hint="eastAsia"/>
          <w:lang w:val="en-US" w:eastAsia="zh-CN"/>
        </w:rPr>
        <w:t xml:space="preserve"> Time-series Foundation Model</w:t>
      </w:r>
    </w:p>
    <w:p w14:paraId="58576925">
      <w:pPr>
        <w:jc w:val="left"/>
        <w:rPr>
          <w:rFonts w:hint="default"/>
          <w:lang w:val="en-US" w:eastAsia="zh-CN"/>
        </w:rPr>
      </w:pPr>
    </w:p>
    <w:p w14:paraId="6D04A9BD">
      <w:pPr>
        <w:jc w:val="left"/>
        <w:rPr>
          <w:rFonts w:hint="default"/>
          <w:lang w:val="en-US" w:eastAsia="zh-CN"/>
        </w:rPr>
      </w:pPr>
      <w:r>
        <w:rPr>
          <w:b/>
          <w:szCs w:val="21"/>
        </w:rPr>
        <w:t>§</w:t>
      </w:r>
      <w:r>
        <w:rPr>
          <w:rFonts w:hint="eastAsia"/>
          <w:b/>
          <w:szCs w:val="21"/>
          <w:lang w:val="en-US" w:eastAsia="zh-CN"/>
        </w:rPr>
        <w:t>4</w:t>
      </w:r>
      <w:r>
        <w:rPr>
          <w:rFonts w:hint="eastAsia"/>
          <w:b/>
          <w:szCs w:val="21"/>
        </w:rPr>
        <w:t>.</w:t>
      </w:r>
      <w:r>
        <w:rPr>
          <w:rFonts w:hint="eastAsia"/>
          <w:b/>
          <w:szCs w:val="21"/>
          <w:lang w:val="en-US" w:eastAsia="zh-CN"/>
        </w:rPr>
        <w:t>4</w:t>
      </w:r>
      <w:r>
        <w:rPr>
          <w:rFonts w:hint="eastAsia"/>
          <w:lang w:val="en-US" w:eastAsia="zh-CN"/>
        </w:rPr>
        <w:t xml:space="preserve"> 异常检测进阶与量化金融预测</w:t>
      </w:r>
    </w:p>
    <w:p w14:paraId="4806E7D4">
      <w:pPr>
        <w:numPr>
          <w:ilvl w:val="0"/>
          <w:numId w:val="0"/>
        </w:numPr>
        <w:jc w:val="both"/>
        <w:rPr>
          <w:rFonts w:hint="default"/>
          <w:lang w:val="en-US" w:eastAsia="zh-CN"/>
        </w:rPr>
      </w:pPr>
    </w:p>
    <w:p w14:paraId="454693B5">
      <w:pPr>
        <w:rPr>
          <w:rFonts w:hint="eastAsia"/>
          <w:szCs w:val="21"/>
        </w:rPr>
      </w:pPr>
      <w:r>
        <w:rPr>
          <w:rFonts w:hint="eastAsia"/>
          <w:b/>
          <w:bCs/>
          <w:szCs w:val="21"/>
        </w:rPr>
        <w:t>本章教学重难点</w:t>
      </w:r>
      <w:r>
        <w:rPr>
          <w:rFonts w:hint="eastAsia"/>
          <w:szCs w:val="21"/>
          <w:lang w:val="en-US" w:eastAsia="zh-CN"/>
        </w:rPr>
        <w:t xml:space="preserve">: </w:t>
      </w:r>
      <w:r>
        <w:rPr>
          <w:rFonts w:hint="eastAsia"/>
          <w:szCs w:val="21"/>
        </w:rPr>
        <w:t>本章的教学重点在于掌握Transformer模型的核心——自注意力机制，并理解大语言模型的“预训练-微调”范式。教学的核心难点在于对自注意力机制计算过程及其物理含义的深刻理解，并能阐明其与RNN在处理序列信息方式上的根本差异。同时，学生需要理解大语言模型面临的工程挑战、内在缺陷（如幻觉、偏见）及对齐技术，并将这些前沿模型创造性地应用于金融时序预测等复杂问题中。</w:t>
      </w:r>
    </w:p>
    <w:p w14:paraId="2471DC64">
      <w:pPr>
        <w:rPr>
          <w:rFonts w:hint="eastAsia"/>
          <w:szCs w:val="21"/>
        </w:rPr>
      </w:pPr>
    </w:p>
    <w:p w14:paraId="48323101">
      <w:pPr>
        <w:rPr>
          <w:rFonts w:hint="eastAsia"/>
          <w:b/>
          <w:bCs/>
          <w:szCs w:val="21"/>
        </w:rPr>
      </w:pPr>
      <w:r>
        <w:rPr>
          <w:rFonts w:hint="eastAsia"/>
          <w:b/>
          <w:bCs/>
          <w:szCs w:val="21"/>
        </w:rPr>
        <w:t>思政案例：“国产大模型”的突围之路</w:t>
      </w:r>
    </w:p>
    <w:p w14:paraId="66F2B01A">
      <w:pPr>
        <w:rPr>
          <w:rFonts w:hint="eastAsia"/>
          <w:szCs w:val="21"/>
        </w:rPr>
      </w:pPr>
      <w:r>
        <w:rPr>
          <w:rFonts w:hint="eastAsia"/>
          <w:szCs w:val="21"/>
        </w:rPr>
        <w:t>以国内代表性大语言模型（如“文心一言”、“智谱清言”等）的研发历程为例，探讨我国科研团队如何在激烈的国际科技竞争中，通过技术攻关与自主创新，实现从追赶到并跑的跨越。通过该案例，具体展现人工智能技术作为“国家核心竞争力”的战略意义 ，激发学生的民族自豪感与时代责任感，鼓励他们将所学前沿知识应用于服务国家战略需求，为推动我国人工智能领域的自主创新贡献智慧与力量 。</w:t>
      </w:r>
    </w:p>
    <w:sectPr>
      <w:footerReference r:id="rId3" w:type="default"/>
      <w:footerReference r:id="rId4"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隶书">
    <w:panose1 w:val="0201050906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A943AE">
    <w:pPr>
      <w:pStyle w:val="6"/>
      <w:framePr w:wrap="around" w:vAnchor="text" w:hAnchor="margin" w:xAlign="right" w:y="1"/>
      <w:rPr>
        <w:rStyle w:val="11"/>
      </w:rPr>
    </w:pPr>
    <w:r>
      <w:rPr>
        <w:rStyle w:val="11"/>
      </w:rPr>
      <w:fldChar w:fldCharType="begin"/>
    </w:r>
    <w:r>
      <w:rPr>
        <w:rStyle w:val="11"/>
      </w:rPr>
      <w:instrText xml:space="preserve">PAGE  </w:instrText>
    </w:r>
    <w:r>
      <w:rPr>
        <w:rStyle w:val="11"/>
      </w:rPr>
      <w:fldChar w:fldCharType="separate"/>
    </w:r>
    <w:r>
      <w:rPr>
        <w:rStyle w:val="11"/>
      </w:rPr>
      <w:t>2</w:t>
    </w:r>
    <w:r>
      <w:rPr>
        <w:rStyle w:val="11"/>
      </w:rPr>
      <w:fldChar w:fldCharType="end"/>
    </w:r>
  </w:p>
  <w:p w14:paraId="16ECEA20">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E778B7">
    <w:pPr>
      <w:pStyle w:val="6"/>
      <w:framePr w:wrap="around" w:vAnchor="text" w:hAnchor="margin" w:xAlign="right" w:y="1"/>
      <w:rPr>
        <w:rStyle w:val="11"/>
      </w:rPr>
    </w:pPr>
    <w:r>
      <w:rPr>
        <w:rStyle w:val="11"/>
      </w:rPr>
      <w:fldChar w:fldCharType="begin"/>
    </w:r>
    <w:r>
      <w:rPr>
        <w:rStyle w:val="11"/>
      </w:rPr>
      <w:instrText xml:space="preserve">PAGE  </w:instrText>
    </w:r>
    <w:r>
      <w:rPr>
        <w:rStyle w:val="11"/>
      </w:rPr>
      <w:fldChar w:fldCharType="end"/>
    </w:r>
  </w:p>
  <w:p w14:paraId="028626ED">
    <w:pPr>
      <w:pStyle w:val="6"/>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7403F2"/>
    <w:multiLevelType w:val="singleLevel"/>
    <w:tmpl w:val="517403F2"/>
    <w:lvl w:ilvl="0" w:tentative="0">
      <w:start w:val="4"/>
      <w:numFmt w:val="chineseCounting"/>
      <w:suff w:val="space"/>
      <w:lvlText w:val="第%1章"/>
      <w:lvlJc w:val="left"/>
      <w:rPr>
        <w:rFonts w:hint="eastAsia"/>
      </w:rPr>
    </w:lvl>
  </w:abstractNum>
  <w:abstractNum w:abstractNumId="1">
    <w:nsid w:val="69DB552C"/>
    <w:multiLevelType w:val="multilevel"/>
    <w:tmpl w:val="69DB552C"/>
    <w:lvl w:ilvl="0" w:tentative="0">
      <w:start w:val="1"/>
      <w:numFmt w:val="japaneseCounting"/>
      <w:lvlText w:val="第%1章"/>
      <w:lvlJc w:val="left"/>
      <w:pPr>
        <w:ind w:left="795" w:hanging="79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TYwNTI3M7I0MDY3NDZV0lEKTi0uzszPAykwrAUACYpDMywAAAA="/>
    <w:docVar w:name="commondata" w:val="eyJoZGlkIjoiOWIxMWRkNTI0MjE1NzkyN2M2NGFhNjQxOGE1MDVkYWMifQ=="/>
  </w:docVars>
  <w:rsids>
    <w:rsidRoot w:val="000C329D"/>
    <w:rsid w:val="00010917"/>
    <w:rsid w:val="00030110"/>
    <w:rsid w:val="00055650"/>
    <w:rsid w:val="00056825"/>
    <w:rsid w:val="00085CC2"/>
    <w:rsid w:val="000A1C74"/>
    <w:rsid w:val="000B6F71"/>
    <w:rsid w:val="000C329D"/>
    <w:rsid w:val="000F597C"/>
    <w:rsid w:val="00102870"/>
    <w:rsid w:val="00105DD3"/>
    <w:rsid w:val="001273AA"/>
    <w:rsid w:val="00150FE9"/>
    <w:rsid w:val="00161040"/>
    <w:rsid w:val="0016580A"/>
    <w:rsid w:val="00180B3B"/>
    <w:rsid w:val="00181774"/>
    <w:rsid w:val="00193B03"/>
    <w:rsid w:val="001A6233"/>
    <w:rsid w:val="001A6BCD"/>
    <w:rsid w:val="001C4B42"/>
    <w:rsid w:val="001D3ACA"/>
    <w:rsid w:val="001E66CC"/>
    <w:rsid w:val="001F5E1E"/>
    <w:rsid w:val="00235E7C"/>
    <w:rsid w:val="00246AD8"/>
    <w:rsid w:val="002472C5"/>
    <w:rsid w:val="002A125A"/>
    <w:rsid w:val="002A36F8"/>
    <w:rsid w:val="002A4A15"/>
    <w:rsid w:val="002C1EDB"/>
    <w:rsid w:val="002C3603"/>
    <w:rsid w:val="002C7D1B"/>
    <w:rsid w:val="002E1FE7"/>
    <w:rsid w:val="002F4283"/>
    <w:rsid w:val="00311521"/>
    <w:rsid w:val="00321178"/>
    <w:rsid w:val="003347B9"/>
    <w:rsid w:val="003435C8"/>
    <w:rsid w:val="00343CAD"/>
    <w:rsid w:val="00377859"/>
    <w:rsid w:val="003901DE"/>
    <w:rsid w:val="003E20A7"/>
    <w:rsid w:val="003F4D89"/>
    <w:rsid w:val="004125FE"/>
    <w:rsid w:val="004200F5"/>
    <w:rsid w:val="00431850"/>
    <w:rsid w:val="00435F04"/>
    <w:rsid w:val="00453388"/>
    <w:rsid w:val="00473148"/>
    <w:rsid w:val="004A131C"/>
    <w:rsid w:val="004D2517"/>
    <w:rsid w:val="00504A84"/>
    <w:rsid w:val="00517DB4"/>
    <w:rsid w:val="0052764B"/>
    <w:rsid w:val="005545FA"/>
    <w:rsid w:val="00560EA3"/>
    <w:rsid w:val="00580FA3"/>
    <w:rsid w:val="005B691D"/>
    <w:rsid w:val="005D0D0E"/>
    <w:rsid w:val="005E4F07"/>
    <w:rsid w:val="00600422"/>
    <w:rsid w:val="0060778E"/>
    <w:rsid w:val="00613340"/>
    <w:rsid w:val="0064161E"/>
    <w:rsid w:val="00662177"/>
    <w:rsid w:val="00691A33"/>
    <w:rsid w:val="00693FAB"/>
    <w:rsid w:val="006A5B21"/>
    <w:rsid w:val="006B3CA9"/>
    <w:rsid w:val="006B5B50"/>
    <w:rsid w:val="007044B0"/>
    <w:rsid w:val="007275D6"/>
    <w:rsid w:val="0073727C"/>
    <w:rsid w:val="00746E38"/>
    <w:rsid w:val="00770B95"/>
    <w:rsid w:val="00774200"/>
    <w:rsid w:val="00793D9A"/>
    <w:rsid w:val="007A6B98"/>
    <w:rsid w:val="007B4681"/>
    <w:rsid w:val="007C293B"/>
    <w:rsid w:val="007D4A0D"/>
    <w:rsid w:val="00817F80"/>
    <w:rsid w:val="00836C86"/>
    <w:rsid w:val="00855619"/>
    <w:rsid w:val="008D31BE"/>
    <w:rsid w:val="008F027C"/>
    <w:rsid w:val="008F3384"/>
    <w:rsid w:val="009035E7"/>
    <w:rsid w:val="009163DB"/>
    <w:rsid w:val="00925BCD"/>
    <w:rsid w:val="0092675D"/>
    <w:rsid w:val="00933957"/>
    <w:rsid w:val="00934E46"/>
    <w:rsid w:val="00957EC2"/>
    <w:rsid w:val="00971901"/>
    <w:rsid w:val="009A0B1A"/>
    <w:rsid w:val="009B63E9"/>
    <w:rsid w:val="009C4F2E"/>
    <w:rsid w:val="009D3810"/>
    <w:rsid w:val="009E7139"/>
    <w:rsid w:val="009F49C5"/>
    <w:rsid w:val="009F7252"/>
    <w:rsid w:val="00A06502"/>
    <w:rsid w:val="00A22677"/>
    <w:rsid w:val="00A22C20"/>
    <w:rsid w:val="00A2512F"/>
    <w:rsid w:val="00A2657E"/>
    <w:rsid w:val="00A43AEF"/>
    <w:rsid w:val="00A455C2"/>
    <w:rsid w:val="00A621E7"/>
    <w:rsid w:val="00A9565E"/>
    <w:rsid w:val="00AE2F2E"/>
    <w:rsid w:val="00B10A4C"/>
    <w:rsid w:val="00B36998"/>
    <w:rsid w:val="00BD3287"/>
    <w:rsid w:val="00C002DF"/>
    <w:rsid w:val="00C268EC"/>
    <w:rsid w:val="00C716F9"/>
    <w:rsid w:val="00C778F5"/>
    <w:rsid w:val="00CA09BF"/>
    <w:rsid w:val="00CA0D91"/>
    <w:rsid w:val="00CB25C0"/>
    <w:rsid w:val="00D01D59"/>
    <w:rsid w:val="00D5482C"/>
    <w:rsid w:val="00D80FB2"/>
    <w:rsid w:val="00DA0EB8"/>
    <w:rsid w:val="00DF4229"/>
    <w:rsid w:val="00E06703"/>
    <w:rsid w:val="00E9780C"/>
    <w:rsid w:val="00EB4333"/>
    <w:rsid w:val="00EF5066"/>
    <w:rsid w:val="00F10ABD"/>
    <w:rsid w:val="00F25142"/>
    <w:rsid w:val="00F72123"/>
    <w:rsid w:val="00FA4103"/>
    <w:rsid w:val="00FC5C6B"/>
    <w:rsid w:val="042042C5"/>
    <w:rsid w:val="04AF3008"/>
    <w:rsid w:val="1D6A1D45"/>
    <w:rsid w:val="20130E37"/>
    <w:rsid w:val="29677E1E"/>
    <w:rsid w:val="31393EB9"/>
    <w:rsid w:val="354D6418"/>
    <w:rsid w:val="3C611011"/>
    <w:rsid w:val="3D856423"/>
    <w:rsid w:val="45044359"/>
    <w:rsid w:val="4D487024"/>
    <w:rsid w:val="53126311"/>
    <w:rsid w:val="53220E17"/>
    <w:rsid w:val="680F2164"/>
    <w:rsid w:val="686C1C38"/>
    <w:rsid w:val="69F82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qFormat/>
    <w:uiPriority w:val="0"/>
    <w:pPr>
      <w:autoSpaceDE w:val="0"/>
      <w:autoSpaceDN w:val="0"/>
      <w:adjustRightInd w:val="0"/>
      <w:ind w:left="270" w:hanging="270"/>
      <w:jc w:val="left"/>
      <w:outlineLvl w:val="1"/>
    </w:pPr>
    <w:rPr>
      <w:rFonts w:eastAsia="隶书"/>
      <w:color w:val="FFFFFF"/>
      <w:kern w:val="0"/>
      <w:sz w:val="32"/>
      <w:szCs w:val="32"/>
      <w:lang w:val="zh-CN"/>
    </w:rPr>
  </w:style>
  <w:style w:type="paragraph" w:styleId="3">
    <w:name w:val="heading 4"/>
    <w:basedOn w:val="1"/>
    <w:next w:val="1"/>
    <w:qFormat/>
    <w:uiPriority w:val="0"/>
    <w:pPr>
      <w:autoSpaceDE w:val="0"/>
      <w:autoSpaceDN w:val="0"/>
      <w:adjustRightInd w:val="0"/>
      <w:ind w:left="901" w:hanging="181"/>
      <w:jc w:val="left"/>
      <w:outlineLvl w:val="3"/>
    </w:pPr>
    <w:rPr>
      <w:b/>
      <w:bCs/>
      <w:color w:val="000000"/>
      <w:kern w:val="0"/>
      <w:sz w:val="28"/>
      <w:lang w:val="zh-CN"/>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Normal Indent"/>
    <w:basedOn w:val="1"/>
    <w:qFormat/>
    <w:uiPriority w:val="0"/>
    <w:pPr>
      <w:ind w:firstLine="420" w:firstLineChars="200"/>
    </w:pPr>
  </w:style>
  <w:style w:type="paragraph" w:styleId="5">
    <w:name w:val="Plain Text"/>
    <w:basedOn w:val="1"/>
    <w:qFormat/>
    <w:uiPriority w:val="0"/>
    <w:rPr>
      <w:rFonts w:ascii="宋体" w:hAnsi="Courier New"/>
      <w:szCs w:val="20"/>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table" w:styleId="9">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page number"/>
    <w:basedOn w:val="10"/>
    <w:qFormat/>
    <w:uiPriority w:val="0"/>
  </w:style>
  <w:style w:type="character" w:styleId="12">
    <w:name w:val="Hyperlink"/>
    <w:qFormat/>
    <w:uiPriority w:val="0"/>
    <w:rPr>
      <w:color w:val="0000FF"/>
      <w:u w:val="single"/>
    </w:rPr>
  </w:style>
  <w:style w:type="character" w:customStyle="1" w:styleId="13">
    <w:name w:val="页眉 字符"/>
    <w:link w:val="7"/>
    <w:qFormat/>
    <w:uiPriority w:val="0"/>
    <w:rPr>
      <w:kern w:val="2"/>
      <w:sz w:val="18"/>
      <w:szCs w:val="18"/>
    </w:rPr>
  </w:style>
  <w:style w:type="paragraph" w:customStyle="1" w:styleId="14">
    <w:name w:val="_Style 18"/>
    <w:basedOn w:val="1"/>
    <w:next w:val="4"/>
    <w:qFormat/>
    <w:uiPriority w:val="0"/>
    <w:pPr>
      <w:ind w:firstLine="420"/>
    </w:pPr>
    <w:rPr>
      <w:szCs w:val="20"/>
    </w:rPr>
  </w:style>
  <w:style w:type="paragraph" w:customStyle="1" w:styleId="15">
    <w:name w:val="_Style 24"/>
    <w:basedOn w:val="1"/>
    <w:next w:val="16"/>
    <w:qFormat/>
    <w:uiPriority w:val="34"/>
    <w:pPr>
      <w:ind w:firstLine="420" w:firstLineChars="200"/>
    </w:pPr>
    <w:rPr>
      <w:rFonts w:ascii="Calibri" w:hAnsi="Calibri"/>
      <w:szCs w:val="22"/>
    </w:rPr>
  </w:style>
  <w:style w:type="paragraph" w:styleId="16">
    <w:name w:val="List Paragraph"/>
    <w:basedOn w:val="1"/>
    <w:qFormat/>
    <w:uiPriority w:val="34"/>
    <w:pPr>
      <w:ind w:firstLine="420" w:firstLineChars="200"/>
    </w:pPr>
  </w:style>
  <w:style w:type="character" w:styleId="17">
    <w:name w:val="Placeholder Text"/>
    <w:basedOn w:val="10"/>
    <w:unhideWhenUsed/>
    <w:qFormat/>
    <w:uiPriority w:val="99"/>
    <w:rPr>
      <w:color w:val="80808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小熔工作室</Company>
  <Pages>5</Pages>
  <Words>3323</Words>
  <Characters>3718</Characters>
  <Lines>14</Lines>
  <Paragraphs>4</Paragraphs>
  <TotalTime>4</TotalTime>
  <ScaleCrop>false</ScaleCrop>
  <LinksUpToDate>false</LinksUpToDate>
  <CharactersWithSpaces>4379</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2024-03-04T01:38:00Z</dcterms:created>
  <dc:creator>ssp</dc:creator>
  <cp:lastModifiedBy>Bug</cp:lastModifiedBy>
  <cp:lastPrinted>2007-03-05T05:03:00Z</cp:lastPrinted>
  <dcterms:modified xsi:type="dcterms:W3CDTF">2025-09-10T23:27:18Z</dcterms:modified>
  <dc:title>HuoBi  YinHangXue</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5640BA25C66E48D5B7E67EB085F25C94_13</vt:lpwstr>
  </property>
  <property fmtid="{D5CDD505-2E9C-101B-9397-08002B2CF9AE}" pid="4" name="GrammarlyDocumentId">
    <vt:lpwstr>7fcad1efbc1686301f09a28ed706cd5e5080c0b020c148c1366086fccafca54a</vt:lpwstr>
  </property>
  <property fmtid="{D5CDD505-2E9C-101B-9397-08002B2CF9AE}" pid="5" name="KSOTemplateDocerSaveRecord">
    <vt:lpwstr>eyJoZGlkIjoiNGJkYjEzOTQxM2EyMDQyYzJkOGU3N2JmZDA1NjMwNjUiLCJ1c2VySWQiOiI3MTUyNDI3MzkifQ==</vt:lpwstr>
  </property>
</Properties>
</file>