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《决策仿真》课程实践</w:t>
        <w:br/>
        <w:t>第5次课阶段性成果提交表</w:t>
      </w:r>
    </w:p>
    <w:p>
      <w:pPr>
        <w:jc w:val="center"/>
      </w:pPr>
      <w:r>
        <w:rPr>
          <w:b/>
          <w:sz w:val="24"/>
        </w:rPr>
        <w:t>成果主题：实验设计与仿真运行</w:t>
      </w:r>
    </w:p>
    <w:p>
      <w:pPr>
        <w:jc w:val="center"/>
      </w:pPr>
      <w:r>
        <w:rPr>
          <w:sz w:val="21"/>
        </w:rPr>
        <w:t>适用于离散事件系统仿真实践项目（小组提交）</w:t>
      </w:r>
    </w:p>
    <w:p>
      <w:pPr>
        <w:pStyle w:val="Heading1"/>
      </w:pPr>
      <w:r>
        <w:t>一、项目基本信息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小组编号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________________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案例编号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________________</w:t>
            </w:r>
          </w:p>
        </w:tc>
      </w:tr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案例名称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________________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组长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________________</w:t>
            </w:r>
          </w:p>
        </w:tc>
      </w:tr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小组成员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________________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指导教师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________________</w:t>
            </w:r>
          </w:p>
        </w:tc>
      </w:tr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第4次课成果是否完成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是  □ 否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提交日期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______年____月____日</w:t>
            </w:r>
          </w:p>
        </w:tc>
      </w:tr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Arena模型版本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V________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实验版本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V________</w:t>
            </w:r>
          </w:p>
        </w:tc>
      </w:tr>
    </w:tbl>
    <w:p>
      <w:pPr>
        <w:pStyle w:val="Heading1"/>
      </w:pPr>
      <w:r>
        <w:t>二、本次课程任务与成果要求</w:t>
      </w:r>
    </w:p>
    <w:p>
      <w:r>
        <w:t>本次课在已完成并通过基本Verification的Arena基准模型基础上，设计仿真实验方案并规范运行模型。核心任务是明确“比较什么方案、改变哪些因素、观察哪些指标、运行多少次以及如何保证比较公平”。</w:t>
      </w:r>
    </w:p>
    <w:p>
      <w:r>
        <w:t>本次暂不要求形成最终管理建议，重点形成可重复、可比较、可解释的实验方案，并完成基准方案和备选方案的仿真运行。</w:t>
      </w:r>
    </w:p>
    <w:p>
      <w:pPr>
        <w:pStyle w:val="Heading1"/>
      </w:pPr>
      <w:r>
        <w:t>三、基准模型确认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确认项目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基准设定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依据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确认结果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系统结构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主要输入参数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资源配置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运营规则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运行时间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模型版本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基准模型说明：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四、实验目标与研究假设</w:t>
      </w:r>
    </w:p>
    <w:p>
      <w:r>
        <w:t>根据第1次课提出的核心决策问题，明确本次实验希望回答的具体问题，并提出可检验的预期。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实验目标/问题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预期变化或研究假设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对应决策问题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pStyle w:val="Heading1"/>
      </w:pPr>
      <w:r>
        <w:t>五、实验因素与水平设计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因素编号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实验因素/决策变量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基准水平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水平2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水平3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设置依据</w:t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X1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X2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X3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X4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X5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X6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X7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原则：因素应能够在Arena模型中实际改变，并与管理决策直接相关；不要为了增加实验数量而设置缺乏管理意义的因素。</w:t>
      </w:r>
    </w:p>
    <w:p>
      <w:pPr>
        <w:pStyle w:val="Heading1"/>
      </w:pPr>
      <w:r>
        <w:t>六、实验方案矩阵</w:t>
      </w:r>
    </w:p>
    <w:p>
      <w:r>
        <w:t>列出需要运行的基准方案、单因素方案或组合方案。若采用多因素实验，可根据实际情况增加行。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方案编号</w:t>
            </w:r>
          </w:p>
        </w:tc>
        <w:tc>
          <w:tcPr>
            <w:tcW w:type="dxa" w:w="117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X1</w:t>
            </w:r>
          </w:p>
        </w:tc>
        <w:tc>
          <w:tcPr>
            <w:tcW w:type="dxa" w:w="117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X2</w:t>
            </w:r>
          </w:p>
        </w:tc>
        <w:tc>
          <w:tcPr>
            <w:tcW w:type="dxa" w:w="117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X3</w:t>
            </w:r>
          </w:p>
        </w:tc>
        <w:tc>
          <w:tcPr>
            <w:tcW w:type="dxa" w:w="117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X4</w:t>
            </w:r>
          </w:p>
        </w:tc>
        <w:tc>
          <w:tcPr>
            <w:tcW w:type="dxa" w:w="117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其他因素</w:t>
            </w:r>
          </w:p>
        </w:tc>
        <w:tc>
          <w:tcPr>
            <w:tcW w:type="dxa" w:w="117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方案含义</w:t>
            </w:r>
          </w:p>
        </w:tc>
        <w:tc>
          <w:tcPr>
            <w:tcW w:type="dxa" w:w="117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是否运行</w:t>
            </w:r>
          </w:p>
        </w:tc>
      </w:tr>
      <w:tr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S1</w:t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S2</w:t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S3</w:t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S4</w:t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S5</w:t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S6</w:t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S7</w:t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S8</w:t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S9</w:t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7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pStyle w:val="Heading1"/>
      </w:pPr>
      <w:r>
        <w:t>七、输出指标设计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指标编号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输出指标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定义/计算方法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单位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预期方向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对应决策问题</w:t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Y1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Y2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Y3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Y4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Y5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Y6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Y7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Y8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r>
        <w:t>至少覆盖系统产出、服务效率、资源利用和服务质量中与案例决策问题相关的指标。</w:t>
      </w:r>
    </w:p>
    <w:p>
      <w:pPr>
        <w:pStyle w:val="Heading1"/>
      </w:pPr>
      <w:r>
        <w:t>八、仿真运行设置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运行参数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设定值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单位/表达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设置依据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Warm-up/预热期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单次运行长度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Replication次数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随机数设置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初始条件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统计输出设置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p>
      <w:r>
        <w:t>如果模型属于有限时段系统，应说明运行长度与实际业务时段的对应关系；如果存在稳态问题，应说明预热期处理方法。</w:t>
      </w:r>
    </w:p>
    <w:p>
      <w:pPr>
        <w:pStyle w:val="Heading1"/>
      </w:pPr>
      <w:r>
        <w:t>九、实验运行记录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方案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Replication次数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实际完成次数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主要输出是否正常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异常次数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模型运行时间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S1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S2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S3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S4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S5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S6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S7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S8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S9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S10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pStyle w:val="Heading1"/>
      </w:pPr>
      <w:r>
        <w:t>十、基准方案运行结果记录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指标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均值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标准差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最小值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最大值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是否存在异常</w:t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pStyle w:val="Heading1"/>
      </w:pPr>
      <w:r>
        <w:t>十一、方案间可比性检查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检查项目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检查结果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发现问题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处理方式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模型结构一致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通过  □ 不通过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仅改变实验因素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通过  □ 不通过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运行时间一致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通过  □ 不通过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Replication设置一致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通过  □ 不通过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随机性处理一致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通过  □ 不通过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初始条件处理一致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通过  □ 不通过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输出指标定义一致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 通过  □ 不通过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pStyle w:val="Heading1"/>
      </w:pPr>
      <w:r>
        <w:t>十二、实验运行异常与调试记录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方案/运行编号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异常现象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原因判断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处理措施</w:t>
            </w:r>
          </w:p>
        </w:tc>
        <w:tc>
          <w:tcPr>
            <w:tcW w:type="dxa" w:w="1568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最终结果</w:t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pStyle w:val="Heading1"/>
      </w:pPr>
      <w:r>
        <w:t>十三、实验数据整理表</w:t>
      </w:r>
    </w:p>
    <w:p>
      <w:r>
        <w:t>将Arena运行得到的核心结果整理为后续第6次课统计分析可以直接使用的数据表。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方案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Y1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Y2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Y3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Y4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Y5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S1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S2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S3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S4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S5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S6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S7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S8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S9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pStyle w:val="Heading1"/>
      </w:pPr>
      <w:r>
        <w:t>十四、初步实验现象记录</w:t>
      </w:r>
    </w:p>
    <w:p>
      <w:r>
        <w:t>不要求在本次课得出最终结论，只记录运行过程中观察到的明显现象，例如瓶颈变化、排队变化、资源利用率变化、流失变化等。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十五、实验方案调整记录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调整前方案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调整原因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调整内容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调整后方案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教师/小组确认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pStyle w:val="Heading1"/>
      </w:pPr>
      <w:r>
        <w:t>十六、AI辅助使用记录（如使用）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使用环节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AI辅助内容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实际采用内容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人工核验/修改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pStyle w:val="Heading1"/>
      </w:pPr>
      <w:r>
        <w:t>十七、第5次课成果自检清单</w:t>
      </w:r>
    </w:p>
    <w:p>
      <w:r>
        <w:t>□ 实验目标与第1次课核心决策问题一致。</w:t>
      </w:r>
    </w:p>
    <w:p>
      <w:r>
        <w:t>□ 实验因素具有明确的管理含义。</w:t>
      </w:r>
    </w:p>
    <w:p>
      <w:r>
        <w:t>□ 基准方案和备选方案定义清楚。</w:t>
      </w:r>
    </w:p>
    <w:p>
      <w:r>
        <w:t>□ 输出指标定义明确且可以从Arena中获得。</w:t>
      </w:r>
    </w:p>
    <w:p>
      <w:r>
        <w:t>□ 各方案采用一致的运行条件，具有可比性。</w:t>
      </w:r>
    </w:p>
    <w:p>
      <w:r>
        <w:t>□ 已设置合理的Replication次数。</w:t>
      </w:r>
    </w:p>
    <w:p>
      <w:r>
        <w:t>□ 已完成基准方案和主要实验方案运行。</w:t>
      </w:r>
    </w:p>
    <w:p>
      <w:r>
        <w:t>□ 已记录异常运行并完成必要调试。</w:t>
      </w:r>
    </w:p>
    <w:p>
      <w:r>
        <w:t>□ 已形成结构化实验数据，可用于下一次结果分析。</w:t>
      </w:r>
    </w:p>
    <w:p>
      <w:pPr>
        <w:pStyle w:val="Heading1"/>
      </w:pPr>
      <w:r>
        <w:t>十八、教师评价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评价维度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评价要点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得分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教师评语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实验问题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实验目标明确且与决策问题对应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因素设计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因素和水平具有管理意义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方案设计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实验方案完整、可比较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运行设置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运行长度、Replication等设置合理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数据记录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结果记录完整、规范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实验规范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方案之间控制条件一致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成果质量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能够支撑后续结果分析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jc w:val="center"/>
      </w:pPr>
      <w:r>
        <w:rPr>
          <w:b/>
          <w:sz w:val="21"/>
        </w:rPr>
        <w:t>第5次课提交成果：实验设计与运行记录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