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0B69" w14:textId="77777777" w:rsidR="001B592D" w:rsidRPr="001B592D" w:rsidRDefault="001B592D" w:rsidP="001B592D">
      <w:pPr>
        <w:numPr>
          <w:ilvl w:val="0"/>
          <w:numId w:val="1"/>
        </w:numPr>
      </w:pPr>
      <w:r w:rsidRPr="001B592D">
        <w:rPr>
          <w:b/>
          <w:bCs/>
        </w:rPr>
        <w:t>Focused Layout</w:t>
      </w:r>
      <w:r w:rsidRPr="001B592D">
        <w:t>: The wireframe emphasizes the core offerings of the bookstore right on the homepage with clear categorization into "Best Seller", "Newest Released", and "Featured" books. This immediate display can drive sales and engage visitors instantly.</w:t>
      </w:r>
    </w:p>
    <w:p w14:paraId="59CF93EF" w14:textId="77777777" w:rsidR="001B592D" w:rsidRPr="001B592D" w:rsidRDefault="001B592D" w:rsidP="001B592D">
      <w:pPr>
        <w:numPr>
          <w:ilvl w:val="0"/>
          <w:numId w:val="1"/>
        </w:numPr>
      </w:pPr>
      <w:r w:rsidRPr="001B592D">
        <w:rPr>
          <w:b/>
          <w:bCs/>
        </w:rPr>
        <w:t>User-Centric Design</w:t>
      </w:r>
      <w:r w:rsidRPr="001B592D">
        <w:t>: The inclusion of a prominent search bar and user-friendly login/signup functionalities ensures easy navigation and promotes user engagement.</w:t>
      </w:r>
    </w:p>
    <w:p w14:paraId="0B6B1B08" w14:textId="77777777" w:rsidR="001B592D" w:rsidRPr="001B592D" w:rsidRDefault="001B592D" w:rsidP="001B592D">
      <w:pPr>
        <w:numPr>
          <w:ilvl w:val="0"/>
          <w:numId w:val="1"/>
        </w:numPr>
      </w:pPr>
      <w:r w:rsidRPr="001B592D">
        <w:rPr>
          <w:b/>
          <w:bCs/>
        </w:rPr>
        <w:t>Clear Product Information</w:t>
      </w:r>
      <w:r w:rsidRPr="001B592D">
        <w:t xml:space="preserve">: In the book results section, each book is accompanied by essential details, including author, description, category, price, and stock count. This provides users with comprehensive information </w:t>
      </w:r>
      <w:proofErr w:type="gramStart"/>
      <w:r w:rsidRPr="001B592D">
        <w:t>at a glance</w:t>
      </w:r>
      <w:proofErr w:type="gramEnd"/>
      <w:r w:rsidRPr="001B592D">
        <w:t>, facilitating informed decisions.</w:t>
      </w:r>
    </w:p>
    <w:p w14:paraId="26F8C844" w14:textId="77777777" w:rsidR="001B592D" w:rsidRPr="001B592D" w:rsidRDefault="001B592D" w:rsidP="001B592D">
      <w:pPr>
        <w:numPr>
          <w:ilvl w:val="0"/>
          <w:numId w:val="1"/>
        </w:numPr>
      </w:pPr>
      <w:r w:rsidRPr="001B592D">
        <w:rPr>
          <w:b/>
          <w:bCs/>
        </w:rPr>
        <w:t>Personalization &amp; Security</w:t>
      </w:r>
      <w:r w:rsidRPr="001B592D">
        <w:t>: The account settings and user information sections allow users to easily update their personal details and change passwords, enhancing user trust and providing a personalized experience.</w:t>
      </w:r>
    </w:p>
    <w:p w14:paraId="3127A1AF" w14:textId="77777777" w:rsidR="001B592D" w:rsidRPr="001B592D" w:rsidRDefault="001B592D" w:rsidP="001B592D">
      <w:pPr>
        <w:numPr>
          <w:ilvl w:val="0"/>
          <w:numId w:val="1"/>
        </w:numPr>
      </w:pPr>
      <w:r w:rsidRPr="001B592D">
        <w:rPr>
          <w:b/>
          <w:bCs/>
        </w:rPr>
        <w:t>Effective Filtering</w:t>
      </w:r>
      <w:r w:rsidRPr="001B592D">
        <w:t>: The filter options for author, price, and category streamline user search, aiding in quick and precise product discovery.</w:t>
      </w:r>
    </w:p>
    <w:p w14:paraId="58728D44" w14:textId="77777777" w:rsidR="001B592D" w:rsidRPr="001B592D" w:rsidRDefault="001B592D" w:rsidP="001B592D">
      <w:pPr>
        <w:numPr>
          <w:ilvl w:val="0"/>
          <w:numId w:val="1"/>
        </w:numPr>
      </w:pPr>
      <w:r w:rsidRPr="001B592D">
        <w:rPr>
          <w:b/>
          <w:bCs/>
        </w:rPr>
        <w:t>Social Media Integration</w:t>
      </w:r>
      <w:r w:rsidRPr="001B592D">
        <w:t>: The footer's "Follow us on social media" section facilitates brand building and community engagement, crucial in today's digital age.</w:t>
      </w:r>
    </w:p>
    <w:p w14:paraId="3DA2499D" w14:textId="77777777" w:rsidR="001B592D" w:rsidRPr="001B592D" w:rsidRDefault="001B592D" w:rsidP="001B592D">
      <w:pPr>
        <w:numPr>
          <w:ilvl w:val="0"/>
          <w:numId w:val="1"/>
        </w:numPr>
      </w:pPr>
      <w:r w:rsidRPr="001B592D">
        <w:rPr>
          <w:b/>
          <w:bCs/>
        </w:rPr>
        <w:t>Intuitive CTA Buttons</w:t>
      </w:r>
      <w:r w:rsidRPr="001B592D">
        <w:t>: Clear "View Details", "Add to Cart", and "Update Information" buttons ensure a smooth user journey, from browsing to purchasing.</w:t>
      </w:r>
    </w:p>
    <w:p w14:paraId="254F7C9B" w14:textId="77777777" w:rsidR="00392B19" w:rsidRDefault="00392B19"/>
    <w:p w14:paraId="26C323A8" w14:textId="7A721595" w:rsidR="001B592D" w:rsidRDefault="001B592D" w:rsidP="001B592D">
      <w:pPr>
        <w:jc w:val="center"/>
        <w:rPr>
          <w:sz w:val="52"/>
          <w:szCs w:val="52"/>
        </w:rPr>
      </w:pPr>
      <w:r>
        <w:rPr>
          <w:sz w:val="52"/>
          <w:szCs w:val="52"/>
        </w:rPr>
        <w:t>COLORS &amp; FONTS</w:t>
      </w:r>
    </w:p>
    <w:p w14:paraId="3E15C8A4" w14:textId="77777777" w:rsidR="001B592D" w:rsidRDefault="001B592D" w:rsidP="001B592D">
      <w:pPr>
        <w:rPr>
          <w:sz w:val="52"/>
          <w:szCs w:val="52"/>
        </w:rPr>
      </w:pPr>
    </w:p>
    <w:p w14:paraId="13C4C31A" w14:textId="0BCC904D" w:rsidR="001B592D" w:rsidRDefault="001B592D" w:rsidP="001B592D">
      <w:pPr>
        <w:rPr>
          <w:rFonts w:ascii="Helvetica" w:hAnsi="Helvetica" w:cs="Helvetica"/>
          <w:color w:val="3F3844"/>
          <w:sz w:val="32"/>
          <w:szCs w:val="32"/>
          <w:shd w:val="clear" w:color="auto" w:fill="FFFFFF"/>
        </w:rPr>
      </w:pPr>
      <w:r w:rsidRPr="001B592D">
        <w:rPr>
          <w:noProof/>
          <w:sz w:val="24"/>
          <w:szCs w:val="24"/>
        </w:rPr>
        <w:drawing>
          <wp:inline distT="0" distB="0" distL="0" distR="0" wp14:anchorId="7E08F47B" wp14:editId="38981CDA">
            <wp:extent cx="2191056" cy="1743318"/>
            <wp:effectExtent l="0" t="0" r="0" b="9525"/>
            <wp:docPr id="780324213" name="Picture 1" descr="A blue squar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24213" name="Picture 1" descr="A blue square with white dots&#10;&#10;Description automatically generated"/>
                    <pic:cNvPicPr/>
                  </pic:nvPicPr>
                  <pic:blipFill>
                    <a:blip r:embed="rId5"/>
                    <a:stretch>
                      <a:fillRect/>
                    </a:stretch>
                  </pic:blipFill>
                  <pic:spPr>
                    <a:xfrm>
                      <a:off x="0" y="0"/>
                      <a:ext cx="2191056" cy="1743318"/>
                    </a:xfrm>
                    <a:prstGeom prst="rect">
                      <a:avLst/>
                    </a:prstGeom>
                  </pic:spPr>
                </pic:pic>
              </a:graphicData>
            </a:graphic>
          </wp:inline>
        </w:drawing>
      </w:r>
      <w:r>
        <w:rPr>
          <w:sz w:val="24"/>
          <w:szCs w:val="24"/>
        </w:rPr>
        <w:t xml:space="preserve"> </w:t>
      </w:r>
      <w:r>
        <w:rPr>
          <w:rFonts w:ascii="Helvetica" w:hAnsi="Helvetica" w:cs="Helvetica"/>
          <w:color w:val="3F3844"/>
          <w:sz w:val="32"/>
          <w:szCs w:val="32"/>
          <w:shd w:val="clear" w:color="auto" w:fill="FFFFFF"/>
        </w:rPr>
        <w:t>#00008B</w:t>
      </w:r>
    </w:p>
    <w:p w14:paraId="132400A8" w14:textId="77777777" w:rsidR="00315675" w:rsidRDefault="00315675" w:rsidP="001B592D">
      <w:pPr>
        <w:rPr>
          <w:rFonts w:ascii="Helvetica" w:hAnsi="Helvetica" w:cs="Helvetica"/>
          <w:color w:val="3F3844"/>
          <w:sz w:val="32"/>
          <w:szCs w:val="32"/>
          <w:shd w:val="clear" w:color="auto" w:fill="FFFFFF"/>
        </w:rPr>
      </w:pPr>
    </w:p>
    <w:p w14:paraId="3301E5EA" w14:textId="2C64FB9F" w:rsidR="00315675" w:rsidRPr="00315675" w:rsidRDefault="00315675" w:rsidP="001B592D">
      <w:pPr>
        <w:rPr>
          <w:rFonts w:ascii="Helvetica" w:hAnsi="Helvetica" w:cs="Helvetica"/>
          <w:color w:val="3F3844"/>
          <w:sz w:val="28"/>
          <w:szCs w:val="28"/>
          <w:shd w:val="clear" w:color="auto" w:fill="FFFFFF"/>
        </w:rPr>
      </w:pPr>
      <w:r w:rsidRPr="00315675">
        <w:rPr>
          <w:rStyle w:val="Strong"/>
          <w:rFonts w:ascii="Segoe UI" w:hAnsi="Segoe UI" w:cs="Segoe UI"/>
          <w:sz w:val="28"/>
          <w:szCs w:val="28"/>
          <w:bdr w:val="single" w:sz="2" w:space="0" w:color="D9D9E3" w:frame="1"/>
          <w:shd w:val="clear" w:color="auto" w:fill="F7F7F8"/>
        </w:rPr>
        <w:t>Why</w:t>
      </w:r>
      <w:r w:rsidRPr="00315675">
        <w:rPr>
          <w:rFonts w:ascii="Segoe UI" w:hAnsi="Segoe UI" w:cs="Segoe UI"/>
          <w:color w:val="EF4444"/>
          <w:sz w:val="28"/>
          <w:szCs w:val="28"/>
          <w:shd w:val="clear" w:color="auto" w:fill="F7F7F8"/>
        </w:rPr>
        <w:t xml:space="preserve">: </w:t>
      </w:r>
      <w:r w:rsidRPr="00315675">
        <w:rPr>
          <w:rFonts w:ascii="Segoe UI" w:hAnsi="Segoe UI" w:cs="Segoe UI"/>
          <w:color w:val="0D0D0D" w:themeColor="text1" w:themeTint="F2"/>
          <w:sz w:val="28"/>
          <w:szCs w:val="28"/>
          <w:shd w:val="clear" w:color="auto" w:fill="F7F7F8"/>
        </w:rPr>
        <w:t>This color is often associated with knowledge, calmness, and trustworthiness. It evokes feelings of stability and reliability, which is essential for a bookstore where visitors seek knowledge.</w:t>
      </w:r>
    </w:p>
    <w:p w14:paraId="2E3BFD75" w14:textId="77777777" w:rsidR="001B592D" w:rsidRDefault="001B592D" w:rsidP="001B592D">
      <w:pPr>
        <w:rPr>
          <w:rFonts w:ascii="Helvetica" w:hAnsi="Helvetica" w:cs="Helvetica"/>
          <w:color w:val="3F3844"/>
          <w:sz w:val="32"/>
          <w:szCs w:val="32"/>
          <w:shd w:val="clear" w:color="auto" w:fill="FFFFFF"/>
        </w:rPr>
      </w:pPr>
    </w:p>
    <w:p w14:paraId="4FFFD2BF" w14:textId="77777777" w:rsidR="001B592D" w:rsidRDefault="001B592D" w:rsidP="001B592D">
      <w:pPr>
        <w:rPr>
          <w:rFonts w:ascii="Helvetica" w:hAnsi="Helvetica" w:cs="Helvetica"/>
          <w:color w:val="3F3844"/>
          <w:sz w:val="32"/>
          <w:szCs w:val="32"/>
          <w:shd w:val="clear" w:color="auto" w:fill="FFFFFF"/>
        </w:rPr>
      </w:pPr>
    </w:p>
    <w:p w14:paraId="0DD35701" w14:textId="343A9332" w:rsidR="00315675" w:rsidRPr="00315675" w:rsidRDefault="00315675" w:rsidP="00315675">
      <w:pPr>
        <w:rPr>
          <w:sz w:val="36"/>
          <w:szCs w:val="36"/>
        </w:rPr>
      </w:pPr>
      <w:r w:rsidRPr="00315675">
        <w:rPr>
          <w:noProof/>
          <w:sz w:val="24"/>
          <w:szCs w:val="24"/>
        </w:rPr>
        <w:drawing>
          <wp:inline distT="0" distB="0" distL="0" distR="0" wp14:anchorId="3C49713F" wp14:editId="688A44EB">
            <wp:extent cx="2095792" cy="1781424"/>
            <wp:effectExtent l="0" t="0" r="0" b="9525"/>
            <wp:docPr id="64492720" name="Picture 1" descr="A white surface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720" name="Picture 1" descr="A white surface with a black border&#10;&#10;Description automatically generated with medium confidence"/>
                    <pic:cNvPicPr/>
                  </pic:nvPicPr>
                  <pic:blipFill>
                    <a:blip r:embed="rId6"/>
                    <a:stretch>
                      <a:fillRect/>
                    </a:stretch>
                  </pic:blipFill>
                  <pic:spPr>
                    <a:xfrm>
                      <a:off x="0" y="0"/>
                      <a:ext cx="2095792" cy="1781424"/>
                    </a:xfrm>
                    <a:prstGeom prst="rect">
                      <a:avLst/>
                    </a:prstGeom>
                  </pic:spPr>
                </pic:pic>
              </a:graphicData>
            </a:graphic>
          </wp:inline>
        </w:drawing>
      </w:r>
      <w:r>
        <w:rPr>
          <w:sz w:val="24"/>
          <w:szCs w:val="24"/>
        </w:rPr>
        <w:t xml:space="preserve"> </w:t>
      </w:r>
      <w:r w:rsidRPr="00315675">
        <w:rPr>
          <w:sz w:val="36"/>
          <w:szCs w:val="36"/>
        </w:rPr>
        <w:t>#EAE3C9</w:t>
      </w:r>
    </w:p>
    <w:p w14:paraId="38EED84B" w14:textId="3DEC7B14" w:rsidR="00315675" w:rsidRPr="00315675" w:rsidRDefault="00315675" w:rsidP="0031567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D0D0D" w:themeColor="text1" w:themeTint="F2"/>
          <w:kern w:val="0"/>
          <w:sz w:val="32"/>
          <w:szCs w:val="32"/>
          <w:lang w:eastAsia="en-CA"/>
          <w14:ligatures w14:val="none"/>
        </w:rPr>
      </w:pPr>
      <w:r w:rsidRPr="00315675">
        <w:rPr>
          <w:rFonts w:ascii="Segoe UI" w:eastAsia="Times New Roman" w:hAnsi="Segoe UI" w:cs="Segoe UI"/>
          <w:b/>
          <w:bCs/>
          <w:color w:val="0D0D0D" w:themeColor="text1" w:themeTint="F2"/>
          <w:kern w:val="0"/>
          <w:sz w:val="32"/>
          <w:szCs w:val="32"/>
          <w:bdr w:val="single" w:sz="2" w:space="0" w:color="D9D9E3" w:frame="1"/>
          <w:lang w:eastAsia="en-CA"/>
          <w14:ligatures w14:val="none"/>
        </w:rPr>
        <w:t>Why</w:t>
      </w:r>
      <w:r w:rsidRPr="00315675">
        <w:rPr>
          <w:rFonts w:ascii="Segoe UI" w:eastAsia="Times New Roman" w:hAnsi="Segoe UI" w:cs="Segoe UI"/>
          <w:color w:val="0D0D0D" w:themeColor="text1" w:themeTint="F2"/>
          <w:kern w:val="0"/>
          <w:sz w:val="32"/>
          <w:szCs w:val="32"/>
          <w:lang w:eastAsia="en-CA"/>
          <w14:ligatures w14:val="none"/>
        </w:rPr>
        <w:t>: This neutral color complement primary colors, making the site feel welcoming. It is also easy on the eyes, enhancing user comfort during prolonged browsing.</w:t>
      </w:r>
    </w:p>
    <w:p w14:paraId="1FDD8A03" w14:textId="77777777" w:rsidR="00315675" w:rsidRDefault="00315675" w:rsidP="001B592D">
      <w:pPr>
        <w:rPr>
          <w:sz w:val="36"/>
          <w:szCs w:val="36"/>
        </w:rPr>
      </w:pPr>
    </w:p>
    <w:p w14:paraId="7937C8AC" w14:textId="77777777" w:rsidR="00315675" w:rsidRDefault="00315675" w:rsidP="001B592D">
      <w:pPr>
        <w:rPr>
          <w:sz w:val="36"/>
          <w:szCs w:val="36"/>
        </w:rPr>
      </w:pPr>
    </w:p>
    <w:p w14:paraId="26EF2902" w14:textId="77777777" w:rsidR="00315675" w:rsidRPr="00315675" w:rsidRDefault="00315675" w:rsidP="00315675">
      <w:pPr>
        <w:rPr>
          <w:sz w:val="36"/>
          <w:szCs w:val="36"/>
        </w:rPr>
      </w:pPr>
      <w:r w:rsidRPr="00315675">
        <w:rPr>
          <w:b/>
          <w:bCs/>
          <w:sz w:val="36"/>
          <w:szCs w:val="36"/>
        </w:rPr>
        <w:t>Primary Font</w:t>
      </w:r>
      <w:r w:rsidRPr="00315675">
        <w:rPr>
          <w:sz w:val="36"/>
          <w:szCs w:val="36"/>
        </w:rPr>
        <w:t>: Serif (e.g., Georgia, Times New Roman)</w:t>
      </w:r>
    </w:p>
    <w:p w14:paraId="48973499" w14:textId="17E80169" w:rsidR="00315675" w:rsidRDefault="00315675" w:rsidP="00315675">
      <w:pPr>
        <w:rPr>
          <w:sz w:val="36"/>
          <w:szCs w:val="36"/>
        </w:rPr>
      </w:pPr>
      <w:r w:rsidRPr="00315675">
        <w:rPr>
          <w:b/>
          <w:bCs/>
          <w:color w:val="0D0D0D" w:themeColor="text1" w:themeTint="F2"/>
          <w:sz w:val="36"/>
          <w:szCs w:val="36"/>
        </w:rPr>
        <w:t>Why</w:t>
      </w:r>
      <w:r w:rsidRPr="00315675">
        <w:rPr>
          <w:sz w:val="36"/>
          <w:szCs w:val="36"/>
        </w:rPr>
        <w:t>: Serif fonts evoke feelings of tradition, respect, and reliability. They are often used in books and print, making them an excellent choice for a bookstore website, enhancing the reading experience.</w:t>
      </w:r>
    </w:p>
    <w:p w14:paraId="4D1AE76D" w14:textId="77777777" w:rsidR="00315675" w:rsidRDefault="00315675" w:rsidP="00315675">
      <w:pPr>
        <w:rPr>
          <w:sz w:val="36"/>
          <w:szCs w:val="36"/>
        </w:rPr>
      </w:pPr>
    </w:p>
    <w:p w14:paraId="109B178E" w14:textId="77777777" w:rsidR="00315675" w:rsidRPr="00315675" w:rsidRDefault="00315675" w:rsidP="00315675">
      <w:pPr>
        <w:rPr>
          <w:sz w:val="36"/>
          <w:szCs w:val="36"/>
        </w:rPr>
      </w:pPr>
      <w:r w:rsidRPr="00315675">
        <w:rPr>
          <w:b/>
          <w:bCs/>
          <w:sz w:val="36"/>
          <w:szCs w:val="36"/>
        </w:rPr>
        <w:t>Secondary Font</w:t>
      </w:r>
      <w:r w:rsidRPr="00315675">
        <w:rPr>
          <w:sz w:val="36"/>
          <w:szCs w:val="36"/>
        </w:rPr>
        <w:t>: Sans Serif (e.g., Arial, Helvetica, Roboto)</w:t>
      </w:r>
    </w:p>
    <w:p w14:paraId="091CCF35" w14:textId="37633337" w:rsidR="00315675" w:rsidRDefault="00315675" w:rsidP="00315675">
      <w:pPr>
        <w:rPr>
          <w:sz w:val="36"/>
          <w:szCs w:val="36"/>
        </w:rPr>
      </w:pPr>
      <w:r w:rsidRPr="00315675">
        <w:rPr>
          <w:b/>
          <w:bCs/>
          <w:sz w:val="36"/>
          <w:szCs w:val="36"/>
        </w:rPr>
        <w:t>Why</w:t>
      </w:r>
      <w:r w:rsidRPr="00315675">
        <w:rPr>
          <w:sz w:val="36"/>
          <w:szCs w:val="36"/>
        </w:rPr>
        <w:t>: Sans serif fonts are clean, modern, and highly legible on digital screens. They can be used for website navigation, buttons, and other UI elements to maintain clarity and ease of use.</w:t>
      </w:r>
    </w:p>
    <w:p w14:paraId="34ECE6F3" w14:textId="77777777" w:rsidR="00315675" w:rsidRDefault="00315675" w:rsidP="001B592D">
      <w:pPr>
        <w:rPr>
          <w:sz w:val="36"/>
          <w:szCs w:val="36"/>
        </w:rPr>
      </w:pPr>
    </w:p>
    <w:p w14:paraId="55994BB7" w14:textId="15C5AA97" w:rsidR="00315675" w:rsidRPr="001B592D" w:rsidRDefault="00315675" w:rsidP="001B592D">
      <w:pPr>
        <w:rPr>
          <w:sz w:val="24"/>
          <w:szCs w:val="24"/>
        </w:rPr>
      </w:pPr>
    </w:p>
    <w:sectPr w:rsidR="00315675" w:rsidRPr="001B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F0FE3"/>
    <w:multiLevelType w:val="multilevel"/>
    <w:tmpl w:val="409E4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871F9"/>
    <w:multiLevelType w:val="multilevel"/>
    <w:tmpl w:val="5804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802566">
    <w:abstractNumId w:val="1"/>
  </w:num>
  <w:num w:numId="2" w16cid:durableId="98142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2D"/>
    <w:rsid w:val="001B592D"/>
    <w:rsid w:val="00315675"/>
    <w:rsid w:val="00392B19"/>
    <w:rsid w:val="0039466A"/>
    <w:rsid w:val="00845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5429"/>
  <w15:chartTrackingRefBased/>
  <w15:docId w15:val="{1654AF4A-1055-400D-8AC9-348C43E9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4673">
      <w:bodyDiv w:val="1"/>
      <w:marLeft w:val="0"/>
      <w:marRight w:val="0"/>
      <w:marTop w:val="0"/>
      <w:marBottom w:val="0"/>
      <w:divBdr>
        <w:top w:val="none" w:sz="0" w:space="0" w:color="auto"/>
        <w:left w:val="none" w:sz="0" w:space="0" w:color="auto"/>
        <w:bottom w:val="none" w:sz="0" w:space="0" w:color="auto"/>
        <w:right w:val="none" w:sz="0" w:space="0" w:color="auto"/>
      </w:divBdr>
    </w:div>
    <w:div w:id="1538471905">
      <w:bodyDiv w:val="1"/>
      <w:marLeft w:val="0"/>
      <w:marRight w:val="0"/>
      <w:marTop w:val="0"/>
      <w:marBottom w:val="0"/>
      <w:divBdr>
        <w:top w:val="none" w:sz="0" w:space="0" w:color="auto"/>
        <w:left w:val="none" w:sz="0" w:space="0" w:color="auto"/>
        <w:bottom w:val="none" w:sz="0" w:space="0" w:color="auto"/>
        <w:right w:val="none" w:sz="0" w:space="0" w:color="auto"/>
      </w:divBdr>
    </w:div>
    <w:div w:id="20209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Zriek</dc:creator>
  <cp:keywords/>
  <dc:description/>
  <cp:lastModifiedBy>Ayman Zriek</cp:lastModifiedBy>
  <cp:revision>2</cp:revision>
  <dcterms:created xsi:type="dcterms:W3CDTF">2023-10-18T18:20:00Z</dcterms:created>
  <dcterms:modified xsi:type="dcterms:W3CDTF">2023-10-18T18:20:00Z</dcterms:modified>
</cp:coreProperties>
</file>