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PartName="/customXml/itemPropsMRI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widowControl/>
        <w:spacing w:after="100" w:before="180" w:line="240" w:lineRule="auto"/>
      </w:pPr>
      <w:r>
        <w:rPr>
          <w:rFonts w:ascii="Calibri" w:cs="Calibri" w:eastAsia="Calibri" w:hAnsi="Calibri"/>
          <w:color w:val="183A52"/>
          <w:sz w:val="42"/>
          <w:szCs w:val="42"/>
        </w:rPr>
        <w:t xml:space="preserve">МРТ ГОЛОВЫ</w:t>
      </w:r>
    </w:p>
    <w:p>
      <w:pPr>
        <w:pStyle w:val="Subtitle"/>
        <w:keepNext/>
        <w:widowControl/>
        <w:spacing w:after="100" w:before="180" w:line="252" w:lineRule="auto"/>
      </w:pPr>
      <w:r>
        <w:rPr>
          <w:rFonts w:ascii="Calibri" w:cs="Calibri" w:eastAsia="Calibri" w:hAnsi="Calibri"/>
          <w:i/>
          <w:iCs/>
          <w:color w:val="183A52"/>
          <w:sz w:val="22"/>
          <w:szCs w:val="22"/>
        </w:rPr>
        <w:t xml:space="preserve">Протокол исследования</w:t>
      </w:r>
    </w:p>
    <w:p>
      <w:pPr>
        <w:pStyle w:val="Normal"/>
        <w:widowControl/>
        <w:spacing w:after="100" w:before="0" w:line="252" w:lineRule="auto"/>
      </w:pPr>
      <w:r>
        <w:rPr>
          <w:rFonts w:ascii="DejaVu Sans" w:cs="DejaVu Sans" w:eastAsia="DejaVu Sans" w:hAnsi="DejaVu Sans"/>
          <w:color w:val="526475"/>
          <w:sz w:val="16"/>
          <w:szCs w:val="16"/>
        </w:rPr>
        <w:t xml:space="preserve">Жёлтые поля заполнить; неиспользуемые варианты и подсказки удалить.</w:t>
      </w:r>
    </w:p>
    <w:p>
      <w:pPr>
        <w:pStyle w:val="Heading2"/>
        <w:keepNext/>
        <w:keepLines/>
        <w:widowControl/>
        <w:spacing w:after="100" w:before="180" w:line="252" w:lineRule="auto"/>
      </w:pPr>
      <w:r>
        <w:rPr>
          <w:rFonts w:ascii="Calibri" w:cs="Calibri" w:eastAsia="Calibri" w:hAnsi="Calibri"/>
          <w:b/>
          <w:bCs/>
          <w:color w:val="183A52"/>
          <w:sz w:val="20"/>
          <w:szCs w:val="20"/>
        </w:rPr>
        <w:t xml:space="preserve">ДАННЫЕ ИССЛЕДОВАНИЯ</w:t>
      </w:r>
    </w:p>
    <w:tbl>
      <w:tblPr>
        <w:tblW w:type="dxa" w:w="9864"/>
        <w:tblInd w:type="dxa" w:w="-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61"/>
        <w:gridCol w:w="6803"/>
      </w:tblGrid>
      <w:tr>
        <w:trPr>
          <w:cantSplit/>
          <w:tblHeader w:val="off"/>
        </w:trPr>
        <w:tc>
          <w:tcPr>
            <w:tcW w:type="dxa" w:w="3061"/>
            <w:gridSpan w:val="1"/>
            <w:tcMar>
              <w:top w:type="dxa" w:w="0"/>
              <w:left w:type="dxa" w:w="108"/>
              <w:bottom w:type="dxa" w:w="0"/>
              <w:right w:type="dxa" w:w="108"/>
            </w:tcMar>
          </w:tcPr>
          <w:p>
            <w:pPr>
              <w:pStyle w:val="Normal"/>
              <w:widowControl/>
              <w:spacing w:after="60" w:before="60" w:line="252" w:lineRule="auto"/>
            </w:pPr>
            <w:r>
              <w:rPr>
                <w:rFonts w:ascii="DejaVu Sans" w:cs="DejaVu Sans" w:eastAsia="DejaVu Sans" w:hAnsi="DejaVu Sans"/>
                <w:b/>
                <w:bCs/>
                <w:color w:val="000000"/>
                <w:sz w:val="20"/>
                <w:szCs w:val="20"/>
              </w:rPr>
              <w:t xml:space="preserve">Пациент</w:t>
            </w:r>
          </w:p>
        </w:tc>
        <w:tc>
          <w:tcPr>
            <w:tcW w:type="dxa" w:w="6803"/>
            <w:gridSpan w:val="1"/>
            <w:tcMar>
              <w:top w:type="dxa" w:w="0"/>
              <w:left w:type="dxa" w:w="108"/>
              <w:bottom w:type="dxa" w:w="0"/>
              <w:right w:type="dxa" w:w="108"/>
            </w:tcMar>
          </w:tcPr>
          <w:p>
            <w:pPr>
              <w:pStyle w:val="Normal"/>
              <w:widowControl/>
              <w:spacing w:after="60" w:before="60" w:line="252" w:lineRule="auto"/>
            </w:pPr>
            <w:r>
              <w:rPr>
                <w:rFonts w:ascii="DejaVu Sans" w:cs="DejaVu Sans" w:eastAsia="DejaVu Sans" w:hAnsi="DejaVu Sans"/>
                <w:color w:val="000000"/>
                <w:sz w:val="20"/>
                <w:szCs w:val="20"/>
                <w:highlight w:val="yellow"/>
              </w:rPr>
              <w:t xml:space="preserve">Ф.И.О.</w:t>
            </w:r>
          </w:p>
        </w:tc>
      </w:tr>
      <w:tr>
        <w:trPr>
          <w:cantSplit/>
          <w:tblHeader w:val="off"/>
        </w:trPr>
        <w:tc>
          <w:tcPr>
            <w:tcW w:type="dxa" w:w="3061"/>
            <w:gridSpan w:val="1"/>
            <w:tcMar>
              <w:top w:type="dxa" w:w="0"/>
              <w:left w:type="dxa" w:w="108"/>
              <w:bottom w:type="dxa" w:w="0"/>
              <w:right w:type="dxa" w:w="108"/>
            </w:tcMar>
          </w:tcPr>
          <w:p>
            <w:pPr>
              <w:pStyle w:val="Normal"/>
              <w:widowControl/>
              <w:spacing w:after="60" w:before="60" w:line="252" w:lineRule="auto"/>
            </w:pPr>
            <w:r>
              <w:rPr>
                <w:rFonts w:ascii="DejaVu Sans" w:cs="DejaVu Sans" w:eastAsia="DejaVu Sans" w:hAnsi="DejaVu Sans"/>
                <w:b/>
                <w:bCs/>
                <w:color w:val="000000"/>
                <w:sz w:val="20"/>
                <w:szCs w:val="20"/>
              </w:rPr>
              <w:t xml:space="preserve">Дата рождения</w:t>
            </w:r>
          </w:p>
        </w:tc>
        <w:tc>
          <w:tcPr>
            <w:tcW w:type="dxa" w:w="6803"/>
            <w:gridSpan w:val="1"/>
            <w:tcMar>
              <w:top w:type="dxa" w:w="0"/>
              <w:left w:type="dxa" w:w="108"/>
              <w:bottom w:type="dxa" w:w="0"/>
              <w:right w:type="dxa" w:w="108"/>
            </w:tcMar>
          </w:tcPr>
          <w:p>
            <w:pPr>
              <w:pStyle w:val="Normal"/>
              <w:widowControl/>
              <w:spacing w:after="60" w:before="60" w:line="252" w:lineRule="auto"/>
            </w:pPr>
            <w:r>
              <w:rPr>
                <w:rFonts w:ascii="DejaVu Sans" w:cs="DejaVu Sans" w:eastAsia="DejaVu Sans" w:hAnsi="DejaVu Sans"/>
                <w:color w:val="000000"/>
                <w:sz w:val="20"/>
                <w:szCs w:val="20"/>
                <w:highlight w:val="yellow"/>
              </w:rPr>
              <w:t xml:space="preserve">дд.мм.гггг</w:t>
            </w:r>
          </w:p>
        </w:tc>
      </w:tr>
      <w:tr>
        <w:trPr>
          <w:cantSplit/>
          <w:tblHeader w:val="off"/>
        </w:trPr>
        <w:tc>
          <w:tcPr>
            <w:tcW w:type="dxa" w:w="3061"/>
            <w:gridSpan w:val="1"/>
            <w:tcMar>
              <w:top w:type="dxa" w:w="0"/>
              <w:left w:type="dxa" w:w="108"/>
              <w:bottom w:type="dxa" w:w="0"/>
              <w:right w:type="dxa" w:w="108"/>
            </w:tcMar>
          </w:tcPr>
          <w:p>
            <w:pPr>
              <w:pStyle w:val="Normal"/>
              <w:widowControl/>
              <w:spacing w:after="60" w:before="60" w:line="252" w:lineRule="auto"/>
            </w:pPr>
            <w:r>
              <w:rPr>
                <w:rFonts w:ascii="DejaVu Sans" w:cs="DejaVu Sans" w:eastAsia="DejaVu Sans" w:hAnsi="DejaVu Sans"/>
                <w:b/>
                <w:bCs/>
                <w:color w:val="000000"/>
                <w:sz w:val="20"/>
                <w:szCs w:val="20"/>
              </w:rPr>
              <w:t xml:space="preserve">Дата / № исследования</w:t>
            </w:r>
          </w:p>
        </w:tc>
        <w:tc>
          <w:tcPr>
            <w:tcW w:type="dxa" w:w="6803"/>
            <w:gridSpan w:val="1"/>
            <w:tcMar>
              <w:top w:type="dxa" w:w="0"/>
              <w:left w:type="dxa" w:w="108"/>
              <w:bottom w:type="dxa" w:w="0"/>
              <w:right w:type="dxa" w:w="108"/>
            </w:tcMar>
          </w:tcPr>
          <w:p>
            <w:pPr>
              <w:pStyle w:val="Normal"/>
              <w:widowControl/>
              <w:spacing w:after="60" w:before="60" w:line="252" w:lineRule="auto"/>
            </w:pPr>
            <w:r>
              <w:rPr>
                <w:rFonts w:ascii="DejaVu Sans" w:cs="DejaVu Sans" w:eastAsia="DejaVu Sans" w:hAnsi="DejaVu Sans"/>
                <w:color w:val="000000"/>
                <w:sz w:val="20"/>
                <w:szCs w:val="20"/>
                <w:highlight w:val="yellow"/>
              </w:rPr>
              <w:t xml:space="preserve">дд.мм.гггг</w:t>
            </w:r>
            <w:r>
              <w:rPr>
                <w:rFonts w:ascii="DejaVu Sans" w:cs="DejaVu Sans" w:eastAsia="DejaVu Sans" w:hAnsi="DejaVu Sans"/>
                <w:color w:val="000000"/>
                <w:sz w:val="20"/>
                <w:szCs w:val="20"/>
              </w:rPr>
              <w:t xml:space="preserve"> / </w:t>
            </w:r>
            <w:r>
              <w:rPr>
                <w:rFonts w:ascii="DejaVu Sans" w:cs="DejaVu Sans" w:eastAsia="DejaVu Sans" w:hAnsi="DejaVu Sans"/>
                <w:color w:val="000000"/>
                <w:sz w:val="20"/>
                <w:szCs w:val="20"/>
                <w:highlight w:val="yellow"/>
              </w:rPr>
              <w:t xml:space="preserve">номер</w:t>
            </w:r>
          </w:p>
        </w:tc>
      </w:tr>
      <w:tr>
        <w:trPr>
          <w:cantSplit/>
          <w:tblHeader w:val="off"/>
        </w:trPr>
        <w:tc>
          <w:tcPr>
            <w:tcW w:type="dxa" w:w="3061"/>
            <w:gridSpan w:val="1"/>
            <w:tcMar>
              <w:top w:type="dxa" w:w="0"/>
              <w:left w:type="dxa" w:w="108"/>
              <w:bottom w:type="dxa" w:w="0"/>
              <w:right w:type="dxa" w:w="108"/>
            </w:tcMar>
          </w:tcPr>
          <w:p>
            <w:pPr>
              <w:pStyle w:val="Normal"/>
              <w:widowControl/>
              <w:spacing w:after="60" w:before="60" w:line="252" w:lineRule="auto"/>
            </w:pPr>
            <w:r>
              <w:rPr>
                <w:rFonts w:ascii="DejaVu Sans" w:cs="DejaVu Sans" w:eastAsia="DejaVu Sans" w:hAnsi="DejaVu Sans"/>
                <w:b/>
                <w:bCs/>
                <w:color w:val="000000"/>
                <w:sz w:val="20"/>
                <w:szCs w:val="20"/>
              </w:rPr>
              <w:t xml:space="preserve">Область и вид исследования</w:t>
            </w:r>
          </w:p>
        </w:tc>
        <w:tc>
          <w:tcPr>
            <w:tcW w:type="dxa" w:w="6803"/>
            <w:gridSpan w:val="1"/>
            <w:tcMar>
              <w:top w:type="dxa" w:w="0"/>
              <w:left w:type="dxa" w:w="108"/>
              <w:bottom w:type="dxa" w:w="0"/>
              <w:right w:type="dxa" w:w="108"/>
            </w:tcMar>
          </w:tcPr>
          <w:p>
            <w:pPr>
              <w:pStyle w:val="Normal"/>
              <w:widowControl/>
              <w:spacing w:after="60" w:before="60" w:line="252" w:lineRule="auto"/>
            </w:pPr>
            <w:r>
              <w:rPr>
                <w:rFonts w:ascii="DejaVu Sans" w:cs="DejaVu Sans" w:eastAsia="DejaVu Sans" w:hAnsi="DejaVu Sans"/>
                <w:color w:val="000000"/>
                <w:sz w:val="20"/>
                <w:szCs w:val="20"/>
                <w:highlight w:val="yellow"/>
              </w:rPr>
              <w:t xml:space="preserve">головной мозг / сосуды / гипофиз / орбиты / пазухи; нужное указать</w:t>
            </w:r>
          </w:p>
        </w:tc>
      </w:tr>
      <w:tr>
        <w:trPr>
          <w:cantSplit/>
          <w:tblHeader w:val="off"/>
        </w:trPr>
        <w:tc>
          <w:tcPr>
            <w:tcW w:type="dxa" w:w="3061"/>
            <w:gridSpan w:val="1"/>
            <w:tcMar>
              <w:top w:type="dxa" w:w="0"/>
              <w:left w:type="dxa" w:w="108"/>
              <w:bottom w:type="dxa" w:w="0"/>
              <w:right w:type="dxa" w:w="108"/>
            </w:tcMar>
          </w:tcPr>
          <w:p>
            <w:pPr>
              <w:pStyle w:val="Normal"/>
              <w:widowControl/>
              <w:spacing w:after="60" w:before="60" w:line="252" w:lineRule="auto"/>
            </w:pPr>
            <w:r>
              <w:rPr>
                <w:rFonts w:ascii="DejaVu Sans" w:cs="DejaVu Sans" w:eastAsia="DejaVu Sans" w:hAnsi="DejaVu Sans"/>
                <w:b/>
                <w:bCs/>
                <w:color w:val="000000"/>
                <w:sz w:val="20"/>
                <w:szCs w:val="20"/>
              </w:rPr>
              <w:t xml:space="preserve">Сравнение</w:t>
            </w:r>
          </w:p>
        </w:tc>
        <w:tc>
          <w:tcPr>
            <w:tcW w:type="dxa" w:w="6803"/>
            <w:gridSpan w:val="1"/>
            <w:tcMar>
              <w:top w:type="dxa" w:w="0"/>
              <w:left w:type="dxa" w:w="108"/>
              <w:bottom w:type="dxa" w:w="0"/>
              <w:right w:type="dxa" w:w="108"/>
            </w:tcMar>
          </w:tcPr>
          <w:p>
            <w:pPr>
              <w:pStyle w:val="Normal"/>
              <w:widowControl/>
              <w:spacing w:after="60" w:before="60" w:line="252" w:lineRule="auto"/>
            </w:pPr>
            <w:r>
              <w:rPr>
                <w:rFonts w:ascii="DejaVu Sans" w:cs="DejaVu Sans" w:eastAsia="DejaVu Sans" w:hAnsi="DejaVu Sans"/>
                <w:color w:val="000000"/>
                <w:sz w:val="20"/>
                <w:szCs w:val="20"/>
                <w:highlight w:val="yellow"/>
              </w:rPr>
              <w:t xml:space="preserve">предыдущее исследование: дата, доступность изображений / не предоставлено</w:t>
            </w:r>
          </w:p>
        </w:tc>
      </w:tr>
    </w:tbl>
    <w:p>
      <w:pPr>
        <w:pStyle w:val="Normal"/>
        <w:widowControl/>
        <w:spacing w:after="0" w:before="0" w:line="252" w:lineRule="auto"/>
      </w:pPr>
    </w:p>
    <w:p>
      <w:pPr>
        <w:pStyle w:val="Heading2"/>
        <w:keepNext/>
        <w:keepLines/>
        <w:widowControl/>
        <w:spacing w:after="100" w:before="180" w:line="252" w:lineRule="auto"/>
      </w:pPr>
      <w:r>
        <w:rPr>
          <w:rFonts w:ascii="Calibri" w:cs="Calibri" w:eastAsia="Calibri" w:hAnsi="Calibri"/>
          <w:b/>
          <w:bCs/>
          <w:color w:val="183A52"/>
          <w:sz w:val="20"/>
          <w:szCs w:val="20"/>
        </w:rPr>
        <w:t xml:space="preserve">МЕТОДИКА</w:t>
      </w:r>
    </w:p>
    <w:p>
      <w:pPr>
        <w:pStyle w:val="Normal"/>
        <w:widowControl/>
        <w:spacing w:after="100" w:before="0" w:line="252" w:lineRule="auto"/>
      </w:pPr>
      <w:r>
        <w:rPr>
          <w:rFonts w:ascii="DejaVu Sans" w:cs="DejaVu Sans" w:eastAsia="DejaVu Sans" w:hAnsi="DejaVu Sans"/>
          <w:color w:val="000000"/>
          <w:sz w:val="20"/>
          <w:szCs w:val="20"/>
        </w:rPr>
        <w:t xml:space="preserve">Томограф: </w:t>
      </w:r>
      <w:r>
        <w:rPr>
          <w:rFonts w:ascii="DejaVu Sans" w:cs="DejaVu Sans" w:eastAsia="DejaVu Sans" w:hAnsi="DejaVu Sans"/>
          <w:color w:val="000000"/>
          <w:sz w:val="20"/>
          <w:szCs w:val="20"/>
          <w:highlight w:val="yellow"/>
        </w:rPr>
        <w:t xml:space="preserve">модель</w:t>
      </w:r>
      <w:r>
        <w:rPr>
          <w:rFonts w:ascii="DejaVu Sans" w:cs="DejaVu Sans" w:eastAsia="DejaVu Sans" w:hAnsi="DejaVu Sans"/>
          <w:color w:val="000000"/>
          <w:sz w:val="20"/>
          <w:szCs w:val="20"/>
        </w:rPr>
        <w:t xml:space="preserve">, напряжённость поля </w:t>
      </w:r>
      <w:r>
        <w:rPr>
          <w:rFonts w:ascii="DejaVu Sans" w:cs="DejaVu Sans" w:eastAsia="DejaVu Sans" w:hAnsi="DejaVu Sans"/>
          <w:color w:val="000000"/>
          <w:sz w:val="20"/>
          <w:szCs w:val="20"/>
          <w:highlight w:val="yellow"/>
        </w:rPr>
        <w:t xml:space="preserve">значение</w:t>
      </w:r>
      <w:r>
        <w:rPr>
          <w:rFonts w:ascii="DejaVu Sans" w:cs="DejaVu Sans" w:eastAsia="DejaVu Sans" w:hAnsi="DejaVu Sans"/>
          <w:color w:val="000000"/>
          <w:sz w:val="20"/>
          <w:szCs w:val="20"/>
        </w:rPr>
        <w:t xml:space="preserve"> Тл. Область сканирования: </w:t>
      </w:r>
      <w:r>
        <w:rPr>
          <w:rFonts w:ascii="DejaVu Sans" w:cs="DejaVu Sans" w:eastAsia="DejaVu Sans" w:hAnsi="DejaVu Sans"/>
          <w:color w:val="000000"/>
          <w:sz w:val="20"/>
          <w:szCs w:val="20"/>
          <w:highlight w:val="yellow"/>
        </w:rPr>
        <w:t xml:space="preserve">область и границы</w:t>
      </w:r>
      <w:r>
        <w:rPr>
          <w:rFonts w:ascii="DejaVu Sans" w:cs="DejaVu Sans" w:eastAsia="DejaVu Sans" w:hAnsi="DejaVu Sans"/>
          <w:color w:val="000000"/>
          <w:sz w:val="20"/>
          <w:szCs w:val="20"/>
        </w:rPr>
        <w:t xml:space="preserve">.</w:t>
      </w:r>
    </w:p>
    <w:p>
      <w:pPr>
        <w:pStyle w:val="Normal"/>
        <w:widowControl/>
        <w:spacing w:after="100" w:before="0" w:line="252" w:lineRule="auto"/>
      </w:pPr>
      <w:r>
        <w:rPr>
          <w:rFonts w:ascii="DejaVu Sans" w:cs="DejaVu Sans" w:eastAsia="DejaVu Sans" w:hAnsi="DejaVu Sans"/>
          <w:color w:val="000000"/>
          <w:sz w:val="20"/>
          <w:szCs w:val="20"/>
        </w:rPr>
        <w:t xml:space="preserve">Получены серии: </w:t>
      </w:r>
      <w:r>
        <w:rPr>
          <w:rFonts w:ascii="DejaVu Sans" w:cs="DejaVu Sans" w:eastAsia="DejaVu Sans" w:hAnsi="DejaVu Sans"/>
          <w:color w:val="000000"/>
          <w:sz w:val="20"/>
          <w:szCs w:val="20"/>
          <w:highlight w:val="yellow"/>
        </w:rPr>
        <w:t xml:space="preserve">фактически выполненные T1, T2, FLAIR, DWI с ADC и другие</w:t>
      </w:r>
      <w:r>
        <w:rPr>
          <w:rFonts w:ascii="DejaVu Sans" w:cs="DejaVu Sans" w:eastAsia="DejaVu Sans" w:hAnsi="DejaVu Sans"/>
          <w:color w:val="000000"/>
          <w:sz w:val="20"/>
          <w:szCs w:val="20"/>
        </w:rPr>
        <w:t xml:space="preserve">; плоскости: </w:t>
      </w:r>
      <w:r>
        <w:rPr>
          <w:rFonts w:ascii="DejaVu Sans" w:cs="DejaVu Sans" w:eastAsia="DejaVu Sans" w:hAnsi="DejaVu Sans"/>
          <w:color w:val="000000"/>
          <w:sz w:val="20"/>
          <w:szCs w:val="20"/>
          <w:highlight w:val="yellow"/>
        </w:rPr>
        <w:t xml:space="preserve">аксиальная / сагиттальная / корональная / реконструкции</w:t>
      </w:r>
      <w:r>
        <w:rPr>
          <w:rFonts w:ascii="DejaVu Sans" w:cs="DejaVu Sans" w:eastAsia="DejaVu Sans" w:hAnsi="DejaVu Sans"/>
          <w:color w:val="000000"/>
          <w:sz w:val="20"/>
          <w:szCs w:val="20"/>
        </w:rPr>
        <w:t xml:space="preserve">.</w:t>
      </w:r>
    </w:p>
    <w:p>
      <w:pPr>
        <w:pStyle w:val="Normal"/>
        <w:widowControl/>
        <w:spacing w:after="100" w:before="0" w:line="252" w:lineRule="auto"/>
      </w:pPr>
      <w:r>
        <w:rPr>
          <w:rFonts w:ascii="DejaVu Sans" w:cs="DejaVu Sans" w:eastAsia="DejaVu Sans" w:hAnsi="DejaVu Sans"/>
          <w:color w:val="000000"/>
          <w:sz w:val="20"/>
          <w:szCs w:val="20"/>
        </w:rPr>
        <w:t xml:space="preserve">Дополнительные программы: </w:t>
      </w:r>
      <w:r>
        <w:rPr>
          <w:rFonts w:ascii="DejaVu Sans" w:cs="DejaVu Sans" w:eastAsia="DejaVu Sans" w:hAnsi="DejaVu Sans"/>
          <w:color w:val="000000"/>
          <w:sz w:val="20"/>
          <w:szCs w:val="20"/>
          <w:highlight w:val="yellow"/>
        </w:rPr>
        <w:t xml:space="preserve">нет / перечень, толщина среза или размер вокселя</w:t>
      </w:r>
      <w:r>
        <w:rPr>
          <w:rFonts w:ascii="DejaVu Sans" w:cs="DejaVu Sans" w:eastAsia="DejaVu Sans" w:hAnsi="DejaVu Sans"/>
          <w:color w:val="000000"/>
          <w:sz w:val="20"/>
          <w:szCs w:val="20"/>
        </w:rPr>
        <w:t xml:space="preserve">.</w:t>
      </w:r>
    </w:p>
    <w:p>
      <w:pPr>
        <w:pStyle w:val="Normal"/>
        <w:widowControl/>
        <w:spacing w:after="100" w:before="0" w:line="252" w:lineRule="auto"/>
      </w:pPr>
      <w:r>
        <w:rPr>
          <w:rFonts w:ascii="DejaVu Sans" w:cs="DejaVu Sans" w:eastAsia="DejaVu Sans" w:hAnsi="DejaVu Sans"/>
          <w:color w:val="000000"/>
          <w:sz w:val="20"/>
          <w:szCs w:val="20"/>
        </w:rPr>
        <w:t xml:space="preserve">Контрастирование: </w:t>
      </w:r>
      <w:r>
        <w:rPr>
          <w:rFonts w:ascii="DejaVu Sans" w:cs="DejaVu Sans" w:eastAsia="DejaVu Sans" w:hAnsi="DejaVu Sans"/>
          <w:color w:val="000000"/>
          <w:sz w:val="20"/>
          <w:szCs w:val="20"/>
          <w:highlight w:val="yellow"/>
        </w:rPr>
        <w:t xml:space="preserve">не проводилось / проведено — заполнить M01</w:t>
      </w:r>
      <w:r>
        <w:rPr>
          <w:rFonts w:ascii="DejaVu Sans" w:cs="DejaVu Sans" w:eastAsia="DejaVu Sans" w:hAnsi="DejaVu Sans"/>
          <w:color w:val="000000"/>
          <w:sz w:val="20"/>
          <w:szCs w:val="20"/>
        </w:rPr>
        <w:t xml:space="preserve">. Качество: </w:t>
      </w:r>
      <w:r>
        <w:rPr>
          <w:rFonts w:ascii="DejaVu Sans" w:cs="DejaVu Sans" w:eastAsia="DejaVu Sans" w:hAnsi="DejaVu Sans"/>
          <w:color w:val="000000"/>
          <w:sz w:val="20"/>
          <w:szCs w:val="20"/>
          <w:highlight w:val="yellow"/>
        </w:rPr>
        <w:t xml:space="preserve">достаточное / ограничения и их влияние</w:t>
      </w:r>
      <w:r>
        <w:rPr>
          <w:rFonts w:ascii="DejaVu Sans" w:cs="DejaVu Sans" w:eastAsia="DejaVu Sans" w:hAnsi="DejaVu Sans"/>
          <w:color w:val="000000"/>
          <w:sz w:val="20"/>
          <w:szCs w:val="20"/>
        </w:rPr>
        <w:t xml:space="preserve">.</w:t>
      </w:r>
    </w:p>
    <w:p>
      <w:pPr>
        <w:pStyle w:val="Heading2"/>
        <w:keepNext/>
        <w:keepLines/>
        <w:widowControl/>
        <w:spacing w:after="100" w:before="180" w:line="252" w:lineRule="auto"/>
      </w:pPr>
      <w:r>
        <w:rPr>
          <w:rFonts w:ascii="Calibri" w:cs="Calibri" w:eastAsia="Calibri" w:hAnsi="Calibri"/>
          <w:b/>
          <w:bCs/>
          <w:color w:val="183A52"/>
          <w:sz w:val="20"/>
          <w:szCs w:val="20"/>
        </w:rPr>
        <w:t xml:space="preserve">ОПИСАНИЕ • ГОЛОВНОЙ МОЗГ</w:t>
      </w:r>
    </w:p>
    <w:p>
      <w:pPr>
        <w:pStyle w:val="Normal"/>
        <w:widowControl/>
        <w:spacing w:after="100" w:before="0" w:line="252" w:lineRule="auto"/>
      </w:pPr>
      <w:r>
        <w:rPr>
          <w:rFonts w:ascii="DejaVu Sans" w:cs="DejaVu Sans" w:eastAsia="DejaVu Sans" w:hAnsi="DejaVu Sans"/>
          <w:color w:val="000000"/>
          <w:sz w:val="20"/>
          <w:szCs w:val="20"/>
        </w:rPr>
        <w:t xml:space="preserve">Срединные структуры: </w:t>
      </w:r>
      <w:r>
        <w:rPr>
          <w:rFonts w:ascii="DejaVu Sans" w:cs="DejaVu Sans" w:eastAsia="DejaVu Sans" w:hAnsi="DejaVu Sans"/>
          <w:color w:val="000000"/>
          <w:sz w:val="20"/>
          <w:szCs w:val="20"/>
          <w:highlight w:val="yellow"/>
        </w:rPr>
        <w:t xml:space="preserve">не смещены / направление и величина смещения, мм</w:t>
      </w:r>
      <w:r>
        <w:rPr>
          <w:rFonts w:ascii="DejaVu Sans" w:cs="DejaVu Sans" w:eastAsia="DejaVu Sans" w:hAnsi="DejaVu Sans"/>
          <w:color w:val="000000"/>
          <w:sz w:val="20"/>
          <w:szCs w:val="20"/>
        </w:rPr>
        <w:t xml:space="preserve">.</w:t>
      </w:r>
    </w:p>
    <w:p>
      <w:pPr>
        <w:pStyle w:val="Normal"/>
        <w:widowControl/>
        <w:spacing w:after="100" w:before="0" w:line="252" w:lineRule="auto"/>
      </w:pPr>
      <w:r>
        <w:rPr>
          <w:rFonts w:ascii="DejaVu Sans" w:cs="DejaVu Sans" w:eastAsia="DejaVu Sans" w:hAnsi="DejaVu Sans"/>
          <w:color w:val="000000"/>
          <w:sz w:val="20"/>
          <w:szCs w:val="20"/>
        </w:rPr>
        <w:t xml:space="preserve">Серое и белое вещество, корково-подкорковая дифференцировка: </w:t>
      </w:r>
      <w:r>
        <w:rPr>
          <w:rFonts w:ascii="DejaVu Sans" w:cs="DejaVu Sans" w:eastAsia="DejaVu Sans" w:hAnsi="DejaVu Sans"/>
          <w:color w:val="000000"/>
          <w:sz w:val="20"/>
          <w:szCs w:val="20"/>
          <w:highlight w:val="yellow"/>
        </w:rPr>
        <w:t xml:space="preserve">описание</w:t>
      </w:r>
      <w:r>
        <w:rPr>
          <w:rFonts w:ascii="DejaVu Sans" w:cs="DejaVu Sans" w:eastAsia="DejaVu Sans" w:hAnsi="DejaVu Sans"/>
          <w:color w:val="000000"/>
          <w:sz w:val="20"/>
          <w:szCs w:val="20"/>
        </w:rPr>
        <w:t xml:space="preserve">. Кора и распределение объёма вещества мозга: </w:t>
      </w:r>
      <w:r>
        <w:rPr>
          <w:rFonts w:ascii="DejaVu Sans" w:cs="DejaVu Sans" w:eastAsia="DejaVu Sans" w:hAnsi="DejaVu Sans"/>
          <w:color w:val="000000"/>
          <w:sz w:val="20"/>
          <w:szCs w:val="20"/>
          <w:highlight w:val="yellow"/>
        </w:rPr>
        <w:t xml:space="preserve">описание</w:t>
      </w:r>
      <w:r>
        <w:rPr>
          <w:rFonts w:ascii="DejaVu Sans" w:cs="DejaVu Sans" w:eastAsia="DejaVu Sans" w:hAnsi="DejaVu Sans"/>
          <w:color w:val="000000"/>
          <w:sz w:val="20"/>
          <w:szCs w:val="20"/>
        </w:rPr>
        <w:t xml:space="preserve">.</w:t>
      </w:r>
    </w:p>
    <w:p>
      <w:pPr>
        <w:pStyle w:val="Normal"/>
        <w:widowControl/>
        <w:spacing w:after="100" w:before="0" w:line="252" w:lineRule="auto"/>
      </w:pPr>
      <w:r>
        <w:rPr>
          <w:rFonts w:ascii="DejaVu Sans" w:cs="DejaVu Sans" w:eastAsia="DejaVu Sans" w:hAnsi="DejaVu Sans"/>
          <w:color w:val="000000"/>
          <w:sz w:val="20"/>
          <w:szCs w:val="20"/>
        </w:rPr>
        <w:t xml:space="preserve">Очаговые и объёмные изменения: </w:t>
      </w:r>
      <w:r>
        <w:rPr>
          <w:rFonts w:ascii="DejaVu Sans" w:cs="DejaVu Sans" w:eastAsia="DejaVu Sans" w:hAnsi="DejaVu Sans"/>
          <w:color w:val="000000"/>
          <w:sz w:val="20"/>
          <w:szCs w:val="20"/>
          <w:highlight w:val="yellow"/>
        </w:rPr>
        <w:t xml:space="preserve">не выявлены / локализация, число, размеры и характеристика; при необходимости блок F01</w:t>
      </w:r>
      <w:r>
        <w:rPr>
          <w:rFonts w:ascii="DejaVu Sans" w:cs="DejaVu Sans" w:eastAsia="DejaVu Sans" w:hAnsi="DejaVu Sans"/>
          <w:color w:val="000000"/>
          <w:sz w:val="20"/>
          <w:szCs w:val="20"/>
        </w:rPr>
        <w:t xml:space="preserve">.</w:t>
      </w:r>
    </w:p>
    <w:p>
      <w:pPr>
        <w:pStyle w:val="Normal"/>
        <w:widowControl/>
        <w:spacing w:after="100" w:before="0" w:line="252" w:lineRule="auto"/>
      </w:pPr>
      <w:r>
        <w:rPr>
          <w:rFonts w:ascii="DejaVu Sans" w:cs="DejaVu Sans" w:eastAsia="DejaVu Sans" w:hAnsi="DejaVu Sans"/>
          <w:color w:val="000000"/>
          <w:sz w:val="20"/>
          <w:szCs w:val="20"/>
        </w:rPr>
        <w:t xml:space="preserve">DWI / ADC: </w:t>
      </w:r>
      <w:r>
        <w:rPr>
          <w:rFonts w:ascii="DejaVu Sans" w:cs="DejaVu Sans" w:eastAsia="DejaVu Sans" w:hAnsi="DejaVu Sans"/>
          <w:color w:val="000000"/>
          <w:sz w:val="20"/>
          <w:szCs w:val="20"/>
          <w:highlight w:val="yellow"/>
        </w:rPr>
        <w:t xml:space="preserve">ограничения диффузии не выявлено / локализация и характеристика / серия не выполнена</w:t>
      </w:r>
      <w:r>
        <w:rPr>
          <w:rFonts w:ascii="DejaVu Sans" w:cs="DejaVu Sans" w:eastAsia="DejaVu Sans" w:hAnsi="DejaVu Sans"/>
          <w:color w:val="000000"/>
          <w:sz w:val="20"/>
          <w:szCs w:val="20"/>
        </w:rPr>
        <w:t xml:space="preserve">.</w:t>
      </w:r>
    </w:p>
    <w:p>
      <w:pPr>
        <w:pStyle w:val="Normal"/>
        <w:widowControl/>
        <w:spacing w:after="100" w:before="0" w:line="252" w:lineRule="auto"/>
      </w:pPr>
      <w:r>
        <w:rPr>
          <w:rFonts w:ascii="DejaVu Sans" w:cs="DejaVu Sans" w:eastAsia="DejaVu Sans" w:hAnsi="DejaVu Sans"/>
          <w:color w:val="000000"/>
          <w:sz w:val="20"/>
          <w:szCs w:val="20"/>
        </w:rPr>
        <w:t xml:space="preserve">Ствол мозга и мозжечок: </w:t>
      </w:r>
      <w:r>
        <w:rPr>
          <w:rFonts w:ascii="DejaVu Sans" w:cs="DejaVu Sans" w:eastAsia="DejaVu Sans" w:hAnsi="DejaVu Sans"/>
          <w:color w:val="000000"/>
          <w:sz w:val="20"/>
          <w:szCs w:val="20"/>
          <w:highlight w:val="yellow"/>
        </w:rPr>
        <w:t xml:space="preserve">описание</w:t>
      </w:r>
      <w:r>
        <w:rPr>
          <w:rFonts w:ascii="DejaVu Sans" w:cs="DejaVu Sans" w:eastAsia="DejaVu Sans" w:hAnsi="DejaVu Sans"/>
          <w:color w:val="000000"/>
          <w:sz w:val="20"/>
          <w:szCs w:val="20"/>
        </w:rPr>
        <w:t xml:space="preserve">. Мозолистое тело: </w:t>
      </w:r>
      <w:r>
        <w:rPr>
          <w:rFonts w:ascii="DejaVu Sans" w:cs="DejaVu Sans" w:eastAsia="DejaVu Sans" w:hAnsi="DejaVu Sans"/>
          <w:color w:val="000000"/>
          <w:sz w:val="20"/>
          <w:szCs w:val="20"/>
          <w:highlight w:val="yellow"/>
        </w:rPr>
        <w:t xml:space="preserve">форма, размеры, структура</w:t>
      </w:r>
      <w:r>
        <w:rPr>
          <w:rFonts w:ascii="DejaVu Sans" w:cs="DejaVu Sans" w:eastAsia="DejaVu Sans" w:hAnsi="DejaVu Sans"/>
          <w:color w:val="000000"/>
          <w:sz w:val="20"/>
          <w:szCs w:val="20"/>
        </w:rPr>
        <w:t xml:space="preserve">.</w:t>
      </w:r>
    </w:p>
    <w:p>
      <w:pPr>
        <w:pStyle w:val="Heading2"/>
        <w:keepNext/>
        <w:keepLines/>
        <w:widowControl/>
        <w:spacing w:after="100" w:before="180" w:line="252" w:lineRule="auto"/>
      </w:pPr>
      <w:r>
        <w:rPr>
          <w:rFonts w:ascii="Calibri" w:cs="Calibri" w:eastAsia="Calibri" w:hAnsi="Calibri"/>
          <w:b/>
          <w:bCs/>
          <w:color w:val="183A52"/>
          <w:sz w:val="20"/>
          <w:szCs w:val="20"/>
        </w:rPr>
        <w:t xml:space="preserve">ЖЕЛУДОЧКОВАЯ СИСТЕМА</w:t>
      </w:r>
    </w:p>
    <w:p>
      <w:pPr>
        <w:pStyle w:val="Normal"/>
        <w:widowControl/>
        <w:spacing w:after="100" w:before="0" w:line="252" w:lineRule="auto"/>
      </w:pPr>
      <w:r>
        <w:rPr>
          <w:rFonts w:ascii="DejaVu Sans" w:cs="DejaVu Sans" w:eastAsia="DejaVu Sans" w:hAnsi="DejaVu Sans"/>
          <w:color w:val="000000"/>
          <w:sz w:val="20"/>
          <w:szCs w:val="20"/>
        </w:rPr>
        <w:t xml:space="preserve">Боковые желудочки: </w:t>
      </w:r>
      <w:r>
        <w:rPr>
          <w:rFonts w:ascii="DejaVu Sans" w:cs="DejaVu Sans" w:eastAsia="DejaVu Sans" w:hAnsi="DejaVu Sans"/>
          <w:color w:val="000000"/>
          <w:sz w:val="20"/>
          <w:szCs w:val="20"/>
          <w:highlight w:val="yellow"/>
        </w:rPr>
        <w:t xml:space="preserve">размеры, конфигурация, симметрия</w:t>
      </w:r>
      <w:r>
        <w:rPr>
          <w:rFonts w:ascii="DejaVu Sans" w:cs="DejaVu Sans" w:eastAsia="DejaVu Sans" w:hAnsi="DejaVu Sans"/>
          <w:color w:val="000000"/>
          <w:sz w:val="20"/>
          <w:szCs w:val="20"/>
        </w:rPr>
        <w:t xml:space="preserve">. При измерении в сопоставимой плоскости: справа </w:t>
      </w:r>
      <w:r>
        <w:rPr>
          <w:rFonts w:ascii="DejaVu Sans" w:cs="DejaVu Sans" w:eastAsia="DejaVu Sans" w:hAnsi="DejaVu Sans"/>
          <w:color w:val="000000"/>
          <w:sz w:val="20"/>
          <w:szCs w:val="20"/>
          <w:highlight w:val="yellow"/>
        </w:rPr>
        <w:t xml:space="preserve">значение / не измерялось</w:t>
      </w:r>
      <w:r>
        <w:rPr>
          <w:rFonts w:ascii="DejaVu Sans" w:cs="DejaVu Sans" w:eastAsia="DejaVu Sans" w:hAnsi="DejaVu Sans"/>
          <w:color w:val="000000"/>
          <w:sz w:val="20"/>
          <w:szCs w:val="20"/>
        </w:rPr>
        <w:t xml:space="preserve"> мм, слева </w:t>
      </w:r>
      <w:r>
        <w:rPr>
          <w:rFonts w:ascii="DejaVu Sans" w:cs="DejaVu Sans" w:eastAsia="DejaVu Sans" w:hAnsi="DejaVu Sans"/>
          <w:color w:val="000000"/>
          <w:sz w:val="20"/>
          <w:szCs w:val="20"/>
          <w:highlight w:val="yellow"/>
        </w:rPr>
        <w:t xml:space="preserve">значение / не измерялось</w:t>
      </w:r>
      <w:r>
        <w:rPr>
          <w:rFonts w:ascii="DejaVu Sans" w:cs="DejaVu Sans" w:eastAsia="DejaVu Sans" w:hAnsi="DejaVu Sans"/>
          <w:color w:val="000000"/>
          <w:sz w:val="20"/>
          <w:szCs w:val="20"/>
        </w:rPr>
        <w:t xml:space="preserve"> мм; уровень: </w:t>
      </w:r>
      <w:r>
        <w:rPr>
          <w:rFonts w:ascii="DejaVu Sans" w:cs="DejaVu Sans" w:eastAsia="DejaVu Sans" w:hAnsi="DejaVu Sans"/>
          <w:color w:val="000000"/>
          <w:sz w:val="20"/>
          <w:szCs w:val="20"/>
          <w:highlight w:val="yellow"/>
        </w:rPr>
        <w:t xml:space="preserve">указать / не применимо</w:t>
      </w:r>
      <w:r>
        <w:rPr>
          <w:rFonts w:ascii="DejaVu Sans" w:cs="DejaVu Sans" w:eastAsia="DejaVu Sans" w:hAnsi="DejaVu Sans"/>
          <w:color w:val="000000"/>
          <w:sz w:val="20"/>
          <w:szCs w:val="20"/>
        </w:rPr>
        <w:t xml:space="preserve">.</w:t>
      </w:r>
    </w:p>
    <w:p>
      <w:pPr>
        <w:pStyle w:val="Normal"/>
        <w:widowControl/>
        <w:spacing w:after="100" w:before="0" w:line="252" w:lineRule="auto"/>
      </w:pPr>
      <w:r>
        <w:rPr>
          <w:rFonts w:ascii="DejaVu Sans" w:cs="DejaVu Sans" w:eastAsia="DejaVu Sans" w:hAnsi="DejaVu Sans"/>
          <w:color w:val="000000"/>
          <w:sz w:val="20"/>
          <w:szCs w:val="20"/>
        </w:rPr>
        <w:t xml:space="preserve">III и IV желудочки: </w:t>
      </w:r>
      <w:r>
        <w:rPr>
          <w:rFonts w:ascii="DejaVu Sans" w:cs="DejaVu Sans" w:eastAsia="DejaVu Sans" w:hAnsi="DejaVu Sans"/>
          <w:color w:val="000000"/>
          <w:sz w:val="20"/>
          <w:szCs w:val="20"/>
          <w:highlight w:val="yellow"/>
        </w:rPr>
        <w:t xml:space="preserve">описание; размеры при необходимости</w:t>
      </w:r>
      <w:r>
        <w:rPr>
          <w:rFonts w:ascii="DejaVu Sans" w:cs="DejaVu Sans" w:eastAsia="DejaVu Sans" w:hAnsi="DejaVu Sans"/>
          <w:color w:val="000000"/>
          <w:sz w:val="20"/>
          <w:szCs w:val="20"/>
        </w:rPr>
        <w:t xml:space="preserve">. Перивентрикулярные изменения и признаки нарушения ликвородинамики: </w:t>
      </w:r>
      <w:r>
        <w:rPr>
          <w:rFonts w:ascii="DejaVu Sans" w:cs="DejaVu Sans" w:eastAsia="DejaVu Sans" w:hAnsi="DejaVu Sans"/>
          <w:color w:val="000000"/>
          <w:sz w:val="20"/>
          <w:szCs w:val="20"/>
          <w:highlight w:val="yellow"/>
        </w:rPr>
        <w:t xml:space="preserve">описание</w:t>
      </w:r>
      <w:r>
        <w:rPr>
          <w:rFonts w:ascii="DejaVu Sans" w:cs="DejaVu Sans" w:eastAsia="DejaVu Sans" w:hAnsi="DejaVu Sans"/>
          <w:color w:val="000000"/>
          <w:sz w:val="20"/>
          <w:szCs w:val="20"/>
        </w:rPr>
        <w:t xml:space="preserve">.</w:t>
      </w:r>
    </w:p>
    <w:p>
      <w:pPr>
        <w:pStyle w:val="Title"/>
        <w:keepNext/>
        <w:pageBreakBefore/>
        <w:widowControl/>
        <w:spacing w:after="100" w:before="180" w:line="240" w:lineRule="auto"/>
      </w:pPr>
      <w:r>
        <w:rPr>
          <w:rFonts w:ascii="Calibri" w:cs="Calibri" w:eastAsia="Calibri" w:hAnsi="Calibri"/>
          <w:color w:val="183A52"/>
          <w:sz w:val="42"/>
          <w:szCs w:val="42"/>
        </w:rPr>
        <w:t xml:space="preserve">МРТ ГОЛОВЫ</w:t>
      </w:r>
    </w:p>
    <w:p>
      <w:pPr>
        <w:pStyle w:val="Subtitle"/>
        <w:keepNext/>
        <w:widowControl/>
        <w:spacing w:after="100" w:before="180" w:line="252" w:lineRule="auto"/>
      </w:pPr>
      <w:r>
        <w:rPr>
          <w:rFonts w:ascii="Calibri" w:cs="Calibri" w:eastAsia="Calibri" w:hAnsi="Calibri"/>
          <w:i/>
          <w:iCs/>
          <w:color w:val="183A52"/>
          <w:sz w:val="22"/>
          <w:szCs w:val="22"/>
        </w:rPr>
        <w:t xml:space="preserve">Описание • продолжение</w:t>
      </w:r>
    </w:p>
    <w:p>
      <w:pPr>
        <w:pStyle w:val="Heading2"/>
        <w:keepNext/>
        <w:keepLines/>
        <w:widowControl/>
        <w:spacing w:after="100" w:before="180" w:line="252" w:lineRule="auto"/>
      </w:pPr>
      <w:r>
        <w:rPr>
          <w:rFonts w:ascii="Calibri" w:cs="Calibri" w:eastAsia="Calibri" w:hAnsi="Calibri"/>
          <w:b/>
          <w:bCs/>
          <w:color w:val="183A52"/>
          <w:sz w:val="20"/>
          <w:szCs w:val="20"/>
        </w:rPr>
        <w:t xml:space="preserve">ЛИКВОРНЫЕ ПРОСТРАНСТВА И ПРИЛЕЖАЩИЕ СТРУКТУРЫ</w:t>
      </w:r>
    </w:p>
    <w:p>
      <w:pPr>
        <w:pStyle w:val="Normal"/>
        <w:widowControl/>
        <w:spacing w:after="100" w:before="0" w:line="252" w:lineRule="auto"/>
      </w:pPr>
      <w:r>
        <w:rPr>
          <w:rFonts w:ascii="DejaVu Sans" w:cs="DejaVu Sans" w:eastAsia="DejaVu Sans" w:hAnsi="DejaVu Sans"/>
          <w:color w:val="000000"/>
          <w:sz w:val="20"/>
          <w:szCs w:val="20"/>
        </w:rPr>
        <w:t xml:space="preserve">Базальные цистерны, конвекситальные пространства, борозды и боковые щели: </w:t>
      </w:r>
      <w:r>
        <w:rPr>
          <w:rFonts w:ascii="DejaVu Sans" w:cs="DejaVu Sans" w:eastAsia="DejaVu Sans" w:hAnsi="DejaVu Sans"/>
          <w:color w:val="000000"/>
          <w:sz w:val="20"/>
          <w:szCs w:val="20"/>
          <w:highlight w:val="yellow"/>
        </w:rPr>
        <w:t xml:space="preserve">описание; локализация и выраженность изменений</w:t>
      </w:r>
      <w:r>
        <w:rPr>
          <w:rFonts w:ascii="DejaVu Sans" w:cs="DejaVu Sans" w:eastAsia="DejaVu Sans" w:hAnsi="DejaVu Sans"/>
          <w:color w:val="000000"/>
          <w:sz w:val="20"/>
          <w:szCs w:val="20"/>
        </w:rPr>
        <w:t xml:space="preserve">.</w:t>
      </w:r>
    </w:p>
    <w:p>
      <w:pPr>
        <w:pStyle w:val="Normal"/>
        <w:widowControl/>
        <w:spacing w:after="100" w:before="0" w:line="252" w:lineRule="auto"/>
      </w:pPr>
      <w:r>
        <w:rPr>
          <w:rFonts w:ascii="DejaVu Sans" w:cs="DejaVu Sans" w:eastAsia="DejaVu Sans" w:hAnsi="DejaVu Sans"/>
          <w:color w:val="000000"/>
          <w:sz w:val="20"/>
          <w:szCs w:val="20"/>
        </w:rPr>
        <w:t xml:space="preserve">Мосто-мозжечковые углы и внутренние слуховые проходы в пределах протокола: </w:t>
      </w:r>
      <w:r>
        <w:rPr>
          <w:rFonts w:ascii="DejaVu Sans" w:cs="DejaVu Sans" w:eastAsia="DejaVu Sans" w:hAnsi="DejaVu Sans"/>
          <w:color w:val="000000"/>
          <w:sz w:val="20"/>
          <w:szCs w:val="20"/>
          <w:highlight w:val="yellow"/>
        </w:rPr>
        <w:t xml:space="preserve">описание / прицельно не исследовались</w:t>
      </w:r>
      <w:r>
        <w:rPr>
          <w:rFonts w:ascii="DejaVu Sans" w:cs="DejaVu Sans" w:eastAsia="DejaVu Sans" w:hAnsi="DejaVu Sans"/>
          <w:color w:val="000000"/>
          <w:sz w:val="20"/>
          <w:szCs w:val="20"/>
        </w:rPr>
        <w:t xml:space="preserve">.</w:t>
      </w:r>
    </w:p>
    <w:p>
      <w:pPr>
        <w:pStyle w:val="Normal"/>
        <w:widowControl/>
        <w:spacing w:after="100" w:before="0" w:line="252" w:lineRule="auto"/>
      </w:pPr>
      <w:r>
        <w:rPr>
          <w:rFonts w:ascii="DejaVu Sans" w:cs="DejaVu Sans" w:eastAsia="DejaVu Sans" w:hAnsi="DejaVu Sans"/>
          <w:color w:val="000000"/>
          <w:sz w:val="20"/>
          <w:szCs w:val="20"/>
        </w:rPr>
        <w:t xml:space="preserve">Хиазмально-селлярная область: </w:t>
      </w:r>
      <w:r>
        <w:rPr>
          <w:rFonts w:ascii="DejaVu Sans" w:cs="DejaVu Sans" w:eastAsia="DejaVu Sans" w:hAnsi="DejaVu Sans"/>
          <w:color w:val="000000"/>
          <w:sz w:val="20"/>
          <w:szCs w:val="20"/>
          <w:highlight w:val="yellow"/>
        </w:rPr>
        <w:t xml:space="preserve">описание / прицельно не исследовалась</w:t>
      </w:r>
      <w:r>
        <w:rPr>
          <w:rFonts w:ascii="DejaVu Sans" w:cs="DejaVu Sans" w:eastAsia="DejaVu Sans" w:hAnsi="DejaVu Sans"/>
          <w:color w:val="000000"/>
          <w:sz w:val="20"/>
          <w:szCs w:val="20"/>
        </w:rPr>
        <w:t xml:space="preserve">. Эпифиз: </w:t>
      </w:r>
      <w:r>
        <w:rPr>
          <w:rFonts w:ascii="DejaVu Sans" w:cs="DejaVu Sans" w:eastAsia="DejaVu Sans" w:hAnsi="DejaVu Sans"/>
          <w:color w:val="000000"/>
          <w:sz w:val="20"/>
          <w:szCs w:val="20"/>
          <w:highlight w:val="yellow"/>
        </w:rPr>
        <w:t xml:space="preserve">описание</w:t>
      </w:r>
      <w:r>
        <w:rPr>
          <w:rFonts w:ascii="DejaVu Sans" w:cs="DejaVu Sans" w:eastAsia="DejaVu Sans" w:hAnsi="DejaVu Sans"/>
          <w:color w:val="000000"/>
          <w:sz w:val="20"/>
          <w:szCs w:val="20"/>
        </w:rPr>
        <w:t xml:space="preserve">.</w:t>
      </w:r>
    </w:p>
    <w:p>
      <w:pPr>
        <w:pStyle w:val="Normal"/>
        <w:widowControl/>
        <w:spacing w:after="100" w:before="0" w:line="252" w:lineRule="auto"/>
      </w:pPr>
      <w:r>
        <w:rPr>
          <w:rFonts w:ascii="DejaVu Sans" w:cs="DejaVu Sans" w:eastAsia="DejaVu Sans" w:hAnsi="DejaVu Sans"/>
          <w:color w:val="000000"/>
          <w:sz w:val="20"/>
          <w:szCs w:val="20"/>
        </w:rPr>
        <w:t xml:space="preserve">Миндалины мозжечка и краниовертебральный переход: </w:t>
      </w:r>
      <w:r>
        <w:rPr>
          <w:rFonts w:ascii="DejaVu Sans" w:cs="DejaVu Sans" w:eastAsia="DejaVu Sans" w:hAnsi="DejaVu Sans"/>
          <w:color w:val="000000"/>
          <w:sz w:val="20"/>
          <w:szCs w:val="20"/>
          <w:highlight w:val="yellow"/>
        </w:rPr>
        <w:t xml:space="preserve">описание; при смещении — положение относительно линии Мак-Рея, мм</w:t>
      </w:r>
      <w:r>
        <w:rPr>
          <w:rFonts w:ascii="DejaVu Sans" w:cs="DejaVu Sans" w:eastAsia="DejaVu Sans" w:hAnsi="DejaVu Sans"/>
          <w:color w:val="000000"/>
          <w:sz w:val="20"/>
          <w:szCs w:val="20"/>
        </w:rPr>
        <w:t xml:space="preserve">.</w:t>
      </w:r>
    </w:p>
    <w:p>
      <w:pPr>
        <w:pStyle w:val="Normal"/>
        <w:widowControl/>
        <w:spacing w:after="100" w:before="0" w:line="252" w:lineRule="auto"/>
      </w:pPr>
      <w:r>
        <w:rPr>
          <w:rFonts w:ascii="DejaVu Sans" w:cs="DejaVu Sans" w:eastAsia="DejaVu Sans" w:hAnsi="DejaVu Sans"/>
          <w:color w:val="000000"/>
          <w:sz w:val="20"/>
          <w:szCs w:val="20"/>
        </w:rPr>
        <w:t xml:space="preserve">Орбиты и зрительные нервы в пределах зоны сканирования: </w:t>
      </w:r>
      <w:r>
        <w:rPr>
          <w:rFonts w:ascii="DejaVu Sans" w:cs="DejaVu Sans" w:eastAsia="DejaVu Sans" w:hAnsi="DejaVu Sans"/>
          <w:color w:val="000000"/>
          <w:sz w:val="20"/>
          <w:szCs w:val="20"/>
          <w:highlight w:val="yellow"/>
        </w:rPr>
        <w:t xml:space="preserve">описание / оценка ограничена</w:t>
      </w:r>
      <w:r>
        <w:rPr>
          <w:rFonts w:ascii="DejaVu Sans" w:cs="DejaVu Sans" w:eastAsia="DejaVu Sans" w:hAnsi="DejaVu Sans"/>
          <w:color w:val="000000"/>
          <w:sz w:val="20"/>
          <w:szCs w:val="20"/>
        </w:rPr>
        <w:t xml:space="preserve">.</w:t>
      </w:r>
    </w:p>
    <w:p>
      <w:pPr>
        <w:pStyle w:val="Normal"/>
        <w:widowControl/>
        <w:spacing w:after="100" w:before="0" w:line="252" w:lineRule="auto"/>
      </w:pPr>
      <w:r>
        <w:rPr>
          <w:rFonts w:ascii="DejaVu Sans" w:cs="DejaVu Sans" w:eastAsia="DejaVu Sans" w:hAnsi="DejaVu Sans"/>
          <w:color w:val="000000"/>
          <w:sz w:val="20"/>
          <w:szCs w:val="20"/>
        </w:rPr>
        <w:t xml:space="preserve">Околоносовые пазухи и ячейки сосцевидных отростков в пределах зоны сканирования: </w:t>
      </w:r>
      <w:r>
        <w:rPr>
          <w:rFonts w:ascii="DejaVu Sans" w:cs="DejaVu Sans" w:eastAsia="DejaVu Sans" w:hAnsi="DejaVu Sans"/>
          <w:color w:val="000000"/>
          <w:sz w:val="20"/>
          <w:szCs w:val="20"/>
          <w:highlight w:val="yellow"/>
        </w:rPr>
        <w:t xml:space="preserve">описание</w:t>
      </w:r>
      <w:r>
        <w:rPr>
          <w:rFonts w:ascii="DejaVu Sans" w:cs="DejaVu Sans" w:eastAsia="DejaVu Sans" w:hAnsi="DejaVu Sans"/>
          <w:color w:val="000000"/>
          <w:sz w:val="20"/>
          <w:szCs w:val="20"/>
        </w:rPr>
        <w:t xml:space="preserve">.</w:t>
      </w:r>
    </w:p>
    <w:p>
      <w:pPr>
        <w:pStyle w:val="Normal"/>
        <w:widowControl/>
        <w:spacing w:after="100" w:before="0" w:line="252" w:lineRule="auto"/>
      </w:pPr>
      <w:r>
        <w:rPr>
          <w:rFonts w:ascii="DejaVu Sans" w:cs="DejaVu Sans" w:eastAsia="DejaVu Sans" w:hAnsi="DejaVu Sans"/>
          <w:color w:val="000000"/>
          <w:sz w:val="20"/>
          <w:szCs w:val="20"/>
        </w:rPr>
        <w:t xml:space="preserve">Другие находки: </w:t>
      </w:r>
      <w:r>
        <w:rPr>
          <w:rFonts w:ascii="DejaVu Sans" w:cs="DejaVu Sans" w:eastAsia="DejaVu Sans" w:hAnsi="DejaVu Sans"/>
          <w:color w:val="000000"/>
          <w:sz w:val="20"/>
          <w:szCs w:val="20"/>
          <w:highlight w:val="yellow"/>
        </w:rPr>
        <w:t xml:space="preserve">не выявлены / описание</w:t>
      </w:r>
      <w:r>
        <w:rPr>
          <w:rFonts w:ascii="DejaVu Sans" w:cs="DejaVu Sans" w:eastAsia="DejaVu Sans" w:hAnsi="DejaVu Sans"/>
          <w:color w:val="000000"/>
          <w:sz w:val="20"/>
          <w:szCs w:val="20"/>
        </w:rPr>
        <w:t xml:space="preserve">.</w:t>
      </w:r>
    </w:p>
    <w:p>
      <w:pPr>
        <w:pStyle w:val="Heading2"/>
        <w:keepNext/>
        <w:keepLines/>
        <w:widowControl/>
        <w:spacing w:after="100" w:before="180" w:line="252" w:lineRule="auto"/>
      </w:pPr>
      <w:r>
        <w:rPr>
          <w:rFonts w:ascii="Calibri" w:cs="Calibri" w:eastAsia="Calibri" w:hAnsi="Calibri"/>
          <w:b/>
          <w:bCs/>
          <w:color w:val="183A52"/>
          <w:sz w:val="20"/>
          <w:szCs w:val="20"/>
        </w:rPr>
        <w:t xml:space="preserve">ДОПОЛНИТЕЛЬНЫЕ БЛОКИ • ПРИ НАЛИЧИИ</w:t>
      </w:r>
    </w:p>
    <w:p>
      <w:pPr>
        <w:pStyle w:val="Normal"/>
        <w:widowControl/>
        <w:spacing w:after="100" w:before="0" w:line="252" w:lineRule="auto"/>
      </w:pPr>
      <w:r>
        <w:rPr>
          <w:rFonts w:ascii="DejaVu Sans" w:cs="DejaVu Sans" w:eastAsia="DejaVu Sans" w:hAnsi="DejaVu Sans"/>
          <w:color w:val="000000"/>
          <w:sz w:val="20"/>
          <w:szCs w:val="20"/>
          <w:highlight w:val="yellow"/>
        </w:rPr>
        <w:t xml:space="preserve">Вставить описательную часть выбранных модулей M01–M12 или удалить этот раздел. Не дублировать заключения и данные пациента.</w:t>
      </w:r>
    </w:p>
    <w:p>
      <w:pPr>
        <w:pStyle w:val="Heading2"/>
        <w:keepNext/>
        <w:keepLines/>
        <w:widowControl/>
        <w:spacing w:after="100" w:before="180" w:line="252" w:lineRule="auto"/>
      </w:pPr>
      <w:r>
        <w:rPr>
          <w:rFonts w:ascii="Calibri" w:cs="Calibri" w:eastAsia="Calibri" w:hAnsi="Calibri"/>
          <w:b/>
          <w:bCs/>
          <w:color w:val="183A52"/>
          <w:sz w:val="20"/>
          <w:szCs w:val="20"/>
        </w:rPr>
        <w:t xml:space="preserve">ЗАКЛЮЧЕНИЕ</w:t>
      </w:r>
    </w:p>
    <w:p>
      <w:pPr>
        <w:pStyle w:val="Normal"/>
        <w:widowControl/>
        <w:spacing w:after="100" w:before="0" w:line="252" w:lineRule="auto"/>
      </w:pPr>
      <w:r>
        <w:rPr>
          <w:rFonts w:ascii="DejaVu Sans" w:cs="DejaVu Sans" w:eastAsia="DejaVu Sans" w:hAnsi="DejaVu Sans"/>
          <w:color w:val="000000"/>
          <w:sz w:val="20"/>
          <w:szCs w:val="20"/>
          <w:highlight w:val="yellow"/>
        </w:rPr>
        <w:t xml:space="preserve">Основные МР-находки и их интерпретация с учётом клинического вопроса.</w:t>
      </w:r>
    </w:p>
    <w:p>
      <w:pPr>
        <w:pStyle w:val="Normal"/>
        <w:widowControl/>
        <w:spacing w:after="100" w:before="0" w:line="252" w:lineRule="auto"/>
      </w:pPr>
      <w:r>
        <w:rPr>
          <w:rFonts w:ascii="DejaVu Sans" w:cs="DejaVu Sans" w:eastAsia="DejaVu Sans" w:hAnsi="DejaVu Sans"/>
          <w:color w:val="000000"/>
          <w:sz w:val="20"/>
          <w:szCs w:val="20"/>
          <w:highlight w:val="yellow"/>
        </w:rPr>
        <w:t xml:space="preserve">Значимые сопутствующие изменения / удалить строку.</w:t>
      </w:r>
    </w:p>
    <w:p>
      <w:pPr>
        <w:pStyle w:val="Normal"/>
        <w:widowControl/>
        <w:spacing w:after="100" w:before="0" w:line="252" w:lineRule="auto"/>
      </w:pPr>
      <w:r>
        <w:rPr>
          <w:rFonts w:ascii="DejaVu Sans" w:cs="DejaVu Sans" w:eastAsia="DejaVu Sans" w:hAnsi="DejaVu Sans"/>
          <w:color w:val="000000"/>
          <w:sz w:val="20"/>
          <w:szCs w:val="20"/>
          <w:highlight w:val="yellow"/>
        </w:rPr>
        <w:t xml:space="preserve">Динамика относительно исследования от … / сравнение невозможно / удалить строку.</w:t>
      </w:r>
    </w:p>
    <w:p>
      <w:pPr>
        <w:pStyle w:val="Heading2"/>
        <w:keepNext/>
        <w:keepLines/>
        <w:widowControl/>
        <w:spacing w:after="100" w:before="180" w:line="252" w:lineRule="auto"/>
      </w:pPr>
      <w:r>
        <w:rPr>
          <w:rFonts w:ascii="Calibri" w:cs="Calibri" w:eastAsia="Calibri" w:hAnsi="Calibri"/>
          <w:b/>
          <w:bCs/>
          <w:color w:val="183A52"/>
          <w:sz w:val="20"/>
          <w:szCs w:val="20"/>
        </w:rPr>
        <w:t xml:space="preserve">РЕКОМЕНДАЦИИ И ПОДПИСЬ</w:t>
      </w:r>
    </w:p>
    <w:p>
      <w:pPr>
        <w:pStyle w:val="Normal"/>
        <w:widowControl/>
        <w:spacing w:after="100" w:before="0" w:line="252" w:lineRule="auto"/>
      </w:pPr>
      <w:r>
        <w:rPr>
          <w:rFonts w:ascii="DejaVu Sans" w:cs="DejaVu Sans" w:eastAsia="DejaVu Sans" w:hAnsi="DejaVu Sans"/>
          <w:color w:val="000000"/>
          <w:sz w:val="20"/>
          <w:szCs w:val="20"/>
        </w:rPr>
        <w:t xml:space="preserve">Рекомендации: </w:t>
      </w:r>
      <w:r>
        <w:rPr>
          <w:rFonts w:ascii="DejaVu Sans" w:cs="DejaVu Sans" w:eastAsia="DejaVu Sans" w:hAnsi="DejaVu Sans"/>
          <w:color w:val="000000"/>
          <w:sz w:val="20"/>
          <w:szCs w:val="20"/>
          <w:highlight w:val="yellow"/>
        </w:rPr>
        <w:t xml:space="preserve">при наличии показаний / не требуются</w:t>
      </w:r>
      <w:r>
        <w:rPr>
          <w:rFonts w:ascii="DejaVu Sans" w:cs="DejaVu Sans" w:eastAsia="DejaVu Sans" w:hAnsi="DejaVu Sans"/>
          <w:color w:val="000000"/>
          <w:sz w:val="20"/>
          <w:szCs w:val="20"/>
        </w:rPr>
        <w:t xml:space="preserve">.</w:t>
      </w:r>
    </w:p>
    <w:p>
      <w:pPr>
        <w:pStyle w:val="Normal"/>
        <w:widowControl/>
        <w:spacing w:after="100" w:before="0" w:line="252" w:lineRule="auto"/>
      </w:pPr>
      <w:r>
        <w:rPr>
          <w:rFonts w:ascii="DejaVu Sans" w:cs="DejaVu Sans" w:eastAsia="DejaVu Sans" w:hAnsi="DejaVu Sans"/>
          <w:color w:val="000000"/>
          <w:sz w:val="20"/>
          <w:szCs w:val="20"/>
        </w:rPr>
        <w:t xml:space="preserve">Врач: </w:t>
      </w:r>
      <w:r>
        <w:rPr>
          <w:rFonts w:ascii="DejaVu Sans" w:cs="DejaVu Sans" w:eastAsia="DejaVu Sans" w:hAnsi="DejaVu Sans"/>
          <w:color w:val="000000"/>
          <w:sz w:val="20"/>
          <w:szCs w:val="20"/>
          <w:highlight w:val="yellow"/>
        </w:rPr>
        <w:t xml:space="preserve">Ф.И.О.</w:t>
      </w:r>
      <w:r>
        <w:rPr>
          <w:rFonts w:ascii="DejaVu Sans" w:cs="DejaVu Sans" w:eastAsia="DejaVu Sans" w:hAnsi="DejaVu Sans"/>
          <w:color w:val="000000"/>
          <w:sz w:val="20"/>
          <w:szCs w:val="20"/>
        </w:rPr>
        <w:t xml:space="preserve">    Подпись: </w:t>
      </w:r>
      <w:r>
        <w:rPr>
          <w:rFonts w:ascii="DejaVu Sans" w:cs="DejaVu Sans" w:eastAsia="DejaVu Sans" w:hAnsi="DejaVu Sans"/>
          <w:color w:val="000000"/>
          <w:sz w:val="20"/>
          <w:szCs w:val="20"/>
          <w:highlight w:val="yellow"/>
        </w:rPr>
        <w:t xml:space="preserve">подпись</w:t>
      </w:r>
      <w:r>
        <w:rPr>
          <w:rFonts w:ascii="DejaVu Sans" w:cs="DejaVu Sans" w:eastAsia="DejaVu Sans" w:hAnsi="DejaVu Sans"/>
          <w:color w:val="000000"/>
          <w:sz w:val="20"/>
          <w:szCs w:val="20"/>
        </w:rPr>
        <w:t xml:space="preserve">    Дата: </w:t>
      </w:r>
      <w:r>
        <w:rPr>
          <w:rFonts w:ascii="DejaVu Sans" w:cs="DejaVu Sans" w:eastAsia="DejaVu Sans" w:hAnsi="DejaVu Sans"/>
          <w:color w:val="000000"/>
          <w:sz w:val="20"/>
          <w:szCs w:val="20"/>
          <w:highlight w:val="yellow"/>
        </w:rPr>
        <w:t xml:space="preserve">дд.мм.гггг</w:t>
      </w:r>
      <w:r>
        <w:rPr>
          <w:rFonts w:ascii="DejaVu Sans" w:cs="DejaVu Sans" w:eastAsia="DejaVu Sans" w:hAnsi="DejaVu Sans"/>
          <w:color w:val="000000"/>
          <w:sz w:val="20"/>
          <w:szCs w:val="20"/>
        </w:rPr>
        <w:t xml:space="preserve">.</w:t>
      </w:r>
    </w:p>
    <w:sectPr>
      <w:footerReference w:type="default" r:id="rId6"/>
      <w:pgSz w:w="11906" w:h="16838" w:orient="portrait"/>
      <w:pgMar w:top="907" w:right="1020" w:bottom="907" w:left="1020" w:header="369" w:footer="369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jaVu Sans">
    <w:family w:val="auto"/>
    <w:pitch w:val="variable"/>
    <w:sig w:usb0="E0002AFF" w:usb1="C000247B" w:usb2="00000009" w:usb3="00000000" w:csb0="000001FF" w:csb1="00000000"/>
    <w:embedRegular r:id="rId1" w:fontKey="{6DFD3BA8-7C23-3DA6-F9B6-04D3DB174A9B}"/>
    <w:embedBold r:id="rId2" w:fontKey="{BE30FFF1-7151-34EF-2CDB-32099019DAFF}"/>
    <w:embedItalic r:id="rId3" w:fontKey="{2465C167-8CB6-EDE7-FB8C-717F6B2B6B82}"/>
    <w:embedBoldItalic r:id="rId4" w:fontKey="{35D5F365-A1B0-53AD-04A1-BC0F27F7FA5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 w:lineRule="auto"/>
      <w:jc w:val="right"/>
    </w:pPr>
    <w:r>
      <w:rPr>
        <w:rFonts w:ascii="DejaVu Sans" w:cs="DejaVu Sans" w:eastAsia="DejaVu Sans" w:hAnsi="DejaVu Sans"/>
        <w:color w:val="64748B"/>
        <w:sz w:val="16"/>
        <w:szCs w:val="16"/>
      </w:rPr>
      <w:t xml:space="preserve">МРТ головы • v1.0   |   </w:t>
    </w:r>
    <w:r>
      <w:rPr>
        <w:rFonts w:ascii="DejaVu Sans" w:cs="DejaVu Sans" w:eastAsia="DejaVu Sans" w:hAnsi="DejaVu Sans"/>
        <w:color w:val="000000"/>
        <w:sz w:val="20"/>
        <w:szCs w:val="20"/>
      </w:rPr>
      <w:fldChar w:fldCharType="begin"/>
    </w:r>
    <w:r>
      <w:rPr>
        <w:rFonts w:ascii="DejaVu Sans" w:cs="DejaVu Sans" w:eastAsia="DejaVu Sans" w:hAnsi="DejaVu Sans"/>
        <w:color w:val="000000"/>
        <w:sz w:val="20"/>
        <w:szCs w:val="20"/>
      </w:rPr>
      <w:instrText xml:space="preserve">PAGE</w:instrText>
    </w:r>
    <w:r>
      <w:rPr>
        <w:rFonts w:ascii="DejaVu Sans" w:cs="DejaVu Sans" w:eastAsia="DejaVu Sans" w:hAnsi="DejaVu Sans"/>
        <w:color w:val="000000"/>
        <w:sz w:val="20"/>
        <w:szCs w:val="20"/>
      </w:rPr>
      <w:fldChar w:fldCharType="separate"/>
    </w:r>
    <w:r>
      <w:rPr>
        <w:rFonts w:ascii="DejaVu Sans" w:cs="DejaVu Sans" w:eastAsia="DejaVu Sans" w:hAnsi="DejaVu Sans"/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ejaVu Sans" w:cs="DejaVu Sans" w:eastAsia="DejaVu Sans" w:hAnsi="DejaVu Sans"/>
        <w:color w:val="000000"/>
        <w:sz w:val="20"/>
        <w:szCs w:val="20"/>
        <w:lang w:val="ru-RU"/>
      </w:rPr>
    </w:rPrDefault>
    <w:pPrDefault>
      <w:pPr>
        <w:spacing w:after="100" w:line="252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pPr>
      <w:keepNext/>
      <w:pBdr>
        <w:bottom w:val="single" w:color="4F81BD" w:sz="8" w:space="4"/>
      </w:pBdr>
      <w:spacing w:after="100" w:before="180" w:line="240" w:lineRule="auto"/>
    </w:pPr>
    <w:rPr>
      <w:rFonts w:ascii="Calibri" w:cs="Calibri" w:eastAsia="Calibri" w:hAnsi="Calibri"/>
      <w:b w:val="false"/>
      <w:bCs w:val="false"/>
      <w:color w:val="183A52"/>
      <w:spacing w:val="5"/>
      <w:kern w:val="28"/>
      <w:sz w:val="42"/>
      <w:szCs w:val="42"/>
    </w:rPr>
  </w:style>
  <w:style w:type="paragraph" w:styleId="Heading1">
    <w:name w:val="Heading 1"/>
    <w:basedOn w:val="Normal"/>
    <w:next w:val="Normal"/>
    <w:qFormat/>
    <w:pPr>
      <w:keepNext/>
      <w:keepLines/>
      <w:spacing w:after="100" w:before="180"/>
    </w:pPr>
    <w:rPr>
      <w:rFonts w:ascii="Calibri" w:cs="Calibri" w:eastAsia="Calibri" w:hAnsi="Calibri"/>
      <w:b/>
      <w:bCs/>
      <w:color w:val="183A52"/>
      <w:sz w:val="22"/>
      <w:szCs w:val="2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180"/>
    </w:pPr>
    <w:rPr>
      <w:rFonts w:ascii="Calibri" w:cs="Calibri" w:eastAsia="Calibri" w:hAnsi="Calibri"/>
      <w:b/>
      <w:bCs/>
      <w:color w:val="183A52"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180"/>
    </w:pPr>
    <w:rPr>
      <w:rFonts w:ascii="Calibri" w:cs="Calibri" w:eastAsia="Calibri" w:hAnsi="Calibri"/>
      <w:b/>
      <w:bCs/>
      <w:color w:val="183A52"/>
      <w:sz w:val="20"/>
      <w:szCs w:val="20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Subtitle">
    <w:name w:val="Subtitle"/>
    <w:basedOn w:val="Normal"/>
    <w:next w:val="Normal"/>
    <w:pPr>
      <w:keepNext/>
      <w:spacing w:after="100" w:before="180"/>
    </w:pPr>
    <w:rPr>
      <w:rFonts w:ascii="Calibri" w:cs="Calibri" w:eastAsia="Calibri" w:hAnsi="Calibri"/>
      <w:i/>
      <w:iCs/>
      <w:color w:val="183A52"/>
      <w:spacing w:val="15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Relationship Id="rIdMriDraft" Type="http://schemas.openxmlformats.org/officeDocument/2006/relationships/customXml" Target="../customXml/mri-report-studio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customXml/_rels/mri-report-studio.xml.rels><?xml version="1.0" encoding="UTF-8" standalone="yes"?><Relationships xmlns="http://schemas.openxmlformats.org/package/2006/relationships"><Relationship Id="rIdMriProperties" Type="http://schemas.openxmlformats.org/officeDocument/2006/relationships/customXmlProps" Target="itemPropsMRI.xml"/></Relationships>
</file>

<file path=customXml/itemPropsMRI.xml><?xml version="1.0" encoding="utf-8"?>
<ds:datastoreItem xmlns:ds="http://schemas.openxmlformats.org/officeDocument/2006/customXml" ds:itemID="{A4B86616-2D71-4B08-9A17-D625BFE59739}">
  <ds:schemaRefs>
    <ds:schemaRef ds:uri="urn:mri-report-studio:draft:v1"/>
  </ds:schemaRefs>
</ds:datastoreItem>
</file>

<file path=customXml/mri-report-studio.xml><?xml version="1.0" encoding="utf-8"?>
<mri:report xmlns:mri="urn:mri-report-studio:draft:v1">
  <mri:state encoding="base64">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</mri:state>
</mri:report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МРТ головы — шаблон описания</dc:title>
  <dc:creator>МРТ Альянс</dc:creator>
  <dc:description>Редактируемое описание МРТ</dc:description>
  <cp:lastModifiedBy>Un-named</cp:lastModifiedBy>
  <cp:revision>1</cp:revision>
  <dcterms:created xsi:type="dcterms:W3CDTF">2026-10-31T06:45:03.395Z</dcterms:created>
  <dcterms:modified xsi:type="dcterms:W3CDTF">2026-10-31T06:45:03.396Z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