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C5A23" w14:textId="77777777" w:rsidR="005B236C" w:rsidRDefault="00000000">
      <w:pPr>
        <w:spacing w:after="20" w:line="259" w:lineRule="auto"/>
        <w:ind w:left="0" w:firstLine="0"/>
      </w:pPr>
      <w:r>
        <w:rPr>
          <w:b/>
          <w:color w:val="C9A227"/>
          <w:sz w:val="18"/>
        </w:rPr>
        <w:t>WESTERN PACIFIC UNIVERSITY</w:t>
      </w:r>
      <w:r>
        <w:t xml:space="preserve"> </w:t>
      </w:r>
    </w:p>
    <w:p w14:paraId="555AFB08" w14:textId="77777777" w:rsidR="005B236C" w:rsidRDefault="00000000">
      <w:pPr>
        <w:spacing w:after="232" w:line="259" w:lineRule="auto"/>
        <w:ind w:left="0" w:firstLine="0"/>
      </w:pPr>
      <w:r>
        <w:rPr>
          <w:b/>
          <w:color w:val="5A6478"/>
          <w:sz w:val="20"/>
        </w:rPr>
        <w:t>CMN224 / CMP224 Software Engineering — Week 3</w:t>
      </w:r>
      <w:r>
        <w:t xml:space="preserve"> </w:t>
      </w:r>
    </w:p>
    <w:p w14:paraId="1E5D47BC" w14:textId="77777777" w:rsidR="005B236C" w:rsidRDefault="00000000">
      <w:pPr>
        <w:pStyle w:val="Heading1"/>
      </w:pPr>
      <w:r>
        <w:t>Lab 3: Lifecycle Selection &amp; Increment Plan</w:t>
      </w:r>
      <w:r>
        <w:rPr>
          <w:b w:val="0"/>
          <w:color w:val="000000"/>
          <w:sz w:val="21"/>
        </w:rPr>
        <w:t xml:space="preserve"> </w:t>
      </w:r>
    </w:p>
    <w:p w14:paraId="7B95CB5D" w14:textId="77777777" w:rsidR="005B236C" w:rsidRDefault="00000000">
      <w:pPr>
        <w:spacing w:after="0" w:line="259" w:lineRule="auto"/>
        <w:ind w:left="0" w:firstLine="0"/>
      </w:pPr>
      <w:r>
        <w:rPr>
          <w:i/>
          <w:color w:val="5A6478"/>
          <w:sz w:val="22"/>
        </w:rPr>
        <w:t>Formative (ungraded) · Moodle-enabled · output feeds Task 2 Part 2 directly</w:t>
      </w:r>
      <w:r>
        <w:t xml:space="preserve"> </w:t>
      </w:r>
    </w:p>
    <w:tbl>
      <w:tblPr>
        <w:tblStyle w:val="TableGrid"/>
        <w:tblW w:w="9359" w:type="dxa"/>
        <w:tblInd w:w="6" w:type="dxa"/>
        <w:tblCellMar>
          <w:top w:w="143" w:type="dxa"/>
          <w:left w:w="119" w:type="dxa"/>
          <w:bottom w:w="0" w:type="dxa"/>
          <w:right w:w="115" w:type="dxa"/>
        </w:tblCellMar>
        <w:tblLook w:val="04A0" w:firstRow="1" w:lastRow="0" w:firstColumn="1" w:lastColumn="0" w:noHBand="0" w:noVBand="1"/>
      </w:tblPr>
      <w:tblGrid>
        <w:gridCol w:w="2699"/>
        <w:gridCol w:w="6660"/>
      </w:tblGrid>
      <w:tr w:rsidR="005B236C" w14:paraId="5165698A" w14:textId="77777777">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3CA7A758" w14:textId="77777777" w:rsidR="005B236C" w:rsidRDefault="00000000">
            <w:pPr>
              <w:spacing w:after="0" w:line="259" w:lineRule="auto"/>
              <w:ind w:left="0" w:firstLine="0"/>
            </w:pPr>
            <w:r>
              <w:rPr>
                <w:b/>
                <w:color w:val="FFFFFF"/>
                <w:sz w:val="20"/>
              </w:rPr>
              <w:t>Item</w:t>
            </w:r>
            <w:r>
              <w:rPr>
                <w:color w:val="FFFFFF"/>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06CBBEDA" w14:textId="77777777" w:rsidR="005B236C" w:rsidRDefault="00000000">
            <w:pPr>
              <w:spacing w:after="0" w:line="259" w:lineRule="auto"/>
              <w:ind w:left="1" w:firstLine="0"/>
            </w:pPr>
            <w:r>
              <w:rPr>
                <w:b/>
                <w:color w:val="FFFFFF"/>
                <w:sz w:val="20"/>
              </w:rPr>
              <w:t>Details</w:t>
            </w:r>
            <w:r>
              <w:rPr>
                <w:color w:val="FFFFFF"/>
              </w:rPr>
              <w:t xml:space="preserve"> </w:t>
            </w:r>
          </w:p>
        </w:tc>
      </w:tr>
      <w:tr w:rsidR="005B236C" w14:paraId="03F2F025" w14:textId="77777777">
        <w:trPr>
          <w:trHeight w:val="421"/>
        </w:trPr>
        <w:tc>
          <w:tcPr>
            <w:tcW w:w="2699" w:type="dxa"/>
            <w:tcBorders>
              <w:top w:val="single" w:sz="36" w:space="0" w:color="FFFFFF"/>
              <w:left w:val="single" w:sz="4" w:space="0" w:color="AFBBD0"/>
              <w:bottom w:val="single" w:sz="4" w:space="0" w:color="AFBBD0"/>
              <w:right w:val="single" w:sz="4" w:space="0" w:color="AFBBD0"/>
            </w:tcBorders>
          </w:tcPr>
          <w:p w14:paraId="3A8EC3C0" w14:textId="77777777" w:rsidR="005B236C" w:rsidRDefault="00000000">
            <w:pPr>
              <w:spacing w:after="0" w:line="259" w:lineRule="auto"/>
              <w:ind w:left="0" w:firstLine="0"/>
            </w:pPr>
            <w:r>
              <w:rPr>
                <w:color w:val="222831"/>
                <w:sz w:val="20"/>
              </w:rPr>
              <w:t>Linked to</w:t>
            </w:r>
            <w: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11F876D1" w14:textId="77777777" w:rsidR="005B236C" w:rsidRDefault="00000000">
            <w:pPr>
              <w:spacing w:after="0" w:line="259" w:lineRule="auto"/>
              <w:ind w:left="1" w:firstLine="0"/>
            </w:pPr>
            <w:r>
              <w:rPr>
                <w:color w:val="222831"/>
                <w:sz w:val="20"/>
              </w:rPr>
              <w:t>Week 3 lecture — Software Process Models (ULO2, ULO3)</w:t>
            </w:r>
            <w:r>
              <w:t xml:space="preserve"> </w:t>
            </w:r>
          </w:p>
        </w:tc>
      </w:tr>
      <w:tr w:rsidR="005B236C" w14:paraId="1E266716" w14:textId="77777777">
        <w:trPr>
          <w:trHeight w:val="41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19F3621B" w14:textId="77777777" w:rsidR="005B236C" w:rsidRDefault="00000000">
            <w:pPr>
              <w:spacing w:after="0" w:line="259" w:lineRule="auto"/>
              <w:ind w:left="0" w:firstLine="0"/>
            </w:pPr>
            <w:r>
              <w:rPr>
                <w:color w:val="222831"/>
                <w:sz w:val="20"/>
              </w:rPr>
              <w:t>Work mode</w:t>
            </w:r>
            <w: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29077529" w14:textId="77777777" w:rsidR="005B236C" w:rsidRDefault="00000000">
            <w:pPr>
              <w:spacing w:after="0" w:line="259" w:lineRule="auto"/>
              <w:ind w:left="1" w:firstLine="0"/>
            </w:pPr>
            <w:r>
              <w:rPr>
                <w:color w:val="222831"/>
                <w:sz w:val="20"/>
              </w:rPr>
              <w:t>Individually, on the SAME client scenario you chose for Task 2</w:t>
            </w:r>
            <w:r>
              <w:t xml:space="preserve"> </w:t>
            </w:r>
          </w:p>
        </w:tc>
      </w:tr>
      <w:tr w:rsidR="005B236C" w14:paraId="5B99878F" w14:textId="77777777">
        <w:trPr>
          <w:trHeight w:val="421"/>
        </w:trPr>
        <w:tc>
          <w:tcPr>
            <w:tcW w:w="2699" w:type="dxa"/>
            <w:tcBorders>
              <w:top w:val="single" w:sz="36" w:space="0" w:color="FFFFFF"/>
              <w:left w:val="single" w:sz="4" w:space="0" w:color="AFBBD0"/>
              <w:bottom w:val="single" w:sz="4" w:space="0" w:color="AFBBD0"/>
              <w:right w:val="single" w:sz="4" w:space="0" w:color="AFBBD0"/>
            </w:tcBorders>
          </w:tcPr>
          <w:p w14:paraId="424D6B84" w14:textId="77777777" w:rsidR="005B236C" w:rsidRDefault="00000000">
            <w:pPr>
              <w:spacing w:after="0" w:line="259" w:lineRule="auto"/>
              <w:ind w:left="0" w:firstLine="0"/>
            </w:pPr>
            <w:r>
              <w:rPr>
                <w:color w:val="222831"/>
                <w:sz w:val="20"/>
              </w:rPr>
              <w:t>Time</w:t>
            </w:r>
            <w: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2F228D75" w14:textId="77777777" w:rsidR="005B236C" w:rsidRDefault="00000000">
            <w:pPr>
              <w:spacing w:after="0" w:line="259" w:lineRule="auto"/>
              <w:ind w:left="1" w:firstLine="0"/>
            </w:pPr>
            <w:r>
              <w:rPr>
                <w:color w:val="222831"/>
                <w:sz w:val="20"/>
              </w:rPr>
              <w:t>About 90 minutes</w:t>
            </w:r>
            <w:r>
              <w:t xml:space="preserve"> </w:t>
            </w:r>
          </w:p>
        </w:tc>
      </w:tr>
      <w:tr w:rsidR="005B236C" w14:paraId="645F4EC9" w14:textId="77777777">
        <w:trPr>
          <w:trHeight w:val="649"/>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2BF272C9" w14:textId="77777777" w:rsidR="005B236C" w:rsidRDefault="00000000">
            <w:pPr>
              <w:spacing w:after="0" w:line="259" w:lineRule="auto"/>
              <w:ind w:left="0" w:firstLine="0"/>
            </w:pPr>
            <w:r>
              <w:rPr>
                <w:color w:val="222831"/>
                <w:sz w:val="20"/>
              </w:rPr>
              <w:t>Submission</w:t>
            </w:r>
            <w: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0F2A49D6" w14:textId="77777777" w:rsidR="005B236C" w:rsidRDefault="00000000">
            <w:pPr>
              <w:spacing w:after="0" w:line="259" w:lineRule="auto"/>
              <w:ind w:left="1" w:firstLine="0"/>
            </w:pPr>
            <w:r>
              <w:rPr>
                <w:color w:val="222831"/>
                <w:sz w:val="20"/>
              </w:rPr>
              <w:t>Completed worksheet uploaded to Moodle AND committed to week03/ in your Git portfolio</w:t>
            </w:r>
            <w:r>
              <w:t xml:space="preserve"> </w:t>
            </w:r>
          </w:p>
        </w:tc>
      </w:tr>
      <w:tr w:rsidR="005B236C" w14:paraId="535C8B10" w14:textId="77777777">
        <w:trPr>
          <w:trHeight w:val="651"/>
        </w:trPr>
        <w:tc>
          <w:tcPr>
            <w:tcW w:w="2699" w:type="dxa"/>
            <w:tcBorders>
              <w:top w:val="single" w:sz="36" w:space="0" w:color="FFFFFF"/>
              <w:left w:val="single" w:sz="4" w:space="0" w:color="AFBBD0"/>
              <w:bottom w:val="single" w:sz="4" w:space="0" w:color="AFBBD0"/>
              <w:right w:val="single" w:sz="4" w:space="0" w:color="AFBBD0"/>
            </w:tcBorders>
          </w:tcPr>
          <w:p w14:paraId="375E7021" w14:textId="77777777" w:rsidR="005B236C" w:rsidRDefault="00000000">
            <w:pPr>
              <w:spacing w:after="0" w:line="259" w:lineRule="auto"/>
              <w:ind w:left="0" w:firstLine="0"/>
            </w:pPr>
            <w:r>
              <w:rPr>
                <w:color w:val="222831"/>
                <w:sz w:val="20"/>
              </w:rPr>
              <w:t>Why it matters</w:t>
            </w:r>
            <w: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3D00662C" w14:textId="263DC009" w:rsidR="005B236C" w:rsidRDefault="00000000">
            <w:pPr>
              <w:spacing w:after="0" w:line="259" w:lineRule="auto"/>
              <w:ind w:left="1" w:firstLine="0"/>
            </w:pPr>
            <w:r>
              <w:rPr>
                <w:color w:val="222831"/>
                <w:sz w:val="20"/>
              </w:rPr>
              <w:t xml:space="preserve">Section C of this worksheet is </w:t>
            </w:r>
            <w:r w:rsidR="00E12722">
              <w:rPr>
                <w:color w:val="222831"/>
                <w:sz w:val="20"/>
              </w:rPr>
              <w:t>the first</w:t>
            </w:r>
            <w:r>
              <w:rPr>
                <w:color w:val="222831"/>
                <w:sz w:val="20"/>
              </w:rPr>
              <w:t xml:space="preserve"> draft of Task 2 section 2.3 (work schedule). Do it properly now and Week 8 gets much easier.</w:t>
            </w:r>
            <w:r>
              <w:t xml:space="preserve"> </w:t>
            </w:r>
          </w:p>
        </w:tc>
      </w:tr>
    </w:tbl>
    <w:p w14:paraId="204FBFED" w14:textId="77777777" w:rsidR="005B236C" w:rsidRDefault="00000000">
      <w:pPr>
        <w:pStyle w:val="Heading2"/>
        <w:ind w:left="-5"/>
      </w:pPr>
      <w:r>
        <w:t>Purpose</w:t>
      </w:r>
      <w:r>
        <w:rPr>
          <w:b w:val="0"/>
          <w:color w:val="000000"/>
          <w:sz w:val="21"/>
        </w:rPr>
        <w:t xml:space="preserve"> </w:t>
      </w:r>
    </w:p>
    <w:p w14:paraId="2E82BC25" w14:textId="3BCC9AF9" w:rsidR="005B236C" w:rsidRDefault="00000000">
      <w:pPr>
        <w:spacing w:after="296"/>
        <w:ind w:left="-5"/>
      </w:pPr>
      <w:r>
        <w:t xml:space="preserve">In the lecture you met six ways to </w:t>
      </w:r>
      <w:r w:rsidR="00E12722">
        <w:t>organize</w:t>
      </w:r>
      <w:r>
        <w:t xml:space="preserve"> the same four activities, and six questions that decide which one fits. Now you apply that decision to a real client — yours. There is no single correct model; the marks in Task 2 (and the exams) come from the quality of your justification. </w:t>
      </w:r>
    </w:p>
    <w:p w14:paraId="68789122" w14:textId="77777777" w:rsidR="005B236C" w:rsidRDefault="00000000">
      <w:pPr>
        <w:pStyle w:val="Heading2"/>
        <w:ind w:left="-5"/>
      </w:pPr>
      <w:r>
        <w:t>Part A — Apply the six selection questions (30 min)</w:t>
      </w:r>
      <w:r>
        <w:rPr>
          <w:b w:val="0"/>
          <w:color w:val="000000"/>
          <w:sz w:val="21"/>
        </w:rPr>
        <w:t xml:space="preserve"> </w:t>
      </w:r>
    </w:p>
    <w:p w14:paraId="7464C04E" w14:textId="77777777" w:rsidR="005B236C" w:rsidRDefault="00000000">
      <w:pPr>
        <w:spacing w:after="0" w:line="259" w:lineRule="auto"/>
        <w:ind w:left="0" w:firstLine="0"/>
      </w:pPr>
      <w:r>
        <w:rPr>
          <w:i/>
        </w:rPr>
        <w:t>For each question, answer for YOUR client scenario (Kina Ridge Primary School or Waghi Valley Produce Cooperative) and say what it pushes you toward.</w:t>
      </w:r>
      <w:r>
        <w:t xml:space="preserve"> </w:t>
      </w:r>
    </w:p>
    <w:tbl>
      <w:tblPr>
        <w:tblStyle w:val="TableGrid"/>
        <w:tblW w:w="9359" w:type="dxa"/>
        <w:tblInd w:w="6" w:type="dxa"/>
        <w:tblCellMar>
          <w:top w:w="104" w:type="dxa"/>
          <w:left w:w="119" w:type="dxa"/>
          <w:bottom w:w="0" w:type="dxa"/>
          <w:right w:w="115" w:type="dxa"/>
        </w:tblCellMar>
        <w:tblLook w:val="04A0" w:firstRow="1" w:lastRow="0" w:firstColumn="1" w:lastColumn="0" w:noHBand="0" w:noVBand="1"/>
      </w:tblPr>
      <w:tblGrid>
        <w:gridCol w:w="700"/>
        <w:gridCol w:w="4360"/>
        <w:gridCol w:w="2400"/>
        <w:gridCol w:w="1899"/>
      </w:tblGrid>
      <w:tr w:rsidR="005B236C" w14:paraId="2848D617" w14:textId="77777777">
        <w:trPr>
          <w:trHeight w:val="615"/>
        </w:trPr>
        <w:tc>
          <w:tcPr>
            <w:tcW w:w="700" w:type="dxa"/>
            <w:tcBorders>
              <w:top w:val="single" w:sz="4" w:space="0" w:color="AFBBD0"/>
              <w:left w:val="single" w:sz="4" w:space="0" w:color="AFBBD0"/>
              <w:bottom w:val="single" w:sz="36" w:space="0" w:color="FFFFFF"/>
              <w:right w:val="single" w:sz="4" w:space="0" w:color="AFBBD0"/>
            </w:tcBorders>
            <w:shd w:val="clear" w:color="auto" w:fill="1B2A4A"/>
          </w:tcPr>
          <w:p w14:paraId="5832734F" w14:textId="77777777" w:rsidR="005B236C" w:rsidRDefault="00000000">
            <w:pPr>
              <w:spacing w:after="0" w:line="259" w:lineRule="auto"/>
              <w:ind w:left="0" w:firstLine="0"/>
            </w:pPr>
            <w:r>
              <w:rPr>
                <w:b/>
                <w:color w:val="FFFFFF"/>
                <w:sz w:val="20"/>
              </w:rPr>
              <w:t>#</w:t>
            </w:r>
            <w:r>
              <w:rPr>
                <w:color w:val="FFFFFF"/>
              </w:rP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1B2A4A"/>
          </w:tcPr>
          <w:p w14:paraId="227E8B06" w14:textId="77777777" w:rsidR="005B236C" w:rsidRDefault="00000000">
            <w:pPr>
              <w:spacing w:after="0" w:line="259" w:lineRule="auto"/>
              <w:ind w:left="1" w:firstLine="0"/>
            </w:pPr>
            <w:r>
              <w:rPr>
                <w:b/>
                <w:color w:val="FFFFFF"/>
                <w:sz w:val="20"/>
              </w:rPr>
              <w:t>Selection question</w:t>
            </w:r>
            <w:r>
              <w:rPr>
                <w:color w:val="FFFFFF"/>
              </w:rPr>
              <w:t xml:space="preserve"> </w:t>
            </w:r>
          </w:p>
        </w:tc>
        <w:tc>
          <w:tcPr>
            <w:tcW w:w="2400" w:type="dxa"/>
            <w:tcBorders>
              <w:top w:val="single" w:sz="4" w:space="0" w:color="AFBBD0"/>
              <w:left w:val="single" w:sz="4" w:space="0" w:color="AFBBD0"/>
              <w:bottom w:val="single" w:sz="36" w:space="0" w:color="FFFFFF"/>
              <w:right w:val="single" w:sz="4" w:space="0" w:color="AFBBD0"/>
            </w:tcBorders>
            <w:shd w:val="clear" w:color="auto" w:fill="1B2A4A"/>
          </w:tcPr>
          <w:p w14:paraId="6BA8192D" w14:textId="77777777" w:rsidR="005B236C" w:rsidRDefault="00000000">
            <w:pPr>
              <w:spacing w:after="0" w:line="259" w:lineRule="auto"/>
              <w:ind w:left="0" w:firstLine="0"/>
            </w:pPr>
            <w:r>
              <w:rPr>
                <w:b/>
                <w:color w:val="FFFFFF"/>
                <w:sz w:val="20"/>
              </w:rPr>
              <w:t>Your answer for this client</w:t>
            </w:r>
            <w:r>
              <w:rPr>
                <w:color w:val="FFFFFF"/>
              </w:rPr>
              <w:t xml:space="preserve"> </w:t>
            </w:r>
          </w:p>
        </w:tc>
        <w:tc>
          <w:tcPr>
            <w:tcW w:w="1899" w:type="dxa"/>
            <w:tcBorders>
              <w:top w:val="single" w:sz="4" w:space="0" w:color="AFBBD0"/>
              <w:left w:val="single" w:sz="4" w:space="0" w:color="AFBBD0"/>
              <w:bottom w:val="single" w:sz="36" w:space="0" w:color="FFFFFF"/>
              <w:right w:val="single" w:sz="4" w:space="0" w:color="AFBBD0"/>
            </w:tcBorders>
            <w:shd w:val="clear" w:color="auto" w:fill="1B2A4A"/>
          </w:tcPr>
          <w:p w14:paraId="2ADAD5CD" w14:textId="77777777" w:rsidR="005B236C" w:rsidRDefault="00000000">
            <w:pPr>
              <w:spacing w:after="0" w:line="259" w:lineRule="auto"/>
              <w:ind w:left="0" w:firstLine="0"/>
            </w:pPr>
            <w:r>
              <w:rPr>
                <w:b/>
                <w:color w:val="FFFFFF"/>
                <w:sz w:val="20"/>
              </w:rPr>
              <w:t>Pushes toward…</w:t>
            </w:r>
            <w:r>
              <w:rPr>
                <w:color w:val="FFFFFF"/>
              </w:rPr>
              <w:t xml:space="preserve"> </w:t>
            </w:r>
          </w:p>
        </w:tc>
      </w:tr>
      <w:tr w:rsidR="005B236C" w14:paraId="202FC84D" w14:textId="77777777">
        <w:trPr>
          <w:trHeight w:val="468"/>
        </w:trPr>
        <w:tc>
          <w:tcPr>
            <w:tcW w:w="700" w:type="dxa"/>
            <w:tcBorders>
              <w:top w:val="single" w:sz="36" w:space="0" w:color="FFFFFF"/>
              <w:left w:val="single" w:sz="4" w:space="0" w:color="AFBBD0"/>
              <w:bottom w:val="single" w:sz="4" w:space="0" w:color="AFBBD0"/>
              <w:right w:val="single" w:sz="4" w:space="0" w:color="AFBBD0"/>
            </w:tcBorders>
            <w:vAlign w:val="center"/>
          </w:tcPr>
          <w:p w14:paraId="0D4A082D" w14:textId="77777777" w:rsidR="005B236C" w:rsidRDefault="00000000">
            <w:pPr>
              <w:spacing w:after="0" w:line="259" w:lineRule="auto"/>
              <w:ind w:left="0" w:firstLine="0"/>
            </w:pPr>
            <w:r>
              <w:rPr>
                <w:color w:val="222831"/>
                <w:sz w:val="20"/>
              </w:rPr>
              <w:t>1</w:t>
            </w:r>
            <w: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6C285553" w14:textId="77777777" w:rsidR="005B236C" w:rsidRDefault="00000000">
            <w:pPr>
              <w:spacing w:after="0" w:line="259" w:lineRule="auto"/>
              <w:ind w:left="1" w:firstLine="0"/>
            </w:pPr>
            <w:r>
              <w:rPr>
                <w:color w:val="222831"/>
                <w:sz w:val="20"/>
              </w:rPr>
              <w:t>How well understood are the requirements?</w:t>
            </w:r>
            <w: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625E4D15" w14:textId="28882A73" w:rsidR="005B236C" w:rsidRDefault="00000000">
            <w:pPr>
              <w:spacing w:after="0" w:line="259" w:lineRule="auto"/>
              <w:ind w:left="0" w:firstLine="0"/>
            </w:pPr>
            <w:r>
              <w:t xml:space="preserve"> </w:t>
            </w:r>
            <w:r w:rsidR="00C25B92">
              <w:t xml:space="preserve">The basic requirements are fairly clear. </w:t>
            </w:r>
            <w:r w:rsidR="00E12722">
              <w:t>These</w:t>
            </w:r>
            <w:r w:rsidR="00C25B92">
              <w:t xml:space="preserve"> are the requirements that the client </w:t>
            </w:r>
            <w:r w:rsidR="00B1252C">
              <w:t>requires</w:t>
            </w:r>
            <w:r w:rsidR="00C25B92">
              <w:t xml:space="preserve">; offline recording of produce, management of the members, </w:t>
            </w:r>
            <w:r w:rsidR="00B1252C">
              <w:t xml:space="preserve">payment tracking, price control. However, there are still some requirements that still need to be clarified </w:t>
            </w:r>
            <w:r w:rsidR="00E12722">
              <w:t>regarding</w:t>
            </w:r>
            <w:r w:rsidR="00B1252C">
              <w:t xml:space="preserve"> payment disputes and reporting.</w:t>
            </w:r>
          </w:p>
        </w:tc>
        <w:tc>
          <w:tcPr>
            <w:tcW w:w="1899" w:type="dxa"/>
            <w:tcBorders>
              <w:top w:val="single" w:sz="36" w:space="0" w:color="FFFFFF"/>
              <w:left w:val="single" w:sz="4" w:space="0" w:color="AFBBD0"/>
              <w:bottom w:val="single" w:sz="36" w:space="0" w:color="F4F7FC"/>
              <w:right w:val="single" w:sz="4" w:space="0" w:color="AFBBD0"/>
            </w:tcBorders>
            <w:vAlign w:val="center"/>
          </w:tcPr>
          <w:p w14:paraId="56C00940" w14:textId="758687CA" w:rsidR="005B236C" w:rsidRDefault="00000000">
            <w:pPr>
              <w:spacing w:after="0" w:line="259" w:lineRule="auto"/>
              <w:ind w:left="0" w:firstLine="0"/>
            </w:pPr>
            <w:r>
              <w:t xml:space="preserve"> </w:t>
            </w:r>
            <w:r w:rsidR="00B1252C">
              <w:t>Iterative agile approach to allow requir</w:t>
            </w:r>
            <w:r w:rsidR="001D0D92">
              <w:t>ements to be refined during development.</w:t>
            </w:r>
          </w:p>
        </w:tc>
      </w:tr>
      <w:tr w:rsidR="005B236C" w14:paraId="06F3EE91" w14:textId="77777777">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6423E299" w14:textId="77777777" w:rsidR="005B236C" w:rsidRDefault="00000000">
            <w:pPr>
              <w:spacing w:after="0" w:line="259" w:lineRule="auto"/>
              <w:ind w:left="0" w:firstLine="0"/>
            </w:pPr>
            <w:r>
              <w:rPr>
                <w:color w:val="222831"/>
                <w:sz w:val="20"/>
              </w:rPr>
              <w:t>2</w:t>
            </w:r>
            <w: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4FB9035D" w14:textId="77777777" w:rsidR="005B236C" w:rsidRDefault="00000000">
            <w:pPr>
              <w:spacing w:after="0" w:line="259" w:lineRule="auto"/>
              <w:ind w:left="1" w:firstLine="0"/>
            </w:pPr>
            <w:r>
              <w:rPr>
                <w:color w:val="222831"/>
                <w:sz w:val="20"/>
              </w:rPr>
              <w:t>Can the client engage continuously?</w:t>
            </w:r>
            <w: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07C2E353" w14:textId="4478EFBD" w:rsidR="005B236C" w:rsidRDefault="00000000">
            <w:pPr>
              <w:spacing w:after="0" w:line="259" w:lineRule="auto"/>
              <w:ind w:left="0" w:firstLine="0"/>
            </w:pPr>
            <w:r>
              <w:t xml:space="preserve"> </w:t>
            </w:r>
            <w:r w:rsidR="001D0D92">
              <w:t>Yes, the manager, depot clerk, and committee representatives are available to provide feedback throughout the project.</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5A97A724" w14:textId="6FFE3A73" w:rsidR="005B236C" w:rsidRDefault="00000000">
            <w:pPr>
              <w:spacing w:after="0" w:line="259" w:lineRule="auto"/>
              <w:ind w:left="0" w:firstLine="0"/>
            </w:pPr>
            <w:r>
              <w:t xml:space="preserve"> </w:t>
            </w:r>
            <w:r w:rsidR="001D0D92">
              <w:t>Agile development with regular reviews and feedback.</w:t>
            </w:r>
          </w:p>
        </w:tc>
      </w:tr>
      <w:tr w:rsidR="005B236C" w14:paraId="1E724BC4" w14:textId="77777777">
        <w:trPr>
          <w:trHeight w:val="465"/>
        </w:trPr>
        <w:tc>
          <w:tcPr>
            <w:tcW w:w="700" w:type="dxa"/>
            <w:tcBorders>
              <w:top w:val="single" w:sz="36" w:space="0" w:color="FFFFFF"/>
              <w:left w:val="single" w:sz="4" w:space="0" w:color="AFBBD0"/>
              <w:bottom w:val="single" w:sz="4" w:space="0" w:color="AFBBD0"/>
              <w:right w:val="single" w:sz="4" w:space="0" w:color="AFBBD0"/>
            </w:tcBorders>
            <w:vAlign w:val="center"/>
          </w:tcPr>
          <w:p w14:paraId="5713E606" w14:textId="77777777" w:rsidR="005B236C" w:rsidRDefault="00000000">
            <w:pPr>
              <w:spacing w:after="0" w:line="259" w:lineRule="auto"/>
              <w:ind w:left="0" w:firstLine="0"/>
            </w:pPr>
            <w:r>
              <w:rPr>
                <w:color w:val="222831"/>
                <w:sz w:val="20"/>
              </w:rPr>
              <w:lastRenderedPageBreak/>
              <w:t>3</w:t>
            </w:r>
            <w: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316C5A9C" w14:textId="77777777" w:rsidR="005B236C" w:rsidRDefault="00000000">
            <w:pPr>
              <w:spacing w:after="0" w:line="259" w:lineRule="auto"/>
              <w:ind w:left="1" w:firstLine="0"/>
            </w:pPr>
            <w:r>
              <w:rPr>
                <w:color w:val="222831"/>
                <w:sz w:val="20"/>
              </w:rPr>
              <w:t>What does the contract or funding demand?</w:t>
            </w:r>
            <w: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24DCD1C3" w14:textId="058E5C1D" w:rsidR="005B236C" w:rsidRDefault="00000000">
            <w:pPr>
              <w:spacing w:after="0" w:line="259" w:lineRule="auto"/>
              <w:ind w:left="0" w:firstLine="0"/>
            </w:pPr>
            <w:r>
              <w:t xml:space="preserve"> </w:t>
            </w:r>
            <w:r w:rsidR="00FC155E">
              <w:t>There is no clarification of a contract or funding from the government. The focus is on delivering a working system that solves the operation problem.</w:t>
            </w:r>
          </w:p>
        </w:tc>
        <w:tc>
          <w:tcPr>
            <w:tcW w:w="1899" w:type="dxa"/>
            <w:tcBorders>
              <w:top w:val="single" w:sz="36" w:space="0" w:color="FFFFFF"/>
              <w:left w:val="single" w:sz="4" w:space="0" w:color="AFBBD0"/>
              <w:bottom w:val="single" w:sz="36" w:space="0" w:color="F4F7FC"/>
              <w:right w:val="single" w:sz="4" w:space="0" w:color="AFBBD0"/>
            </w:tcBorders>
            <w:vAlign w:val="center"/>
          </w:tcPr>
          <w:p w14:paraId="4667FD6E" w14:textId="54F42550" w:rsidR="005B236C" w:rsidRDefault="00000000">
            <w:pPr>
              <w:spacing w:after="0" w:line="259" w:lineRule="auto"/>
              <w:ind w:left="0" w:firstLine="0"/>
            </w:pPr>
            <w:r>
              <w:t xml:space="preserve"> </w:t>
            </w:r>
            <w:r w:rsidR="00FC155E">
              <w:t>Agile or Hybrid approach.</w:t>
            </w:r>
          </w:p>
        </w:tc>
      </w:tr>
      <w:tr w:rsidR="005B236C" w14:paraId="1CB2BB7A" w14:textId="77777777">
        <w:trPr>
          <w:trHeight w:val="397"/>
        </w:trPr>
        <w:tc>
          <w:tcPr>
            <w:tcW w:w="7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1D159C6" w14:textId="77777777" w:rsidR="005B236C" w:rsidRDefault="00000000">
            <w:pPr>
              <w:spacing w:after="0" w:line="259" w:lineRule="auto"/>
              <w:ind w:left="0" w:firstLine="0"/>
            </w:pPr>
            <w:r>
              <w:rPr>
                <w:color w:val="222831"/>
                <w:sz w:val="20"/>
              </w:rPr>
              <w:t>4</w:t>
            </w:r>
            <w:r>
              <w:t xml:space="preserve"> </w:t>
            </w:r>
          </w:p>
        </w:tc>
        <w:tc>
          <w:tcPr>
            <w:tcW w:w="436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776DC3EA" w14:textId="77777777" w:rsidR="005B236C" w:rsidRDefault="00000000">
            <w:pPr>
              <w:spacing w:after="0" w:line="259" w:lineRule="auto"/>
              <w:ind w:left="1" w:firstLine="0"/>
            </w:pPr>
            <w:r>
              <w:rPr>
                <w:color w:val="222831"/>
                <w:sz w:val="20"/>
              </w:rPr>
              <w:t>How big is the team, and where is it?</w:t>
            </w:r>
            <w:r>
              <w:t xml:space="preserve"> </w:t>
            </w:r>
          </w:p>
        </w:tc>
        <w:tc>
          <w:tcPr>
            <w:tcW w:w="2400" w:type="dxa"/>
            <w:tcBorders>
              <w:top w:val="single" w:sz="36" w:space="0" w:color="F4F7FC"/>
              <w:left w:val="single" w:sz="4" w:space="0" w:color="AFBBD0"/>
              <w:bottom w:val="single" w:sz="36" w:space="0" w:color="FFFFFF"/>
              <w:right w:val="single" w:sz="4" w:space="0" w:color="AFBBD0"/>
            </w:tcBorders>
            <w:shd w:val="clear" w:color="auto" w:fill="F4F7FC"/>
          </w:tcPr>
          <w:p w14:paraId="4901D0AF" w14:textId="0271B20B" w:rsidR="005B236C" w:rsidRDefault="00000000">
            <w:pPr>
              <w:spacing w:after="0" w:line="259" w:lineRule="auto"/>
              <w:ind w:left="0" w:firstLine="0"/>
            </w:pPr>
            <w:r>
              <w:t xml:space="preserve"> </w:t>
            </w:r>
            <w:r w:rsidR="00FC155E">
              <w:t xml:space="preserve">The </w:t>
            </w:r>
            <w:r w:rsidR="00FA697F">
              <w:t>project is developed by a small team with stakeholders located at the cooperative located in Mt. Hagen.</w:t>
            </w:r>
          </w:p>
        </w:tc>
        <w:tc>
          <w:tcPr>
            <w:tcW w:w="1899" w:type="dxa"/>
            <w:tcBorders>
              <w:top w:val="single" w:sz="36" w:space="0" w:color="F4F7FC"/>
              <w:left w:val="single" w:sz="4" w:space="0" w:color="AFBBD0"/>
              <w:bottom w:val="single" w:sz="36" w:space="0" w:color="FFFFFF"/>
              <w:right w:val="single" w:sz="4" w:space="0" w:color="AFBBD0"/>
            </w:tcBorders>
            <w:shd w:val="clear" w:color="auto" w:fill="F4F7FC"/>
          </w:tcPr>
          <w:p w14:paraId="65AF99F8" w14:textId="426A48A5" w:rsidR="005B236C" w:rsidRDefault="00000000">
            <w:pPr>
              <w:spacing w:after="0" w:line="259" w:lineRule="auto"/>
              <w:ind w:left="0" w:firstLine="0"/>
            </w:pPr>
            <w:r>
              <w:t xml:space="preserve"> </w:t>
            </w:r>
            <w:r w:rsidR="00FA697F">
              <w:t>Agile/Scrum because communication is between small teams which makes it easier to adapt.</w:t>
            </w:r>
          </w:p>
        </w:tc>
      </w:tr>
      <w:tr w:rsidR="005B236C" w14:paraId="189B8A23" w14:textId="77777777">
        <w:trPr>
          <w:trHeight w:val="467"/>
        </w:trPr>
        <w:tc>
          <w:tcPr>
            <w:tcW w:w="700" w:type="dxa"/>
            <w:tcBorders>
              <w:top w:val="single" w:sz="36" w:space="0" w:color="FFFFFF"/>
              <w:left w:val="single" w:sz="4" w:space="0" w:color="AFBBD0"/>
              <w:bottom w:val="single" w:sz="4" w:space="0" w:color="AFBBD0"/>
              <w:right w:val="single" w:sz="4" w:space="0" w:color="AFBBD0"/>
            </w:tcBorders>
            <w:vAlign w:val="center"/>
          </w:tcPr>
          <w:p w14:paraId="0FCEFEE1" w14:textId="77777777" w:rsidR="005B236C" w:rsidRDefault="00000000">
            <w:pPr>
              <w:spacing w:after="0" w:line="259" w:lineRule="auto"/>
              <w:ind w:left="0" w:firstLine="0"/>
            </w:pPr>
            <w:r>
              <w:rPr>
                <w:color w:val="222831"/>
                <w:sz w:val="20"/>
              </w:rPr>
              <w:t>5</w:t>
            </w:r>
            <w:r>
              <w:t xml:space="preserve"> </w:t>
            </w:r>
          </w:p>
        </w:tc>
        <w:tc>
          <w:tcPr>
            <w:tcW w:w="4360" w:type="dxa"/>
            <w:tcBorders>
              <w:top w:val="single" w:sz="36" w:space="0" w:color="FFFFFF"/>
              <w:left w:val="single" w:sz="4" w:space="0" w:color="AFBBD0"/>
              <w:bottom w:val="single" w:sz="4" w:space="0" w:color="AFBBD0"/>
              <w:right w:val="single" w:sz="4" w:space="0" w:color="AFBBD0"/>
            </w:tcBorders>
            <w:vAlign w:val="center"/>
          </w:tcPr>
          <w:p w14:paraId="1314C320" w14:textId="77777777" w:rsidR="005B236C" w:rsidRDefault="00000000">
            <w:pPr>
              <w:spacing w:after="0" w:line="259" w:lineRule="auto"/>
              <w:ind w:left="1" w:firstLine="0"/>
            </w:pPr>
            <w:r>
              <w:rPr>
                <w:color w:val="222831"/>
                <w:sz w:val="20"/>
              </w:rPr>
              <w:t>What is the cost of failure?</w:t>
            </w:r>
            <w:r>
              <w:t xml:space="preserve"> </w:t>
            </w:r>
          </w:p>
        </w:tc>
        <w:tc>
          <w:tcPr>
            <w:tcW w:w="2400" w:type="dxa"/>
            <w:tcBorders>
              <w:top w:val="single" w:sz="36" w:space="0" w:color="FFFFFF"/>
              <w:left w:val="single" w:sz="4" w:space="0" w:color="AFBBD0"/>
              <w:bottom w:val="single" w:sz="36" w:space="0" w:color="F4F7FC"/>
              <w:right w:val="single" w:sz="4" w:space="0" w:color="AFBBD0"/>
            </w:tcBorders>
            <w:vAlign w:val="center"/>
          </w:tcPr>
          <w:p w14:paraId="1E8E5DBF" w14:textId="42578427" w:rsidR="005B236C" w:rsidRDefault="00000000">
            <w:pPr>
              <w:spacing w:after="0" w:line="259" w:lineRule="auto"/>
              <w:ind w:left="0" w:firstLine="0"/>
            </w:pPr>
            <w:r>
              <w:t xml:space="preserve"> </w:t>
            </w:r>
            <w:r w:rsidR="00AF4F5A">
              <w:t>Failure can lead to payment disputes, loss of trust, financial inaccuracy, and loss of members records.</w:t>
            </w:r>
          </w:p>
        </w:tc>
        <w:tc>
          <w:tcPr>
            <w:tcW w:w="1899" w:type="dxa"/>
            <w:tcBorders>
              <w:top w:val="single" w:sz="36" w:space="0" w:color="FFFFFF"/>
              <w:left w:val="single" w:sz="4" w:space="0" w:color="AFBBD0"/>
              <w:bottom w:val="single" w:sz="36" w:space="0" w:color="F4F7FC"/>
              <w:right w:val="single" w:sz="4" w:space="0" w:color="AFBBD0"/>
            </w:tcBorders>
            <w:vAlign w:val="center"/>
          </w:tcPr>
          <w:p w14:paraId="56AF27ED" w14:textId="11E77ADD" w:rsidR="005B236C" w:rsidRDefault="00000000">
            <w:pPr>
              <w:spacing w:after="0" w:line="259" w:lineRule="auto"/>
              <w:ind w:left="0" w:firstLine="0"/>
            </w:pPr>
            <w:r>
              <w:t xml:space="preserve"> </w:t>
            </w:r>
            <w:r w:rsidR="00AF4F5A">
              <w:t>Careful iterative development with testing to reduce operational risks.</w:t>
            </w:r>
          </w:p>
        </w:tc>
      </w:tr>
      <w:tr w:rsidR="005B236C" w14:paraId="676E29B1" w14:textId="77777777">
        <w:trPr>
          <w:trHeight w:val="361"/>
        </w:trPr>
        <w:tc>
          <w:tcPr>
            <w:tcW w:w="700" w:type="dxa"/>
            <w:tcBorders>
              <w:top w:val="single" w:sz="4" w:space="0" w:color="AFBBD0"/>
              <w:left w:val="single" w:sz="4" w:space="0" w:color="AFBBD0"/>
              <w:bottom w:val="single" w:sz="4" w:space="0" w:color="AFBBD0"/>
              <w:right w:val="single" w:sz="4" w:space="0" w:color="AFBBD0"/>
            </w:tcBorders>
            <w:shd w:val="clear" w:color="auto" w:fill="F4F7FC"/>
          </w:tcPr>
          <w:p w14:paraId="220F2ECB" w14:textId="77777777" w:rsidR="005B236C" w:rsidRDefault="00000000">
            <w:pPr>
              <w:spacing w:after="0" w:line="259" w:lineRule="auto"/>
              <w:ind w:left="0" w:firstLine="0"/>
            </w:pPr>
            <w:r>
              <w:rPr>
                <w:color w:val="222831"/>
                <w:sz w:val="20"/>
              </w:rPr>
              <w:t>6</w:t>
            </w:r>
            <w:r>
              <w:t xml:space="preserve"> </w:t>
            </w:r>
          </w:p>
        </w:tc>
        <w:tc>
          <w:tcPr>
            <w:tcW w:w="4360" w:type="dxa"/>
            <w:tcBorders>
              <w:top w:val="single" w:sz="4" w:space="0" w:color="AFBBD0"/>
              <w:left w:val="single" w:sz="4" w:space="0" w:color="AFBBD0"/>
              <w:bottom w:val="single" w:sz="4" w:space="0" w:color="AFBBD0"/>
              <w:right w:val="single" w:sz="4" w:space="0" w:color="AFBBD0"/>
            </w:tcBorders>
            <w:shd w:val="clear" w:color="auto" w:fill="F4F7FC"/>
          </w:tcPr>
          <w:p w14:paraId="3B82DF90" w14:textId="77777777" w:rsidR="005B236C" w:rsidRDefault="00000000">
            <w:pPr>
              <w:spacing w:after="0" w:line="259" w:lineRule="auto"/>
              <w:ind w:left="1" w:firstLine="0"/>
            </w:pPr>
            <w:r>
              <w:rPr>
                <w:color w:val="222831"/>
                <w:sz w:val="20"/>
              </w:rPr>
              <w:t>How fast must value appear for this client?</w:t>
            </w:r>
            <w:r>
              <w:t xml:space="preserve"> </w:t>
            </w:r>
          </w:p>
        </w:tc>
        <w:tc>
          <w:tcPr>
            <w:tcW w:w="2400" w:type="dxa"/>
            <w:tcBorders>
              <w:top w:val="single" w:sz="36" w:space="0" w:color="F4F7FC"/>
              <w:left w:val="single" w:sz="4" w:space="0" w:color="AFBBD0"/>
              <w:bottom w:val="single" w:sz="4" w:space="0" w:color="AFBBD0"/>
              <w:right w:val="single" w:sz="4" w:space="0" w:color="AFBBD0"/>
            </w:tcBorders>
            <w:shd w:val="clear" w:color="auto" w:fill="F4F7FC"/>
          </w:tcPr>
          <w:p w14:paraId="26C76B89" w14:textId="4CE51DC9" w:rsidR="005B236C" w:rsidRDefault="00000000">
            <w:pPr>
              <w:spacing w:after="0" w:line="259" w:lineRule="auto"/>
              <w:ind w:left="0" w:firstLine="0"/>
            </w:pPr>
            <w:r>
              <w:t xml:space="preserve"> </w:t>
            </w:r>
            <w:r w:rsidR="00AF4F5A">
              <w:t xml:space="preserve">The manager </w:t>
            </w:r>
            <w:r w:rsidR="000A721B">
              <w:t xml:space="preserve">wants to reduce records loss and </w:t>
            </w:r>
            <w:r w:rsidR="00890356">
              <w:t>disputes ASAP. Delivering useful features quickly would provide immediate benefits.</w:t>
            </w:r>
          </w:p>
        </w:tc>
        <w:tc>
          <w:tcPr>
            <w:tcW w:w="1899" w:type="dxa"/>
            <w:tcBorders>
              <w:top w:val="single" w:sz="36" w:space="0" w:color="F4F7FC"/>
              <w:left w:val="single" w:sz="4" w:space="0" w:color="AFBBD0"/>
              <w:bottom w:val="single" w:sz="4" w:space="0" w:color="AFBBD0"/>
              <w:right w:val="single" w:sz="4" w:space="0" w:color="AFBBD0"/>
            </w:tcBorders>
            <w:shd w:val="clear" w:color="auto" w:fill="F4F7FC"/>
          </w:tcPr>
          <w:p w14:paraId="4B75208A" w14:textId="4B6EFF12" w:rsidR="005B236C" w:rsidRDefault="00000000">
            <w:pPr>
              <w:spacing w:after="0" w:line="259" w:lineRule="auto"/>
              <w:ind w:left="0" w:firstLine="0"/>
            </w:pPr>
            <w:r>
              <w:t xml:space="preserve"> </w:t>
            </w:r>
            <w:r w:rsidR="00890356">
              <w:t xml:space="preserve">Agile with increment releases so values </w:t>
            </w:r>
            <w:r w:rsidR="001D42FD">
              <w:t>appear</w:t>
            </w:r>
            <w:r w:rsidR="00890356">
              <w:t xml:space="preserve"> easily.</w:t>
            </w:r>
          </w:p>
        </w:tc>
      </w:tr>
    </w:tbl>
    <w:p w14:paraId="08426A28" w14:textId="77777777" w:rsidR="005B236C" w:rsidRDefault="00000000">
      <w:pPr>
        <w:pStyle w:val="Heading2"/>
        <w:ind w:left="-5"/>
      </w:pPr>
      <w:r>
        <w:t>Part B — Choose and justify (15 min)</w:t>
      </w:r>
      <w:r>
        <w:rPr>
          <w:b w:val="0"/>
          <w:color w:val="000000"/>
          <w:sz w:val="21"/>
        </w:rPr>
        <w:t xml:space="preserve"> </w:t>
      </w:r>
    </w:p>
    <w:p w14:paraId="76EF47DC" w14:textId="2D5022C1" w:rsidR="005B236C" w:rsidRDefault="00000000">
      <w:pPr>
        <w:ind w:left="-5"/>
      </w:pPr>
      <w:r>
        <w:rPr>
          <w:b/>
        </w:rPr>
        <w:t>Chosen lifecycle:</w:t>
      </w:r>
      <w:r w:rsidR="00A513A6">
        <w:rPr>
          <w:b/>
        </w:rPr>
        <w:t xml:space="preserve"> </w:t>
      </w:r>
      <w:r w:rsidR="00A513A6">
        <w:t>Agile (Increment Development) with milestone reviews for management and the member committee (hybrid approach).</w:t>
      </w:r>
      <w:r>
        <w:t xml:space="preserve"> </w:t>
      </w:r>
    </w:p>
    <w:tbl>
      <w:tblPr>
        <w:tblStyle w:val="TableGrid"/>
        <w:tblW w:w="9359" w:type="dxa"/>
        <w:tblInd w:w="6" w:type="dxa"/>
        <w:tblCellMar>
          <w:top w:w="147" w:type="dxa"/>
          <w:left w:w="119" w:type="dxa"/>
          <w:bottom w:w="92" w:type="dxa"/>
          <w:right w:w="148" w:type="dxa"/>
        </w:tblCellMar>
        <w:tblLook w:val="04A0" w:firstRow="1" w:lastRow="0" w:firstColumn="1" w:lastColumn="0" w:noHBand="0" w:noVBand="1"/>
      </w:tblPr>
      <w:tblGrid>
        <w:gridCol w:w="9359"/>
      </w:tblGrid>
      <w:tr w:rsidR="005B236C" w14:paraId="4F6B798B" w14:textId="77777777">
        <w:trPr>
          <w:trHeight w:val="65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54A4C020" w14:textId="77777777" w:rsidR="005B236C" w:rsidRDefault="00000000">
            <w:pPr>
              <w:spacing w:after="0" w:line="259" w:lineRule="auto"/>
              <w:ind w:left="0" w:firstLine="0"/>
            </w:pPr>
            <w:r>
              <w:rPr>
                <w:b/>
                <w:color w:val="FFFFFF"/>
                <w:sz w:val="20"/>
              </w:rPr>
              <w:t>In 150–200 words, justify the choice using your Part A answers. Name at least one factor that argues AGAINST your choice, and say how you will manage it.</w:t>
            </w:r>
            <w:r>
              <w:rPr>
                <w:color w:val="FFFFFF"/>
              </w:rPr>
              <w:t xml:space="preserve"> </w:t>
            </w:r>
          </w:p>
        </w:tc>
      </w:tr>
      <w:tr w:rsidR="005B236C" w14:paraId="738FED01" w14:textId="77777777">
        <w:trPr>
          <w:trHeight w:val="433"/>
        </w:trPr>
        <w:tc>
          <w:tcPr>
            <w:tcW w:w="9359" w:type="dxa"/>
            <w:tcBorders>
              <w:top w:val="single" w:sz="36" w:space="0" w:color="FFFFFF"/>
              <w:left w:val="single" w:sz="4" w:space="0" w:color="AFBBD0"/>
              <w:bottom w:val="single" w:sz="4" w:space="0" w:color="AFBBD0"/>
              <w:right w:val="single" w:sz="4" w:space="0" w:color="AFBBD0"/>
            </w:tcBorders>
          </w:tcPr>
          <w:p w14:paraId="6922B53E" w14:textId="7A9DEFEC" w:rsidR="005B236C" w:rsidRDefault="00000000">
            <w:pPr>
              <w:spacing w:after="0" w:line="259" w:lineRule="auto"/>
              <w:ind w:left="0" w:firstLine="0"/>
            </w:pPr>
            <w:r>
              <w:rPr>
                <w:color w:val="222831"/>
                <w:sz w:val="20"/>
              </w:rPr>
              <w:t xml:space="preserve"> </w:t>
            </w:r>
            <w:r>
              <w:t xml:space="preserve"> </w:t>
            </w:r>
            <w:r w:rsidR="00CA13FB">
              <w:t xml:space="preserve">The most suitable life cycle for the Waghi Valley Produce Cooperative will be an agile approach with incremental delivery and formal milestone reviews. The requirements are understandable because they needed offline produce recording, member management, payment tracking, and price control. However, some requirements mostly around the disputes of payments, reporting, and record management will be more clarified when the users start using the system. Agile supports this by allowing the features to be developed and improved through regular </w:t>
            </w:r>
            <w:r w:rsidR="001D42FD">
              <w:t>feedback</w:t>
            </w:r>
            <w:r w:rsidR="00CA13FB">
              <w:t xml:space="preserve">. </w:t>
            </w:r>
          </w:p>
        </w:tc>
      </w:tr>
      <w:tr w:rsidR="005B236C" w14:paraId="2F967CBE" w14:textId="77777777">
        <w:trPr>
          <w:trHeight w:val="431"/>
        </w:trPr>
        <w:tc>
          <w:tcPr>
            <w:tcW w:w="9359" w:type="dxa"/>
            <w:tcBorders>
              <w:top w:val="single" w:sz="4" w:space="0" w:color="AFBBD0"/>
              <w:left w:val="single" w:sz="4" w:space="0" w:color="AFBBD0"/>
              <w:bottom w:val="single" w:sz="36" w:space="0" w:color="FFFFFF"/>
              <w:right w:val="single" w:sz="4" w:space="0" w:color="AFBBD0"/>
            </w:tcBorders>
            <w:shd w:val="clear" w:color="auto" w:fill="F4F7FC"/>
          </w:tcPr>
          <w:p w14:paraId="73842543" w14:textId="685A546E" w:rsidR="005B236C" w:rsidRDefault="00000000">
            <w:pPr>
              <w:spacing w:after="0" w:line="259" w:lineRule="auto"/>
              <w:ind w:left="0" w:firstLine="0"/>
            </w:pPr>
            <w:r>
              <w:rPr>
                <w:color w:val="222831"/>
                <w:sz w:val="20"/>
              </w:rPr>
              <w:t xml:space="preserve"> </w:t>
            </w:r>
            <w:r>
              <w:t xml:space="preserve"> </w:t>
            </w:r>
            <w:r w:rsidR="00CA13FB">
              <w:t xml:space="preserve">Frequent practical reviews can be done by the client </w:t>
            </w:r>
            <w:r w:rsidR="001D42FD">
              <w:t xml:space="preserve">by engaging with the manager, depot clerk, and the committee members. The Agile method is used because it aligns well with the project in the manner that it involves a small development team. In addition, the cooperation also wants quick values, so </w:t>
            </w:r>
            <w:r w:rsidR="00E12722">
              <w:t xml:space="preserve">core </w:t>
            </w:r>
            <w:r w:rsidR="001D42FD">
              <w:t>deliveries such as produce intake recording and early receipt printing will be more beneficial and will reduce record losses and payment disputes.</w:t>
            </w:r>
          </w:p>
        </w:tc>
      </w:tr>
      <w:tr w:rsidR="005B236C" w14:paraId="144FAA23" w14:textId="77777777">
        <w:trPr>
          <w:trHeight w:val="433"/>
        </w:trPr>
        <w:tc>
          <w:tcPr>
            <w:tcW w:w="9359" w:type="dxa"/>
            <w:tcBorders>
              <w:top w:val="single" w:sz="36" w:space="0" w:color="FFFFFF"/>
              <w:left w:val="single" w:sz="4" w:space="0" w:color="AFBBD0"/>
              <w:bottom w:val="single" w:sz="4" w:space="0" w:color="C9A227"/>
              <w:right w:val="single" w:sz="4" w:space="0" w:color="AFBBD0"/>
            </w:tcBorders>
          </w:tcPr>
          <w:p w14:paraId="3B3C532D" w14:textId="2A72312E" w:rsidR="005B236C" w:rsidRDefault="00000000">
            <w:pPr>
              <w:spacing w:after="0" w:line="259" w:lineRule="auto"/>
              <w:ind w:left="0" w:firstLine="0"/>
            </w:pPr>
            <w:r>
              <w:rPr>
                <w:color w:val="222831"/>
                <w:sz w:val="20"/>
              </w:rPr>
              <w:t xml:space="preserve"> </w:t>
            </w:r>
            <w:r>
              <w:t xml:space="preserve"> </w:t>
            </w:r>
            <w:r w:rsidR="001D42FD">
              <w:t>A factor that is affecting Agile is the unreliable internet connectivity and limited technology resources at the depot. It is difficult for the depot to be online regularly.</w:t>
            </w:r>
            <w:r w:rsidR="00E12722">
              <w:t xml:space="preserve"> This risk can be managed by conducting scheduled face-to-face reviews, using offline demonstrations, and documenting key decisions during milestone meetings. Combining Agile development with formal milestone reports ensures flexibility while still providing accountability and oversight for cooperative management and the committee.</w:t>
            </w:r>
          </w:p>
        </w:tc>
      </w:tr>
      <w:tr w:rsidR="005B236C" w14:paraId="321DDE49" w14:textId="77777777">
        <w:trPr>
          <w:trHeight w:val="717"/>
        </w:trPr>
        <w:tc>
          <w:tcPr>
            <w:tcW w:w="9359" w:type="dxa"/>
            <w:tcBorders>
              <w:top w:val="single" w:sz="4" w:space="0" w:color="C9A227"/>
              <w:left w:val="single" w:sz="4" w:space="0" w:color="C9A227"/>
              <w:bottom w:val="single" w:sz="4" w:space="0" w:color="C9A227"/>
              <w:right w:val="single" w:sz="4" w:space="0" w:color="C9A227"/>
            </w:tcBorders>
            <w:shd w:val="clear" w:color="auto" w:fill="F4F7FC"/>
            <w:vAlign w:val="bottom"/>
          </w:tcPr>
          <w:p w14:paraId="4F3EAA73" w14:textId="77777777" w:rsidR="005B236C" w:rsidRDefault="00000000">
            <w:pPr>
              <w:spacing w:after="0" w:line="259" w:lineRule="auto"/>
              <w:ind w:left="60" w:firstLine="0"/>
              <w:jc w:val="both"/>
            </w:pPr>
            <w:r>
              <w:rPr>
                <w:b/>
              </w:rPr>
              <w:lastRenderedPageBreak/>
              <w:t xml:space="preserve">Blends are professional, not a cop-out. </w:t>
            </w:r>
            <w:r>
              <w:t xml:space="preserve">"Incremental delivery internally, phase milestones reported to the board" is a legitimate and common answer in PNG work — provided you explain how the two fit together. </w:t>
            </w:r>
          </w:p>
        </w:tc>
      </w:tr>
    </w:tbl>
    <w:p w14:paraId="71B44FB3" w14:textId="77777777" w:rsidR="00D42B33" w:rsidRDefault="00D42B33">
      <w:pPr>
        <w:spacing w:after="0" w:line="259" w:lineRule="auto"/>
        <w:ind w:left="0" w:firstLine="0"/>
      </w:pPr>
    </w:p>
    <w:p w14:paraId="3690C4F2" w14:textId="77777777" w:rsidR="00D42B33" w:rsidRDefault="00D42B33">
      <w:pPr>
        <w:spacing w:after="0" w:line="259" w:lineRule="auto"/>
        <w:ind w:left="0" w:firstLine="0"/>
      </w:pPr>
    </w:p>
    <w:p w14:paraId="37B36D0F" w14:textId="77777777" w:rsidR="00D42B33" w:rsidRDefault="00D42B33">
      <w:pPr>
        <w:spacing w:after="0" w:line="259" w:lineRule="auto"/>
        <w:ind w:left="0" w:firstLine="0"/>
      </w:pPr>
    </w:p>
    <w:p w14:paraId="30847682" w14:textId="77777777" w:rsidR="00D42B33" w:rsidRDefault="00D42B33">
      <w:pPr>
        <w:spacing w:after="0" w:line="259" w:lineRule="auto"/>
        <w:ind w:left="0" w:firstLine="0"/>
      </w:pPr>
    </w:p>
    <w:p w14:paraId="2EB06EAE" w14:textId="77777777" w:rsidR="00D42B33" w:rsidRDefault="00D42B33">
      <w:pPr>
        <w:spacing w:after="0" w:line="259" w:lineRule="auto"/>
        <w:ind w:left="0" w:firstLine="0"/>
      </w:pPr>
    </w:p>
    <w:p w14:paraId="363DB386" w14:textId="77777777" w:rsidR="00D42B33" w:rsidRDefault="00D42B33">
      <w:pPr>
        <w:spacing w:after="0" w:line="259" w:lineRule="auto"/>
        <w:ind w:left="0" w:firstLine="0"/>
      </w:pPr>
    </w:p>
    <w:p w14:paraId="3EE56E90" w14:textId="4192C288" w:rsidR="005B236C" w:rsidRDefault="00000000">
      <w:pPr>
        <w:spacing w:after="0" w:line="259" w:lineRule="auto"/>
        <w:ind w:left="0" w:firstLine="0"/>
      </w:pPr>
      <w:r>
        <w:t xml:space="preserve"> </w:t>
      </w:r>
    </w:p>
    <w:p w14:paraId="02CF4E34" w14:textId="77777777" w:rsidR="005B236C" w:rsidRDefault="00000000">
      <w:pPr>
        <w:pStyle w:val="Heading2"/>
        <w:ind w:left="-5"/>
      </w:pPr>
      <w:r>
        <w:t>Part C — Plan three increments (35 min)</w:t>
      </w:r>
      <w:r>
        <w:rPr>
          <w:b w:val="0"/>
          <w:color w:val="000000"/>
          <w:sz w:val="21"/>
        </w:rPr>
        <w:t xml:space="preserve"> </w:t>
      </w:r>
    </w:p>
    <w:p w14:paraId="65F7C3BB" w14:textId="77777777" w:rsidR="005B236C" w:rsidRDefault="00000000">
      <w:pPr>
        <w:ind w:left="-5"/>
      </w:pPr>
      <w:r>
        <w:t xml:space="preserve">Split your client's system into three increments. Increment 1 must be genuinely usable on its own — something the client could put to work the day you hand it over. </w:t>
      </w:r>
    </w:p>
    <w:tbl>
      <w:tblPr>
        <w:tblStyle w:val="TableGrid"/>
        <w:tblW w:w="9359" w:type="dxa"/>
        <w:tblInd w:w="6" w:type="dxa"/>
        <w:tblCellMar>
          <w:top w:w="104" w:type="dxa"/>
          <w:left w:w="119" w:type="dxa"/>
          <w:bottom w:w="0" w:type="dxa"/>
          <w:right w:w="115" w:type="dxa"/>
        </w:tblCellMar>
        <w:tblLook w:val="04A0" w:firstRow="1" w:lastRow="0" w:firstColumn="1" w:lastColumn="0" w:noHBand="0" w:noVBand="1"/>
      </w:tblPr>
      <w:tblGrid>
        <w:gridCol w:w="1199"/>
        <w:gridCol w:w="3401"/>
        <w:gridCol w:w="2380"/>
        <w:gridCol w:w="2379"/>
      </w:tblGrid>
      <w:tr w:rsidR="005B236C" w14:paraId="020794D5" w14:textId="77777777">
        <w:trPr>
          <w:trHeight w:val="615"/>
        </w:trPr>
        <w:tc>
          <w:tcPr>
            <w:tcW w:w="1199" w:type="dxa"/>
            <w:tcBorders>
              <w:top w:val="single" w:sz="4" w:space="0" w:color="AFBBD0"/>
              <w:left w:val="single" w:sz="4" w:space="0" w:color="AFBBD0"/>
              <w:bottom w:val="single" w:sz="36" w:space="0" w:color="FFFFFF"/>
              <w:right w:val="single" w:sz="4" w:space="0" w:color="AFBBD0"/>
            </w:tcBorders>
            <w:shd w:val="clear" w:color="auto" w:fill="1B2A4A"/>
          </w:tcPr>
          <w:p w14:paraId="6D1CC888" w14:textId="77777777" w:rsidR="005B236C" w:rsidRDefault="00000000">
            <w:pPr>
              <w:spacing w:after="0" w:line="259" w:lineRule="auto"/>
              <w:ind w:left="0" w:firstLine="0"/>
            </w:pPr>
            <w:r>
              <w:rPr>
                <w:b/>
                <w:color w:val="FFFFFF"/>
                <w:sz w:val="20"/>
              </w:rPr>
              <w:t>Increment</w:t>
            </w:r>
            <w:r>
              <w:rPr>
                <w:color w:val="FFFFFF"/>
              </w:rP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1B2A4A"/>
          </w:tcPr>
          <w:p w14:paraId="0445F3F5" w14:textId="77777777" w:rsidR="005B236C" w:rsidRDefault="00000000">
            <w:pPr>
              <w:spacing w:after="0" w:line="259" w:lineRule="auto"/>
              <w:ind w:left="1" w:firstLine="0"/>
            </w:pPr>
            <w:r>
              <w:rPr>
                <w:b/>
                <w:color w:val="FFFFFF"/>
                <w:sz w:val="20"/>
              </w:rPr>
              <w:t>What it delivers</w:t>
            </w:r>
            <w:r>
              <w:rPr>
                <w:color w:val="FFFFFF"/>
              </w:rPr>
              <w:t xml:space="preserve"> </w:t>
            </w:r>
          </w:p>
        </w:tc>
        <w:tc>
          <w:tcPr>
            <w:tcW w:w="2380" w:type="dxa"/>
            <w:tcBorders>
              <w:top w:val="single" w:sz="4" w:space="0" w:color="AFBBD0"/>
              <w:left w:val="single" w:sz="4" w:space="0" w:color="AFBBD0"/>
              <w:bottom w:val="single" w:sz="36" w:space="0" w:color="FFFFFF"/>
              <w:right w:val="single" w:sz="4" w:space="0" w:color="AFBBD0"/>
            </w:tcBorders>
            <w:shd w:val="clear" w:color="auto" w:fill="1B2A4A"/>
          </w:tcPr>
          <w:p w14:paraId="0AACBCDF" w14:textId="77777777" w:rsidR="005B236C" w:rsidRDefault="00000000">
            <w:pPr>
              <w:spacing w:after="0" w:line="259" w:lineRule="auto"/>
              <w:ind w:left="1" w:firstLine="0"/>
            </w:pPr>
            <w:r>
              <w:rPr>
                <w:b/>
                <w:color w:val="FFFFFF"/>
                <w:sz w:val="20"/>
              </w:rPr>
              <w:t>Why THIS order (risk or value?)</w:t>
            </w:r>
            <w:r>
              <w:rPr>
                <w:color w:val="FFFFFF"/>
              </w:rPr>
              <w:t xml:space="preserve"> </w:t>
            </w:r>
          </w:p>
        </w:tc>
        <w:tc>
          <w:tcPr>
            <w:tcW w:w="2379" w:type="dxa"/>
            <w:tcBorders>
              <w:top w:val="single" w:sz="4" w:space="0" w:color="AFBBD0"/>
              <w:left w:val="single" w:sz="4" w:space="0" w:color="AFBBD0"/>
              <w:bottom w:val="single" w:sz="36" w:space="0" w:color="FFFFFF"/>
              <w:right w:val="single" w:sz="4" w:space="0" w:color="AFBBD0"/>
            </w:tcBorders>
            <w:shd w:val="clear" w:color="auto" w:fill="1B2A4A"/>
          </w:tcPr>
          <w:p w14:paraId="1FD679B3" w14:textId="77777777" w:rsidR="005B236C" w:rsidRDefault="00000000">
            <w:pPr>
              <w:spacing w:after="0" w:line="259" w:lineRule="auto"/>
              <w:ind w:left="0" w:firstLine="0"/>
            </w:pPr>
            <w:r>
              <w:rPr>
                <w:b/>
                <w:color w:val="FFFFFF"/>
                <w:sz w:val="20"/>
              </w:rPr>
              <w:t>Rough duration &amp; why</w:t>
            </w:r>
            <w:r>
              <w:rPr>
                <w:color w:val="FFFFFF"/>
              </w:rPr>
              <w:t xml:space="preserve"> </w:t>
            </w:r>
          </w:p>
        </w:tc>
      </w:tr>
      <w:tr w:rsidR="005B236C" w14:paraId="451F5A3E" w14:textId="77777777">
        <w:trPr>
          <w:trHeight w:val="467"/>
        </w:trPr>
        <w:tc>
          <w:tcPr>
            <w:tcW w:w="1199" w:type="dxa"/>
            <w:tcBorders>
              <w:top w:val="single" w:sz="36" w:space="0" w:color="FFFFFF"/>
              <w:left w:val="single" w:sz="4" w:space="0" w:color="AFBBD0"/>
              <w:bottom w:val="single" w:sz="4" w:space="0" w:color="AFBBD0"/>
              <w:right w:val="single" w:sz="4" w:space="0" w:color="AFBBD0"/>
            </w:tcBorders>
            <w:vAlign w:val="center"/>
          </w:tcPr>
          <w:p w14:paraId="77E569D2" w14:textId="77777777" w:rsidR="005B236C" w:rsidRDefault="00000000">
            <w:pPr>
              <w:spacing w:after="0" w:line="259" w:lineRule="auto"/>
              <w:ind w:left="0" w:firstLine="0"/>
            </w:pPr>
            <w:r>
              <w:rPr>
                <w:color w:val="222831"/>
                <w:sz w:val="20"/>
              </w:rPr>
              <w:t>1</w:t>
            </w:r>
            <w:r>
              <w:t xml:space="preserve"> </w:t>
            </w:r>
          </w:p>
        </w:tc>
        <w:tc>
          <w:tcPr>
            <w:tcW w:w="3401" w:type="dxa"/>
            <w:tcBorders>
              <w:top w:val="single" w:sz="36" w:space="0" w:color="FFFFFF"/>
              <w:left w:val="single" w:sz="4" w:space="0" w:color="AFBBD0"/>
              <w:bottom w:val="single" w:sz="4" w:space="0" w:color="AFBBD0"/>
              <w:right w:val="single" w:sz="4" w:space="0" w:color="AFBBD0"/>
            </w:tcBorders>
            <w:vAlign w:val="center"/>
          </w:tcPr>
          <w:p w14:paraId="37199135" w14:textId="46F34E5F" w:rsidR="005B236C" w:rsidRDefault="00000000">
            <w:pPr>
              <w:spacing w:after="0" w:line="259" w:lineRule="auto"/>
              <w:ind w:left="1" w:firstLine="0"/>
            </w:pPr>
            <w:r>
              <w:t xml:space="preserve"> </w:t>
            </w:r>
            <w:r w:rsidR="008E3692">
              <w:t>Offline produce intake system, members database, daily price sheets, receipt/acknowledgement printing, secure user login for manager and depot clerk.</w:t>
            </w:r>
          </w:p>
        </w:tc>
        <w:tc>
          <w:tcPr>
            <w:tcW w:w="2380" w:type="dxa"/>
            <w:tcBorders>
              <w:top w:val="single" w:sz="36" w:space="0" w:color="FFFFFF"/>
              <w:left w:val="single" w:sz="4" w:space="0" w:color="AFBBD0"/>
              <w:bottom w:val="single" w:sz="4" w:space="0" w:color="AFBBD0"/>
              <w:right w:val="single" w:sz="4" w:space="0" w:color="AFBBD0"/>
            </w:tcBorders>
            <w:vAlign w:val="center"/>
          </w:tcPr>
          <w:p w14:paraId="6AE468A8" w14:textId="241091B8" w:rsidR="005B236C" w:rsidRDefault="00000000">
            <w:pPr>
              <w:spacing w:after="0" w:line="259" w:lineRule="auto"/>
              <w:ind w:left="1" w:firstLine="0"/>
            </w:pPr>
            <w:r>
              <w:t xml:space="preserve"> </w:t>
            </w:r>
            <w:r w:rsidR="008E3692">
              <w:t>Highest business value. This immediately replaces the carbon- copy books and reduces lost records and disputes. The cooperative can start using it as soon as it is delivered.</w:t>
            </w:r>
          </w:p>
        </w:tc>
        <w:tc>
          <w:tcPr>
            <w:tcW w:w="2379" w:type="dxa"/>
            <w:tcBorders>
              <w:top w:val="single" w:sz="36" w:space="0" w:color="FFFFFF"/>
              <w:left w:val="single" w:sz="4" w:space="0" w:color="AFBBD0"/>
              <w:bottom w:val="single" w:sz="36" w:space="0" w:color="F4F7FC"/>
              <w:right w:val="single" w:sz="4" w:space="0" w:color="AFBBD0"/>
            </w:tcBorders>
            <w:vAlign w:val="center"/>
          </w:tcPr>
          <w:p w14:paraId="578FDD08" w14:textId="023EF68A" w:rsidR="005B236C" w:rsidRDefault="00000000">
            <w:pPr>
              <w:spacing w:after="0" w:line="259" w:lineRule="auto"/>
              <w:ind w:left="0" w:firstLine="0"/>
            </w:pPr>
            <w:r>
              <w:t xml:space="preserve"> </w:t>
            </w:r>
            <w:r w:rsidR="008E3692">
              <w:t>4weeks because these are the core functions needed daily depot operations and require thorough testing offline.</w:t>
            </w:r>
          </w:p>
        </w:tc>
      </w:tr>
      <w:tr w:rsidR="005B236C" w14:paraId="1D204938" w14:textId="77777777">
        <w:trPr>
          <w:trHeight w:val="397"/>
        </w:trPr>
        <w:tc>
          <w:tcPr>
            <w:tcW w:w="1199"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5ED5CA4C" w14:textId="77777777" w:rsidR="005B236C" w:rsidRDefault="00000000">
            <w:pPr>
              <w:spacing w:after="0" w:line="259" w:lineRule="auto"/>
              <w:ind w:left="0" w:firstLine="0"/>
            </w:pPr>
            <w:r>
              <w:rPr>
                <w:color w:val="222831"/>
                <w:sz w:val="20"/>
              </w:rPr>
              <w:t>2</w:t>
            </w:r>
            <w:r>
              <w:t xml:space="preserve"> </w:t>
            </w:r>
          </w:p>
        </w:tc>
        <w:tc>
          <w:tcPr>
            <w:tcW w:w="3401" w:type="dxa"/>
            <w:tcBorders>
              <w:top w:val="single" w:sz="4" w:space="0" w:color="AFBBD0"/>
              <w:left w:val="single" w:sz="4" w:space="0" w:color="AFBBD0"/>
              <w:bottom w:val="single" w:sz="36" w:space="0" w:color="FFFFFF"/>
              <w:right w:val="single" w:sz="4" w:space="0" w:color="AFBBD0"/>
            </w:tcBorders>
            <w:shd w:val="clear" w:color="auto" w:fill="F4F7FC"/>
          </w:tcPr>
          <w:p w14:paraId="4ABEB447" w14:textId="6292CD89" w:rsidR="005B236C" w:rsidRDefault="00000000">
            <w:pPr>
              <w:spacing w:after="0" w:line="259" w:lineRule="auto"/>
              <w:ind w:left="1" w:firstLine="0"/>
            </w:pPr>
            <w:r>
              <w:t xml:space="preserve"> </w:t>
            </w:r>
            <w:r w:rsidR="008E3692">
              <w:t>Fortnight payment calculations, payment summaries, deduction management, payment history records, and dispute logging.</w:t>
            </w:r>
          </w:p>
        </w:tc>
        <w:tc>
          <w:tcPr>
            <w:tcW w:w="2380" w:type="dxa"/>
            <w:tcBorders>
              <w:top w:val="single" w:sz="4" w:space="0" w:color="AFBBD0"/>
              <w:left w:val="single" w:sz="4" w:space="0" w:color="AFBBD0"/>
              <w:bottom w:val="single" w:sz="36" w:space="0" w:color="FFFFFF"/>
              <w:right w:val="single" w:sz="4" w:space="0" w:color="AFBBD0"/>
            </w:tcBorders>
            <w:shd w:val="clear" w:color="auto" w:fill="F4F7FC"/>
          </w:tcPr>
          <w:p w14:paraId="1116EC80" w14:textId="2B12F422" w:rsidR="005B236C" w:rsidRDefault="00000000">
            <w:pPr>
              <w:spacing w:after="0" w:line="259" w:lineRule="auto"/>
              <w:ind w:left="1" w:firstLine="0"/>
            </w:pPr>
            <w:r>
              <w:t xml:space="preserve"> </w:t>
            </w:r>
            <w:r w:rsidR="008E3692">
              <w:t>Reduces financial disputes and improves transparency. Builds on the intake records captured in increment 1.</w:t>
            </w:r>
          </w:p>
        </w:tc>
        <w:tc>
          <w:tcPr>
            <w:tcW w:w="2379" w:type="dxa"/>
            <w:tcBorders>
              <w:top w:val="single" w:sz="36" w:space="0" w:color="F4F7FC"/>
              <w:left w:val="single" w:sz="4" w:space="0" w:color="AFBBD0"/>
              <w:bottom w:val="single" w:sz="36" w:space="0" w:color="FFFFFF"/>
              <w:right w:val="single" w:sz="4" w:space="0" w:color="AFBBD0"/>
            </w:tcBorders>
            <w:shd w:val="clear" w:color="auto" w:fill="F4F7FC"/>
          </w:tcPr>
          <w:p w14:paraId="377BA2C6" w14:textId="317622BE" w:rsidR="005B236C" w:rsidRDefault="00000000">
            <w:pPr>
              <w:spacing w:after="0" w:line="259" w:lineRule="auto"/>
              <w:ind w:left="0" w:firstLine="0"/>
            </w:pPr>
            <w:r>
              <w:t xml:space="preserve"> </w:t>
            </w:r>
            <w:r w:rsidR="008E3692">
              <w:t>3 weeks because payment function depends on the accurate intake data already allocated by the first increment.</w:t>
            </w:r>
          </w:p>
        </w:tc>
      </w:tr>
      <w:tr w:rsidR="005B236C" w14:paraId="17529FB3" w14:textId="77777777">
        <w:trPr>
          <w:trHeight w:val="432"/>
        </w:trPr>
        <w:tc>
          <w:tcPr>
            <w:tcW w:w="1199" w:type="dxa"/>
            <w:tcBorders>
              <w:top w:val="single" w:sz="36" w:space="0" w:color="FFFFFF"/>
              <w:left w:val="single" w:sz="4" w:space="0" w:color="AFBBD0"/>
              <w:bottom w:val="single" w:sz="4" w:space="0" w:color="AFBBD0"/>
              <w:right w:val="single" w:sz="4" w:space="0" w:color="AFBBD0"/>
            </w:tcBorders>
            <w:vAlign w:val="center"/>
          </w:tcPr>
          <w:p w14:paraId="7AA5A129" w14:textId="77777777" w:rsidR="005B236C" w:rsidRDefault="00000000">
            <w:pPr>
              <w:spacing w:after="0" w:line="259" w:lineRule="auto"/>
              <w:ind w:left="0" w:firstLine="0"/>
            </w:pPr>
            <w:r>
              <w:rPr>
                <w:color w:val="222831"/>
                <w:sz w:val="20"/>
              </w:rPr>
              <w:t>3</w:t>
            </w:r>
            <w:r>
              <w:t xml:space="preserve"> </w:t>
            </w:r>
          </w:p>
        </w:tc>
        <w:tc>
          <w:tcPr>
            <w:tcW w:w="3401" w:type="dxa"/>
            <w:tcBorders>
              <w:top w:val="single" w:sz="36" w:space="0" w:color="FFFFFF"/>
              <w:left w:val="single" w:sz="4" w:space="0" w:color="AFBBD0"/>
              <w:bottom w:val="single" w:sz="4" w:space="0" w:color="AFBBD0"/>
              <w:right w:val="single" w:sz="4" w:space="0" w:color="AFBBD0"/>
            </w:tcBorders>
          </w:tcPr>
          <w:p w14:paraId="3F24AE76" w14:textId="67E33124" w:rsidR="005B236C" w:rsidRDefault="00000000">
            <w:pPr>
              <w:spacing w:after="0" w:line="259" w:lineRule="auto"/>
              <w:ind w:left="1" w:firstLine="0"/>
            </w:pPr>
            <w:r>
              <w:t xml:space="preserve"> </w:t>
            </w:r>
            <w:r w:rsidR="008E3692">
              <w:t>Management reports, member delivery history reports backup and recover tools, audit logs, and data exports/synchronization when connectivity is available.</w:t>
            </w:r>
          </w:p>
        </w:tc>
        <w:tc>
          <w:tcPr>
            <w:tcW w:w="2380" w:type="dxa"/>
            <w:tcBorders>
              <w:top w:val="single" w:sz="36" w:space="0" w:color="FFFFFF"/>
              <w:left w:val="single" w:sz="4" w:space="0" w:color="AFBBD0"/>
              <w:bottom w:val="single" w:sz="4" w:space="0" w:color="AFBBD0"/>
              <w:right w:val="single" w:sz="4" w:space="0" w:color="AFBBD0"/>
            </w:tcBorders>
          </w:tcPr>
          <w:p w14:paraId="7D45B569" w14:textId="4EC06974" w:rsidR="005B236C" w:rsidRDefault="00000000">
            <w:pPr>
              <w:spacing w:after="0" w:line="259" w:lineRule="auto"/>
              <w:ind w:left="1" w:firstLine="0"/>
            </w:pPr>
            <w:r>
              <w:t xml:space="preserve"> </w:t>
            </w:r>
            <w:r w:rsidR="008E3692">
              <w:t>Lower immediate but important for long-term management and accountability. Also reduces risk of data loss.</w:t>
            </w:r>
          </w:p>
        </w:tc>
        <w:tc>
          <w:tcPr>
            <w:tcW w:w="2379" w:type="dxa"/>
            <w:tcBorders>
              <w:top w:val="single" w:sz="36" w:space="0" w:color="FFFFFF"/>
              <w:left w:val="single" w:sz="4" w:space="0" w:color="AFBBD0"/>
              <w:bottom w:val="single" w:sz="4" w:space="0" w:color="AFBBD0"/>
              <w:right w:val="single" w:sz="4" w:space="0" w:color="AFBBD0"/>
            </w:tcBorders>
          </w:tcPr>
          <w:p w14:paraId="764D8776" w14:textId="363A92B6" w:rsidR="005B236C" w:rsidRDefault="00000000">
            <w:pPr>
              <w:spacing w:after="0" w:line="259" w:lineRule="auto"/>
              <w:ind w:left="0" w:firstLine="0"/>
            </w:pPr>
            <w:r>
              <w:t xml:space="preserve"> </w:t>
            </w:r>
            <w:r w:rsidR="008E3692">
              <w:t>3 weeks because reporting and backup features require data generated by earlier incremements.</w:t>
            </w:r>
          </w:p>
        </w:tc>
      </w:tr>
    </w:tbl>
    <w:p w14:paraId="57C543CF" w14:textId="77777777" w:rsidR="005B236C" w:rsidRDefault="00000000">
      <w:pPr>
        <w:pStyle w:val="Heading3"/>
      </w:pPr>
      <w:r>
        <w:t>C4. Delivery-condition check</w:t>
      </w:r>
      <w:r>
        <w:rPr>
          <w:b w:val="0"/>
          <w:color w:val="000000"/>
          <w:sz w:val="21"/>
        </w:rPr>
        <w:t xml:space="preserve"> </w:t>
      </w:r>
    </w:p>
    <w:p w14:paraId="45C7355D" w14:textId="77777777" w:rsidR="005B236C" w:rsidRDefault="00000000">
      <w:pPr>
        <w:ind w:left="-5"/>
      </w:pPr>
      <w:r>
        <w:t xml:space="preserve">For each increment, note one PNG delivery condition that affects when or how you can deliver it (client travel, power, connectivity, harvest or school-term timing, committee approval cycles). </w:t>
      </w:r>
    </w:p>
    <w:tbl>
      <w:tblPr>
        <w:tblStyle w:val="TableGrid"/>
        <w:tblW w:w="9359" w:type="dxa"/>
        <w:tblInd w:w="6" w:type="dxa"/>
        <w:tblCellMar>
          <w:top w:w="147" w:type="dxa"/>
          <w:left w:w="119" w:type="dxa"/>
          <w:bottom w:w="0" w:type="dxa"/>
          <w:right w:w="115" w:type="dxa"/>
        </w:tblCellMar>
        <w:tblLook w:val="04A0" w:firstRow="1" w:lastRow="0" w:firstColumn="1" w:lastColumn="0" w:noHBand="0" w:noVBand="1"/>
      </w:tblPr>
      <w:tblGrid>
        <w:gridCol w:w="9359"/>
      </w:tblGrid>
      <w:tr w:rsidR="005B236C" w14:paraId="551FA3B5" w14:textId="77777777">
        <w:trPr>
          <w:trHeight w:val="419"/>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06571079" w14:textId="77777777" w:rsidR="005B236C" w:rsidRDefault="00000000">
            <w:pPr>
              <w:spacing w:after="0" w:line="259" w:lineRule="auto"/>
              <w:ind w:left="0" w:firstLine="0"/>
            </w:pPr>
            <w:r>
              <w:rPr>
                <w:b/>
                <w:color w:val="FFFFFF"/>
                <w:sz w:val="20"/>
              </w:rPr>
              <w:t>Condition notes</w:t>
            </w:r>
            <w:r>
              <w:rPr>
                <w:color w:val="FFFFFF"/>
              </w:rPr>
              <w:t xml:space="preserve"> </w:t>
            </w:r>
          </w:p>
        </w:tc>
      </w:tr>
      <w:tr w:rsidR="005B236C" w14:paraId="394DE08B" w14:textId="77777777">
        <w:trPr>
          <w:trHeight w:val="433"/>
        </w:trPr>
        <w:tc>
          <w:tcPr>
            <w:tcW w:w="9359" w:type="dxa"/>
            <w:tcBorders>
              <w:top w:val="single" w:sz="36" w:space="0" w:color="FFFFFF"/>
              <w:left w:val="single" w:sz="4" w:space="0" w:color="AFBBD0"/>
              <w:bottom w:val="single" w:sz="4" w:space="0" w:color="AFBBD0"/>
              <w:right w:val="single" w:sz="4" w:space="0" w:color="AFBBD0"/>
            </w:tcBorders>
          </w:tcPr>
          <w:p w14:paraId="39D847F9" w14:textId="0119CAFB" w:rsidR="005B236C" w:rsidRDefault="00000000">
            <w:pPr>
              <w:spacing w:after="0" w:line="259" w:lineRule="auto"/>
              <w:ind w:left="0" w:firstLine="0"/>
            </w:pPr>
            <w:r>
              <w:rPr>
                <w:color w:val="222831"/>
                <w:sz w:val="20"/>
              </w:rPr>
              <w:t xml:space="preserve"> </w:t>
            </w:r>
            <w:r>
              <w:t xml:space="preserve"> </w:t>
            </w:r>
            <w:r w:rsidR="001A0E68">
              <w:t>Increment 1 (Unreliable power supply (solar and generator))- limited internet connectivity means all increments must be installable and testable offline.</w:t>
            </w:r>
          </w:p>
        </w:tc>
      </w:tr>
      <w:tr w:rsidR="005B236C" w14:paraId="0FA6ADD6" w14:textId="77777777">
        <w:trPr>
          <w:trHeight w:val="395"/>
        </w:trPr>
        <w:tc>
          <w:tcPr>
            <w:tcW w:w="9359" w:type="dxa"/>
            <w:tcBorders>
              <w:top w:val="single" w:sz="4" w:space="0" w:color="AFBBD0"/>
              <w:left w:val="single" w:sz="4" w:space="0" w:color="AFBBD0"/>
              <w:bottom w:val="single" w:sz="4" w:space="0" w:color="AFBBD0"/>
              <w:right w:val="single" w:sz="4" w:space="0" w:color="AFBBD0"/>
            </w:tcBorders>
            <w:shd w:val="clear" w:color="auto" w:fill="F4F7FC"/>
          </w:tcPr>
          <w:p w14:paraId="7BABFA1A" w14:textId="6673DD65" w:rsidR="005B236C" w:rsidRDefault="001A0E68">
            <w:pPr>
              <w:spacing w:after="0" w:line="259" w:lineRule="auto"/>
              <w:ind w:left="0" w:firstLine="0"/>
            </w:pPr>
            <w:r>
              <w:t>Increment 2</w:t>
            </w:r>
            <w:r w:rsidR="00B70434">
              <w:t xml:space="preserve"> (Fortnight payment cycle)- committee approval cycles may influence when payment and reporting features can go live.</w:t>
            </w:r>
          </w:p>
        </w:tc>
      </w:tr>
      <w:tr w:rsidR="001A0E68" w14:paraId="0BC5FFEE" w14:textId="77777777" w:rsidTr="001A0E68">
        <w:trPr>
          <w:trHeight w:val="395"/>
        </w:trPr>
        <w:tc>
          <w:tcPr>
            <w:tcW w:w="9359" w:type="dxa"/>
            <w:tcBorders>
              <w:top w:val="single" w:sz="4" w:space="0" w:color="AFBBD0"/>
              <w:left w:val="single" w:sz="4" w:space="0" w:color="AFBBD0"/>
              <w:bottom w:val="single" w:sz="4" w:space="0" w:color="AFBBD0"/>
              <w:right w:val="single" w:sz="4" w:space="0" w:color="AFBBD0"/>
            </w:tcBorders>
          </w:tcPr>
          <w:p w14:paraId="13219E63" w14:textId="0B172133" w:rsidR="001A0E68" w:rsidRDefault="001A0E68">
            <w:pPr>
              <w:spacing w:after="0" w:line="259" w:lineRule="auto"/>
              <w:ind w:left="0" w:firstLine="0"/>
              <w:rPr>
                <w:color w:val="222831"/>
                <w:sz w:val="20"/>
              </w:rPr>
            </w:pPr>
            <w:r>
              <w:rPr>
                <w:color w:val="222831"/>
                <w:sz w:val="20"/>
              </w:rPr>
              <w:t xml:space="preserve"> </w:t>
            </w:r>
            <w:r>
              <w:t xml:space="preserve"> Increment </w:t>
            </w:r>
            <w:r>
              <w:t>3</w:t>
            </w:r>
            <w:r>
              <w:t xml:space="preserve"> (</w:t>
            </w:r>
            <w:r>
              <w:t>Member committee approval and meeting schedules</w:t>
            </w:r>
            <w:r>
              <w:t>)- travel to the depot near Mt. Hagen may affect training and deployment schedules</w:t>
            </w:r>
          </w:p>
        </w:tc>
      </w:tr>
    </w:tbl>
    <w:p w14:paraId="13759669" w14:textId="77777777" w:rsidR="00B70434" w:rsidRDefault="00B70434">
      <w:pPr>
        <w:pStyle w:val="Heading2"/>
        <w:ind w:left="-5"/>
      </w:pPr>
    </w:p>
    <w:p w14:paraId="08679DEC" w14:textId="0B27DDD3" w:rsidR="005B236C" w:rsidRDefault="00000000">
      <w:pPr>
        <w:pStyle w:val="Heading2"/>
        <w:ind w:left="-5"/>
      </w:pPr>
      <w:r>
        <w:t>Part D — Reflect (10 min)</w:t>
      </w:r>
      <w:r>
        <w:rPr>
          <w:b w:val="0"/>
          <w:color w:val="000000"/>
          <w:sz w:val="21"/>
        </w:rPr>
        <w:t xml:space="preserve"> </w:t>
      </w:r>
    </w:p>
    <w:p w14:paraId="0A221C89" w14:textId="77777777" w:rsidR="005B236C" w:rsidRDefault="00000000">
      <w:pPr>
        <w:numPr>
          <w:ilvl w:val="0"/>
          <w:numId w:val="1"/>
        </w:numPr>
        <w:spacing w:after="67"/>
        <w:ind w:hanging="199"/>
      </w:pPr>
      <w:r>
        <w:t xml:space="preserve">If the client suddenly demanded ALL three increments by the same original deadline, which corner of the dependency triangle would you push back on, and what exactly would you say to them? </w:t>
      </w:r>
    </w:p>
    <w:p w14:paraId="59AD7747" w14:textId="77777777" w:rsidR="005B236C" w:rsidRDefault="00000000">
      <w:pPr>
        <w:numPr>
          <w:ilvl w:val="0"/>
          <w:numId w:val="1"/>
        </w:numPr>
        <w:ind w:hanging="199"/>
      </w:pPr>
      <w:r>
        <w:t xml:space="preserve">Which of your three increments is most likely to change after the client sees increment 1? What does that tell you about how firmly to specify it now? </w:t>
      </w:r>
    </w:p>
    <w:tbl>
      <w:tblPr>
        <w:tblStyle w:val="TableGrid"/>
        <w:tblW w:w="9359" w:type="dxa"/>
        <w:tblInd w:w="6" w:type="dxa"/>
        <w:tblCellMar>
          <w:top w:w="145" w:type="dxa"/>
          <w:left w:w="119" w:type="dxa"/>
          <w:bottom w:w="0" w:type="dxa"/>
          <w:right w:w="115" w:type="dxa"/>
        </w:tblCellMar>
        <w:tblLook w:val="04A0" w:firstRow="1" w:lastRow="0" w:firstColumn="1" w:lastColumn="0" w:noHBand="0" w:noVBand="1"/>
      </w:tblPr>
      <w:tblGrid>
        <w:gridCol w:w="9359"/>
      </w:tblGrid>
      <w:tr w:rsidR="005B236C" w14:paraId="3611A4F1" w14:textId="77777777">
        <w:trPr>
          <w:trHeight w:val="420"/>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6EC5D1E1" w14:textId="77777777" w:rsidR="005B236C" w:rsidRDefault="00000000">
            <w:pPr>
              <w:spacing w:after="0" w:line="259" w:lineRule="auto"/>
              <w:ind w:left="0" w:firstLine="0"/>
            </w:pPr>
            <w:r>
              <w:rPr>
                <w:b/>
                <w:color w:val="FFFFFF"/>
                <w:sz w:val="20"/>
              </w:rPr>
              <w:t>Your answers</w:t>
            </w:r>
            <w:r>
              <w:rPr>
                <w:color w:val="FFFFFF"/>
              </w:rPr>
              <w:t xml:space="preserve"> </w:t>
            </w:r>
          </w:p>
        </w:tc>
      </w:tr>
      <w:tr w:rsidR="005B236C" w14:paraId="1546DAF8" w14:textId="77777777">
        <w:trPr>
          <w:trHeight w:val="431"/>
        </w:trPr>
        <w:tc>
          <w:tcPr>
            <w:tcW w:w="9359" w:type="dxa"/>
            <w:tcBorders>
              <w:top w:val="single" w:sz="36" w:space="0" w:color="FFFFFF"/>
              <w:left w:val="single" w:sz="4" w:space="0" w:color="AFBBD0"/>
              <w:bottom w:val="single" w:sz="4" w:space="0" w:color="AFBBD0"/>
              <w:right w:val="single" w:sz="4" w:space="0" w:color="AFBBD0"/>
            </w:tcBorders>
          </w:tcPr>
          <w:p w14:paraId="6BA1DFE6" w14:textId="77777777" w:rsidR="005B236C" w:rsidRDefault="00000000">
            <w:pPr>
              <w:spacing w:after="0" w:line="259" w:lineRule="auto"/>
              <w:ind w:left="0" w:firstLine="0"/>
            </w:pPr>
            <w:r>
              <w:rPr>
                <w:color w:val="222831"/>
                <w:sz w:val="20"/>
              </w:rPr>
              <w:t xml:space="preserve"> </w:t>
            </w:r>
            <w:r>
              <w:t xml:space="preserve"> </w:t>
            </w:r>
            <w:r w:rsidR="00B70434">
              <w:t>I would push back on the scope corner of the dependency triangle. If the deadline and budget remain unchanged, it is unrealistic to deliver all planned features at the same level of quality.</w:t>
            </w:r>
          </w:p>
          <w:p w14:paraId="63AA2867" w14:textId="77777777" w:rsidR="00532602" w:rsidRDefault="00532602">
            <w:pPr>
              <w:spacing w:after="0" w:line="259" w:lineRule="auto"/>
              <w:ind w:left="0" w:firstLine="0"/>
            </w:pPr>
          </w:p>
          <w:p w14:paraId="5DF1834C" w14:textId="7FB5F011" w:rsidR="00B70434" w:rsidRDefault="00B70434">
            <w:pPr>
              <w:spacing w:after="0" w:line="259" w:lineRule="auto"/>
              <w:ind w:left="0" w:firstLine="0"/>
            </w:pPr>
            <w:r>
              <w:t>“We can meet the original deadline, but we cannot safely deliver all three increments without increasing either time or resources. To maintain system quality and reliability, I recommend prioritizing the most critical features such as offline produce recording</w:t>
            </w:r>
            <w:r w:rsidR="00532602">
              <w:t>, member records, payment calculations, and receipt generation. Less critical features like advanced reports, audit logs, and data synchronization can be delivered in a later release. This ensures the cooperative receives a usable and reliable system on time while reducing the risk of errors and project failure.”</w:t>
            </w:r>
          </w:p>
        </w:tc>
      </w:tr>
      <w:tr w:rsidR="005B236C" w14:paraId="10053EA8" w14:textId="77777777">
        <w:trPr>
          <w:trHeight w:val="396"/>
        </w:trPr>
        <w:tc>
          <w:tcPr>
            <w:tcW w:w="9359" w:type="dxa"/>
            <w:tcBorders>
              <w:top w:val="single" w:sz="4" w:space="0" w:color="AFBBD0"/>
              <w:left w:val="single" w:sz="4" w:space="0" w:color="AFBBD0"/>
              <w:bottom w:val="single" w:sz="4" w:space="0" w:color="AFBBD0"/>
              <w:right w:val="single" w:sz="4" w:space="0" w:color="AFBBD0"/>
            </w:tcBorders>
            <w:shd w:val="clear" w:color="auto" w:fill="F4F7FC"/>
          </w:tcPr>
          <w:p w14:paraId="2DB69077" w14:textId="77777777" w:rsidR="005B236C" w:rsidRDefault="00000000">
            <w:pPr>
              <w:spacing w:after="0" w:line="259" w:lineRule="auto"/>
              <w:ind w:left="0" w:firstLine="0"/>
            </w:pPr>
            <w:r>
              <w:rPr>
                <w:color w:val="222831"/>
                <w:sz w:val="20"/>
              </w:rPr>
              <w:t xml:space="preserve"> </w:t>
            </w:r>
            <w:r>
              <w:t xml:space="preserve"> </w:t>
            </w:r>
            <w:r w:rsidR="00532602">
              <w:t>Increment 2 (Payment management and dispute handling)</w:t>
            </w:r>
          </w:p>
          <w:p w14:paraId="650E6962" w14:textId="77777777" w:rsidR="00532602" w:rsidRDefault="00532602">
            <w:pPr>
              <w:spacing w:after="0" w:line="259" w:lineRule="auto"/>
              <w:ind w:left="0" w:firstLine="0"/>
            </w:pPr>
            <w:r>
              <w:t>Once depot staff start recording produce electronically, they may discover new requirements for payment calculations, deductions, dispute resolution, or member payment reports. Real world usage often reveals the processes that were not fully understood during the initial requirement gathering.</w:t>
            </w:r>
          </w:p>
          <w:p w14:paraId="60469452" w14:textId="77777777" w:rsidR="00532602" w:rsidRDefault="00532602">
            <w:pPr>
              <w:spacing w:after="0" w:line="259" w:lineRule="auto"/>
              <w:ind w:left="0" w:firstLine="0"/>
            </w:pPr>
          </w:p>
          <w:p w14:paraId="5A4B2632" w14:textId="54E14C59" w:rsidR="00532602" w:rsidRDefault="00532602">
            <w:pPr>
              <w:spacing w:after="0" w:line="259" w:lineRule="auto"/>
              <w:ind w:left="0" w:firstLine="0"/>
            </w:pPr>
            <w:r>
              <w:t>This tells me</w:t>
            </w:r>
            <w:r w:rsidR="003B0624">
              <w:t xml:space="preserve"> that increment 2 should be specified at a high level initially, but not in excessive detail. The core objective should be documented, while leaving flexibility to refine requirements based on feedback from users after they have gained experience with increment 1. This supports the Agile approach and reduces the risk of building payment features that do not </w:t>
            </w:r>
            <w:r w:rsidR="00363662">
              <w:t>match the cooperative’s actual needs.</w:t>
            </w:r>
          </w:p>
        </w:tc>
      </w:tr>
    </w:tbl>
    <w:p w14:paraId="34417B7D" w14:textId="77777777" w:rsidR="005B236C" w:rsidRDefault="00000000">
      <w:pPr>
        <w:pStyle w:val="Heading2"/>
        <w:ind w:left="-5"/>
      </w:pPr>
      <w:r>
        <w:t>Submitting</w:t>
      </w:r>
      <w:r>
        <w:rPr>
          <w:b w:val="0"/>
          <w:color w:val="000000"/>
          <w:sz w:val="21"/>
        </w:rPr>
        <w:t xml:space="preserve"> </w:t>
      </w:r>
    </w:p>
    <w:p w14:paraId="4F2B36B0" w14:textId="77777777" w:rsidR="005B236C" w:rsidRDefault="00000000">
      <w:pPr>
        <w:numPr>
          <w:ilvl w:val="0"/>
          <w:numId w:val="2"/>
        </w:numPr>
        <w:spacing w:after="74" w:line="259" w:lineRule="auto"/>
        <w:ind w:hanging="281"/>
      </w:pPr>
      <w:r>
        <w:t xml:space="preserve">Save as Lab3_&lt;YourName&gt;.docx and upload to Moodle → Week 3 → Lab 3. </w:t>
      </w:r>
    </w:p>
    <w:p w14:paraId="47DDD454" w14:textId="77777777" w:rsidR="005B236C" w:rsidRDefault="00000000">
      <w:pPr>
        <w:numPr>
          <w:ilvl w:val="0"/>
          <w:numId w:val="2"/>
        </w:numPr>
        <w:spacing w:after="72"/>
        <w:ind w:hanging="281"/>
      </w:pPr>
      <w:r>
        <w:t xml:space="preserve">Copy it into week03/ in your portfolio and commit: </w:t>
      </w:r>
    </w:p>
    <w:p w14:paraId="242784EA" w14:textId="77777777" w:rsidR="005B236C" w:rsidRDefault="00000000">
      <w:pPr>
        <w:shd w:val="clear" w:color="auto" w:fill="EFF1F5"/>
        <w:spacing w:after="45" w:line="259" w:lineRule="auto"/>
        <w:ind w:left="360" w:firstLine="0"/>
      </w:pPr>
      <w:r>
        <w:rPr>
          <w:color w:val="1F2430"/>
          <w:sz w:val="19"/>
        </w:rPr>
        <w:t>git add week03/ &amp;&amp; git commit -m "Add Lab 3 lifecycle selection and increment plan"</w:t>
      </w:r>
      <w:r>
        <w:t xml:space="preserve"> </w:t>
      </w:r>
    </w:p>
    <w:p w14:paraId="1B22DC27" w14:textId="77777777" w:rsidR="005B236C" w:rsidRDefault="00000000">
      <w:pPr>
        <w:numPr>
          <w:ilvl w:val="0"/>
          <w:numId w:val="2"/>
        </w:numPr>
        <w:ind w:hanging="281"/>
      </w:pPr>
      <w:r>
        <w:t xml:space="preserve">Keep it open when you start Task 2 Part 2 — Parts B and C become sections 2.3 and 2.4. </w:t>
      </w:r>
    </w:p>
    <w:sectPr w:rsidR="005B236C">
      <w:pgSz w:w="11906" w:h="16838"/>
      <w:pgMar w:top="1126" w:right="1296" w:bottom="1107"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08A"/>
    <w:multiLevelType w:val="hybridMultilevel"/>
    <w:tmpl w:val="735AD712"/>
    <w:lvl w:ilvl="0" w:tplc="7B5AC296">
      <w:start w:val="1"/>
      <w:numFmt w:val="bullet"/>
      <w:lvlText w:val="•"/>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802D298">
      <w:start w:val="1"/>
      <w:numFmt w:val="bullet"/>
      <w:lvlText w:val="o"/>
      <w:lvlJc w:val="left"/>
      <w:pPr>
        <w:ind w:left="12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B503742">
      <w:start w:val="1"/>
      <w:numFmt w:val="bullet"/>
      <w:lvlText w:val="▪"/>
      <w:lvlJc w:val="left"/>
      <w:pPr>
        <w:ind w:left="19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7B23378">
      <w:start w:val="1"/>
      <w:numFmt w:val="bullet"/>
      <w:lvlText w:val="•"/>
      <w:lvlJc w:val="left"/>
      <w:pPr>
        <w:ind w:left="26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2FEE620">
      <w:start w:val="1"/>
      <w:numFmt w:val="bullet"/>
      <w:lvlText w:val="o"/>
      <w:lvlJc w:val="left"/>
      <w:pPr>
        <w:ind w:left="3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7F2946E">
      <w:start w:val="1"/>
      <w:numFmt w:val="bullet"/>
      <w:lvlText w:val="▪"/>
      <w:lvlJc w:val="left"/>
      <w:pPr>
        <w:ind w:left="41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48AC508">
      <w:start w:val="1"/>
      <w:numFmt w:val="bullet"/>
      <w:lvlText w:val="•"/>
      <w:lvlJc w:val="left"/>
      <w:pPr>
        <w:ind w:left="48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EAE90F0">
      <w:start w:val="1"/>
      <w:numFmt w:val="bullet"/>
      <w:lvlText w:val="o"/>
      <w:lvlJc w:val="left"/>
      <w:pPr>
        <w:ind w:left="55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AF6EBB8">
      <w:start w:val="1"/>
      <w:numFmt w:val="bullet"/>
      <w:lvlText w:val="▪"/>
      <w:lvlJc w:val="left"/>
      <w:pPr>
        <w:ind w:left="62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B6C6807"/>
    <w:multiLevelType w:val="hybridMultilevel"/>
    <w:tmpl w:val="2FA0541E"/>
    <w:lvl w:ilvl="0" w:tplc="867CC73C">
      <w:start w:val="1"/>
      <w:numFmt w:val="decimal"/>
      <w:lvlText w:val="%1."/>
      <w:lvlJc w:val="left"/>
      <w:pPr>
        <w:ind w:left="4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D0296A6">
      <w:start w:val="1"/>
      <w:numFmt w:val="lowerLetter"/>
      <w:lvlText w:val="%2"/>
      <w:lvlJc w:val="left"/>
      <w:pPr>
        <w:ind w:left="12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7F6B826">
      <w:start w:val="1"/>
      <w:numFmt w:val="lowerRoman"/>
      <w:lvlText w:val="%3"/>
      <w:lvlJc w:val="left"/>
      <w:pPr>
        <w:ind w:left="19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CBECFD6">
      <w:start w:val="1"/>
      <w:numFmt w:val="decimal"/>
      <w:lvlText w:val="%4"/>
      <w:lvlJc w:val="left"/>
      <w:pPr>
        <w:ind w:left="26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9A601C8">
      <w:start w:val="1"/>
      <w:numFmt w:val="lowerLetter"/>
      <w:lvlText w:val="%5"/>
      <w:lvlJc w:val="left"/>
      <w:pPr>
        <w:ind w:left="3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1103630">
      <w:start w:val="1"/>
      <w:numFmt w:val="lowerRoman"/>
      <w:lvlText w:val="%6"/>
      <w:lvlJc w:val="left"/>
      <w:pPr>
        <w:ind w:left="4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EC24BC2">
      <w:start w:val="1"/>
      <w:numFmt w:val="decimal"/>
      <w:lvlText w:val="%7"/>
      <w:lvlJc w:val="left"/>
      <w:pPr>
        <w:ind w:left="4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98C4D06">
      <w:start w:val="1"/>
      <w:numFmt w:val="lowerLetter"/>
      <w:lvlText w:val="%8"/>
      <w:lvlJc w:val="left"/>
      <w:pPr>
        <w:ind w:left="5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4E4E956">
      <w:start w:val="1"/>
      <w:numFmt w:val="lowerRoman"/>
      <w:lvlText w:val="%9"/>
      <w:lvlJc w:val="left"/>
      <w:pPr>
        <w:ind w:left="6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160806152">
    <w:abstractNumId w:val="0"/>
  </w:num>
  <w:num w:numId="2" w16cid:durableId="2063867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36C"/>
    <w:rsid w:val="000A721B"/>
    <w:rsid w:val="001A0E68"/>
    <w:rsid w:val="001D0D92"/>
    <w:rsid w:val="001D42FD"/>
    <w:rsid w:val="002807D6"/>
    <w:rsid w:val="00363662"/>
    <w:rsid w:val="003B0624"/>
    <w:rsid w:val="00532602"/>
    <w:rsid w:val="005B236C"/>
    <w:rsid w:val="00890356"/>
    <w:rsid w:val="008E3692"/>
    <w:rsid w:val="00A513A6"/>
    <w:rsid w:val="00AF4F5A"/>
    <w:rsid w:val="00B1252C"/>
    <w:rsid w:val="00B70434"/>
    <w:rsid w:val="00C25B92"/>
    <w:rsid w:val="00CA13FB"/>
    <w:rsid w:val="00D42B33"/>
    <w:rsid w:val="00E12722"/>
    <w:rsid w:val="00FA697F"/>
    <w:rsid w:val="00FC1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74394"/>
  <w15:docId w15:val="{83EBB180-10BE-4837-9036-25E907CA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1B2A4A"/>
      <w:sz w:val="44"/>
    </w:rPr>
  </w:style>
  <w:style w:type="paragraph" w:styleId="Heading2">
    <w:name w:val="heading 2"/>
    <w:next w:val="Normal"/>
    <w:link w:val="Heading2Char"/>
    <w:uiPriority w:val="9"/>
    <w:unhideWhenUsed/>
    <w:qFormat/>
    <w:pPr>
      <w:keepNext/>
      <w:keepLines/>
      <w:spacing w:after="31" w:line="259" w:lineRule="auto"/>
      <w:ind w:left="10" w:hanging="10"/>
      <w:outlineLvl w:val="1"/>
    </w:pPr>
    <w:rPr>
      <w:rFonts w:ascii="Times New Roman" w:eastAsia="Times New Roman" w:hAnsi="Times New Roman" w:cs="Times New Roman"/>
      <w:b/>
      <w:color w:val="1B2A4A"/>
      <w:sz w:val="26"/>
    </w:rPr>
  </w:style>
  <w:style w:type="paragraph" w:styleId="Heading3">
    <w:name w:val="heading 3"/>
    <w:next w:val="Normal"/>
    <w:link w:val="Heading3Char"/>
    <w:uiPriority w:val="9"/>
    <w:unhideWhenUsed/>
    <w:qFormat/>
    <w:pPr>
      <w:keepNext/>
      <w:keepLines/>
      <w:spacing w:after="45" w:line="259" w:lineRule="auto"/>
      <w:outlineLvl w:val="2"/>
    </w:pPr>
    <w:rPr>
      <w:rFonts w:ascii="Times New Roman" w:eastAsia="Times New Roman" w:hAnsi="Times New Roman" w:cs="Times New Roman"/>
      <w:b/>
      <w:color w:val="C9A22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C9A227"/>
      <w:sz w:val="22"/>
    </w:rPr>
  </w:style>
  <w:style w:type="character" w:customStyle="1" w:styleId="Heading2Char">
    <w:name w:val="Heading 2 Char"/>
    <w:link w:val="Heading2"/>
    <w:rPr>
      <w:rFonts w:ascii="Times New Roman" w:eastAsia="Times New Roman" w:hAnsi="Times New Roman" w:cs="Times New Roman"/>
      <w:b/>
      <w:color w:val="1B2A4A"/>
      <w:sz w:val="26"/>
    </w:rPr>
  </w:style>
  <w:style w:type="character" w:customStyle="1" w:styleId="Heading1Char">
    <w:name w:val="Heading 1 Char"/>
    <w:link w:val="Heading1"/>
    <w:rPr>
      <w:rFonts w:ascii="Times New Roman" w:eastAsia="Times New Roman" w:hAnsi="Times New Roman" w:cs="Times New Roman"/>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THEODORE GARALOM</cp:lastModifiedBy>
  <cp:revision>41</cp:revision>
  <dcterms:created xsi:type="dcterms:W3CDTF">2026-08-05T03:21:00Z</dcterms:created>
  <dcterms:modified xsi:type="dcterms:W3CDTF">2026-08-05T05:57:00Z</dcterms:modified>
</cp:coreProperties>
</file>