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DFBCE03">
      <w:bookmarkStart w:name="_GoBack" w:id="0"/>
      <w:bookmarkEnd w:id="0"/>
      <w:r w:rsidR="1D68D6C4">
        <w:rPr/>
        <w:t>I have two ideas, first one I came up with while thinking about P04 in IIT, KGP pdf and the second one is a semi original idea I came up with.</w:t>
      </w:r>
    </w:p>
    <w:p w:rsidR="1D68D6C4" w:rsidP="1D68D6C4" w:rsidRDefault="1D68D6C4" w14:paraId="01A49969" w14:textId="0D1B797D">
      <w:pPr>
        <w:pStyle w:val="Heading1"/>
        <w:rPr>
          <w:b w:val="1"/>
          <w:bCs w:val="1"/>
          <w:sz w:val="22"/>
          <w:szCs w:val="22"/>
        </w:rPr>
      </w:pPr>
      <w:r w:rsidR="1D68D6C4">
        <w:rPr/>
        <w:t>Idea 1: Anonymous Doubt Asking/Clearing System</w:t>
      </w:r>
    </w:p>
    <w:p w:rsidR="1D68D6C4" w:rsidP="1D68D6C4" w:rsidRDefault="1D68D6C4" w14:paraId="54D75A3E" w14:textId="2B7E948D">
      <w:pPr>
        <w:pStyle w:val="ListParagraph"/>
        <w:numPr>
          <w:ilvl w:val="0"/>
          <w:numId w:val="1"/>
        </w:numPr>
        <w:rPr>
          <w:rFonts w:ascii="Calibri" w:hAnsi="Calibri" w:eastAsia="Calibri" w:cs="Calibri" w:asciiTheme="minorAscii" w:hAnsiTheme="minorAscii" w:eastAsiaTheme="minorAscii" w:cstheme="minorAscii"/>
          <w:sz w:val="22"/>
          <w:szCs w:val="22"/>
        </w:rPr>
      </w:pPr>
      <w:r w:rsidR="1D68D6C4">
        <w:rPr/>
        <w:t xml:space="preserve">There are three types of log-in modes: Admin, Teacher and Student. </w:t>
      </w:r>
    </w:p>
    <w:p w:rsidR="1D68D6C4" w:rsidP="1D68D6C4" w:rsidRDefault="1D68D6C4" w14:paraId="4CD13FAC" w14:textId="74209C62">
      <w:pPr>
        <w:pStyle w:val="ListParagraph"/>
        <w:numPr>
          <w:ilvl w:val="0"/>
          <w:numId w:val="1"/>
        </w:numPr>
        <w:rPr>
          <w:sz w:val="22"/>
          <w:szCs w:val="22"/>
        </w:rPr>
      </w:pPr>
      <w:r w:rsidR="1D68D6C4">
        <w:rPr/>
        <w:t>Admin gets to assign classes/courses to teachers and add students to the classes/courses.</w:t>
      </w:r>
    </w:p>
    <w:p w:rsidR="1D68D6C4" w:rsidP="1D68D6C4" w:rsidRDefault="1D68D6C4" w14:paraId="2B6B2256" w14:textId="51070172">
      <w:pPr>
        <w:pStyle w:val="ListParagraph"/>
        <w:numPr>
          <w:ilvl w:val="0"/>
          <w:numId w:val="1"/>
        </w:numPr>
        <w:rPr>
          <w:sz w:val="22"/>
          <w:szCs w:val="22"/>
        </w:rPr>
      </w:pPr>
      <w:r w:rsidR="1D68D6C4">
        <w:rPr/>
        <w:t>Students can ask doubts to teachers, which show-up in an e-mail like interface in teacher’s account.</w:t>
      </w:r>
    </w:p>
    <w:p w:rsidR="1D68D6C4" w:rsidP="1D68D6C4" w:rsidRDefault="1D68D6C4" w14:paraId="177D3B6F" w14:textId="4EEB5C24">
      <w:pPr>
        <w:pStyle w:val="ListParagraph"/>
        <w:numPr>
          <w:ilvl w:val="0"/>
          <w:numId w:val="1"/>
        </w:numPr>
        <w:rPr>
          <w:sz w:val="22"/>
          <w:szCs w:val="22"/>
        </w:rPr>
      </w:pPr>
      <w:r w:rsidR="1D68D6C4">
        <w:rPr/>
        <w:t>Teachers can read the doubts and send answers to those doubts. Answer goes only to the sender, and the teacher does not get to see the name of the sender. Again, the answer shows up in an e-mail like interface for in the student’s account.</w:t>
      </w:r>
    </w:p>
    <w:p w:rsidR="1D68D6C4" w:rsidP="1D68D6C4" w:rsidRDefault="1D68D6C4" w14:paraId="46CE48D5" w14:textId="4EC5631C">
      <w:pPr>
        <w:pStyle w:val="ListParagraph"/>
        <w:numPr>
          <w:ilvl w:val="0"/>
          <w:numId w:val="1"/>
        </w:numPr>
        <w:rPr>
          <w:rFonts w:ascii="Calibri" w:hAnsi="Calibri" w:eastAsia="Calibri" w:cs="Calibri" w:asciiTheme="minorAscii" w:hAnsiTheme="minorAscii" w:eastAsiaTheme="minorAscii" w:cstheme="minorAscii"/>
          <w:sz w:val="22"/>
          <w:szCs w:val="22"/>
        </w:rPr>
      </w:pPr>
      <w:r w:rsidR="1D68D6C4">
        <w:rPr/>
        <w:t>Teacher can also make announcements to the entire class/students in a specific course which show up in the e-mail like interface for in the student’s account who are taking that specific course.</w:t>
      </w:r>
    </w:p>
    <w:p w:rsidR="1D68D6C4" w:rsidP="1D68D6C4" w:rsidRDefault="1D68D6C4" w14:paraId="68F95D2E" w14:textId="5E744D31">
      <w:pPr>
        <w:pStyle w:val="Normal"/>
      </w:pPr>
    </w:p>
    <w:p w:rsidR="1D68D6C4" w:rsidP="1D68D6C4" w:rsidRDefault="1D68D6C4" w14:paraId="6D3C4E25" w14:textId="13121BA1">
      <w:pPr>
        <w:pStyle w:val="Heading1"/>
      </w:pPr>
      <w:r w:rsidR="1D68D6C4">
        <w:rPr/>
        <w:t>Idea 2: RateMyProfessors.com for IIT, Dh</w:t>
      </w:r>
    </w:p>
    <w:p w:rsidR="1D68D6C4" w:rsidP="1D68D6C4" w:rsidRDefault="1D68D6C4" w14:paraId="32CFE9CE" w14:textId="36142FDD">
      <w:pPr>
        <w:pStyle w:val="ListParagraph"/>
        <w:numPr>
          <w:ilvl w:val="0"/>
          <w:numId w:val="2"/>
        </w:numPr>
        <w:rPr>
          <w:rFonts w:ascii="Calibri" w:hAnsi="Calibri" w:eastAsia="Calibri" w:cs="Calibri" w:asciiTheme="minorAscii" w:hAnsiTheme="minorAscii" w:eastAsiaTheme="minorAscii" w:cstheme="minorAscii"/>
          <w:sz w:val="22"/>
          <w:szCs w:val="22"/>
        </w:rPr>
      </w:pPr>
      <w:r w:rsidR="1D68D6C4">
        <w:rPr/>
        <w:t>It does just as the name suggests.</w:t>
      </w:r>
    </w:p>
    <w:p w:rsidR="1D68D6C4" w:rsidP="1D68D6C4" w:rsidRDefault="1D68D6C4" w14:paraId="35E40F89" w14:textId="526DE753">
      <w:pPr>
        <w:pStyle w:val="ListParagraph"/>
        <w:numPr>
          <w:ilvl w:val="0"/>
          <w:numId w:val="2"/>
        </w:numPr>
        <w:rPr>
          <w:sz w:val="22"/>
          <w:szCs w:val="22"/>
        </w:rPr>
      </w:pPr>
      <w:r w:rsidR="1D68D6C4">
        <w:rPr/>
        <w:t xml:space="preserve">There will be a database of professors which include the courses they teach or have taught in the past (given which semester </w:t>
      </w:r>
      <w:r w:rsidR="1D68D6C4">
        <w:rPr/>
        <w:t>e.g.</w:t>
      </w:r>
      <w:r w:rsidR="1D68D6C4">
        <w:rPr/>
        <w:t xml:space="preserve"> Autumn 2020). And one for students which include the courses they’ve taken so far and in which semester.</w:t>
      </w:r>
    </w:p>
    <w:p w:rsidR="1D68D6C4" w:rsidP="1D68D6C4" w:rsidRDefault="1D68D6C4" w14:paraId="4201EEC2" w14:textId="02FFABE6">
      <w:pPr>
        <w:pStyle w:val="ListParagraph"/>
        <w:numPr>
          <w:ilvl w:val="0"/>
          <w:numId w:val="2"/>
        </w:numPr>
        <w:rPr>
          <w:sz w:val="22"/>
          <w:szCs w:val="22"/>
        </w:rPr>
      </w:pPr>
      <w:r w:rsidR="1D68D6C4">
        <w:rPr/>
        <w:t>Website verifies if the student has taken a course a professor has taught.</w:t>
      </w:r>
    </w:p>
    <w:p w:rsidR="1D68D6C4" w:rsidP="1D68D6C4" w:rsidRDefault="1D68D6C4" w14:paraId="53108FCA" w14:textId="07D3ADFB">
      <w:pPr>
        <w:pStyle w:val="ListParagraph"/>
        <w:numPr>
          <w:ilvl w:val="0"/>
          <w:numId w:val="2"/>
        </w:numPr>
        <w:rPr>
          <w:sz w:val="22"/>
          <w:szCs w:val="22"/>
        </w:rPr>
      </w:pPr>
      <w:r w:rsidR="1D68D6C4">
        <w:rPr/>
        <w:t>Student can rate the professor out of 10, leave a short comment about the professor, answer a couple of yes/no question. You can see what exactly I mean by checking ratemyprofessors.com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A7B724"/>
  <w15:docId w15:val="{846eed5c-4466-4276-988c-9ebd0f947688}"/>
  <w:rsids>
    <w:rsidRoot w:val="1CA7B724"/>
    <w:rsid w:val="1CA7B724"/>
    <w:rsid w:val="1D68D6C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8c294a48f8c43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2020-10-15T15:08:36.6094878Z</dcterms:created>
  <dcterms:modified xsi:type="dcterms:W3CDTF">2020-10-15T15:40:28.4807042Z</dcterms:modified>
  <dc:creator>Divyanshu Nagrale</dc:creator>
  <lastModifiedBy>Divyanshu Nagrale</lastModifiedBy>
</coreProperties>
</file>