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Interview Questions and Answers</w:t>
      </w:r>
    </w:p>
    <w:p>
      <w:pPr>
        <w:pStyle w:val="Subtitle"/>
      </w:pPr>
      <w:r>
        <w:rPr/>
        <w:t xml:space="preserve">Document 16 of 20 - Screening, HR, career narrative, projects, salary and negotiation. Written to be spoken.</w:t>
      </w:r>
    </w:p>
    <w:p>
      <w:pPr>
        <w:pStyle w:val="Heading1"/>
      </w:pPr>
      <w:r>
        <w:rPr/>
        <w:t xml:space="preserve">How to use this document</w:t>
      </w:r>
    </w:p>
    <w:p>
      <w:pPr/>
      <w:r>
        <w:rPr/>
        <w:t xml:space="preserve">These are the questions asked in almost every screening call and HR round. Document 14 covers the deep behavioural and Leadership Principle stories. </w:t>
      </w:r>
      <w:r>
        <w:rPr>
          <w:b/>
        </w:rPr>
        <w:t xml:space="preserve">This document covers the conversational layer</w:t>
      </w:r>
      <w:r>
        <w:rPr/>
        <w:t xml:space="preserve"> - the questions that decide whether you reach the technical rounds at all.</w:t>
      </w:r>
    </w:p>
    <w:p>
      <w:pPr>
        <w:ind w:left="360" w:hanging="220"/>
        <w:spacing w:after="40"/>
      </w:pPr>
      <w:r>
        <w:rPr/>
        <w:t xml:space="preserve">•  </w:t>
      </w:r>
      <w:r>
        <w:rPr>
          <w:b/>
        </w:rPr>
        <w:t xml:space="preserve">Do not memorise these word for word.</w:t>
      </w:r>
      <w:r>
        <w:rPr/>
        <w:t xml:space="preserve"> Memorised answers sound memorised, and interviewers notice immediately.</w:t>
      </w:r>
    </w:p>
    <w:p>
      <w:pPr>
        <w:ind w:left="360" w:hanging="220"/>
        <w:spacing w:after="40"/>
      </w:pPr>
      <w:r>
        <w:rPr/>
        <w:t xml:space="preserve">•  </w:t>
      </w:r>
      <w:r>
        <w:rPr>
          <w:b/>
        </w:rPr>
        <w:t xml:space="preserve">Learn the shape and the key facts.</w:t>
      </w:r>
      <w:r>
        <w:rPr/>
        <w:t xml:space="preserve"> Then say it in your own words, differently each time.</w:t>
      </w:r>
    </w:p>
    <w:p>
      <w:pPr>
        <w:ind w:left="360" w:hanging="220"/>
        <w:spacing w:after="40"/>
      </w:pPr>
      <w:r>
        <w:rPr/>
        <w:t xml:space="preserve">•  The answers are written in </w:t>
      </w:r>
      <w:r>
        <w:rPr>
          <w:b/>
        </w:rPr>
        <w:t xml:space="preserve">short sentences on purpose.</w:t>
      </w:r>
      <w:r>
        <w:rPr/>
        <w:t xml:space="preserve"> They are meant to be spoken by someone still building confidence in English. Short sentences are also simply better in interviews - long sentences are where people get lost.</w:t>
      </w:r>
    </w:p>
    <w:p>
      <w:pPr>
        <w:ind w:left="360" w:hanging="220"/>
        <w:spacing w:after="40"/>
      </w:pPr>
      <w:r>
        <w:rPr/>
        <w:t xml:space="preserve">•  Say every answer aloud at least five times before you use it. Record yourself once.</w:t>
      </w:r>
    </w:p>
    <w:p>
      <w:pPr>
        <w:ind w:left="360"/>
        <w:pBdr>
          <w:left w:val="single" w:sz="18" w:space="8" w:color="2E74B5"/>
        </w:pBdr>
        <w:spacing w:before="120" w:after="120"/>
      </w:pPr>
      <w:r>
        <w:rPr>
          <w:i/>
          <w:color w:val="404040"/>
        </w:rPr>
        <w:t xml:space="preserve">Know the facts, the order, and the point. Never the sentences.</w:t>
      </w:r>
    </w:p>
    <w:p>
      <w:r>
        <w:br w:type="page"/>
      </w:r>
    </w:p>
    <w:p>
      <w:pPr>
        <w:pStyle w:val="Heading1"/>
      </w:pPr>
      <w:r>
        <w:rPr/>
        <w:t xml:space="preserve">PART A - Self introduction</w:t>
      </w:r>
    </w:p>
    <w:p>
      <w:pPr/>
      <w:r>
        <w:rPr/>
        <w:t xml:space="preserve">This is asked first, almost always. It sets the tone for everything after. Target: </w:t>
      </w:r>
      <w:r>
        <w:rPr>
          <w:b/>
        </w:rPr>
        <w:t xml:space="preserve">90 seconds to 2 minutes.</w:t>
      </w:r>
      <w:r>
        <w:rPr/>
        <w:t xml:space="preserve"> Not 5 minutes.</w:t>
      </w:r>
    </w:p>
    <w:p>
      <w:pPr>
        <w:pStyle w:val="Heading2"/>
      </w:pPr>
      <w:r>
        <w:rPr/>
        <w:t xml:space="preserve">The structure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304"/>
        <w:gridCol w:w="7296"/>
      </w:tblGrid>
      <w:tr>
        <w:trPr>
          <w:tblHeader/>
        </w:trPr>
        <w:tc>
          <w:tcPr>
            <w:tcW w:w="2304" w:type="dxa"/>
            <w:shd w:val="clear" w:color="auto" w:fill="1F3864"/>
            <w:vAlign w:val="top"/>
          </w:tcPr>
          <w:p>
            <w:pPr>
              <w:spacing w:before="20" w:after="20" w:line="240" w:lineRule="auto"/>
            </w:pPr>
            <w:r>
              <w:rPr>
                <w:b/>
                <w:color w:val="FFFFFF"/>
              </w:rPr>
              <w:t xml:space="preserve">Part</w:t>
            </w:r>
          </w:p>
        </w:tc>
        <w:tc>
          <w:tcPr>
            <w:tcW w:w="7296" w:type="dxa"/>
            <w:shd w:val="clear" w:color="auto" w:fill="1F3864"/>
            <w:vAlign w:val="top"/>
          </w:tcPr>
          <w:p>
            <w:pPr>
              <w:spacing w:before="20" w:after="20" w:line="240" w:lineRule="auto"/>
            </w:pPr>
            <w:r>
              <w:rPr>
                <w:b/>
                <w:color w:val="FFFFFF"/>
              </w:rPr>
              <w:t xml:space="preserve">Content</w:t>
            </w:r>
          </w:p>
        </w:tc>
      </w:tr>
      <w:tr>
        <w:tc>
          <w:tcPr>
            <w:tcW w:w="2304" w:type="dxa"/>
            <w:vAlign w:val="top"/>
          </w:tcPr>
          <w:p>
            <w:pPr>
              <w:spacing w:before="20" w:after="20" w:line="240" w:lineRule="auto"/>
            </w:pPr>
            <w:r>
              <w:rPr/>
              <w:t xml:space="preserve">Now</w:t>
            </w:r>
          </w:p>
        </w:tc>
        <w:tc>
          <w:tcPr>
            <w:tcW w:w="7296" w:type="dxa"/>
            <w:vAlign w:val="top"/>
          </w:tcPr>
          <w:p>
            <w:pPr>
              <w:spacing w:before="20" w:after="20" w:line="240" w:lineRule="auto"/>
            </w:pPr>
            <w:r>
              <w:rPr/>
              <w:t xml:space="preserve">Who you are and what you do today. One or two sentences</w:t>
            </w:r>
          </w:p>
        </w:tc>
      </w:tr>
      <w:tr>
        <w:tc>
          <w:tcPr>
            <w:tcW w:w="2304" w:type="dxa"/>
            <w:shd w:val="clear" w:color="auto" w:fill="F2F5F9"/>
            <w:vAlign w:val="top"/>
          </w:tcPr>
          <w:p>
            <w:pPr>
              <w:spacing w:before="20" w:after="20" w:line="240" w:lineRule="auto"/>
            </w:pPr>
            <w:r>
              <w:rPr/>
              <w:t xml:space="preserve">Journey</w:t>
            </w:r>
          </w:p>
        </w:tc>
        <w:tc>
          <w:tcPr>
            <w:tcW w:w="7296" w:type="dxa"/>
            <w:shd w:val="clear" w:color="auto" w:fill="F2F5F9"/>
            <w:vAlign w:val="top"/>
          </w:tcPr>
          <w:p>
            <w:pPr>
              <w:spacing w:before="20" w:after="20" w:line="240" w:lineRule="auto"/>
            </w:pPr>
            <w:r>
              <w:rPr/>
              <w:t xml:space="preserve">How you got here. Brief. Companies and what changed at each</w:t>
            </w:r>
          </w:p>
        </w:tc>
      </w:tr>
      <w:tr>
        <w:tc>
          <w:tcPr>
            <w:tcW w:w="2304" w:type="dxa"/>
            <w:vAlign w:val="top"/>
          </w:tcPr>
          <w:p>
            <w:pPr>
              <w:spacing w:before="20" w:after="20" w:line="240" w:lineRule="auto"/>
            </w:pPr>
            <w:r>
              <w:rPr/>
              <w:t xml:space="preserve">Strongest work</w:t>
            </w:r>
          </w:p>
        </w:tc>
        <w:tc>
          <w:tcPr>
            <w:tcW w:w="7296" w:type="dxa"/>
            <w:vAlign w:val="top"/>
          </w:tcPr>
          <w:p>
            <w:pPr>
              <w:spacing w:before="20" w:after="20" w:line="240" w:lineRule="auto"/>
            </w:pPr>
            <w:r>
              <w:rPr/>
              <w:t xml:space="preserve">One concrete achievement with a number</w:t>
            </w:r>
          </w:p>
        </w:tc>
      </w:tr>
      <w:tr>
        <w:tc>
          <w:tcPr>
            <w:tcW w:w="2304" w:type="dxa"/>
            <w:shd w:val="clear" w:color="auto" w:fill="F2F5F9"/>
            <w:vAlign w:val="top"/>
          </w:tcPr>
          <w:p>
            <w:pPr>
              <w:spacing w:before="20" w:after="20" w:line="240" w:lineRule="auto"/>
            </w:pPr>
            <w:r>
              <w:rPr/>
              <w:t xml:space="preserve">What you are good at</w:t>
            </w:r>
          </w:p>
        </w:tc>
        <w:tc>
          <w:tcPr>
            <w:tcW w:w="7296" w:type="dxa"/>
            <w:shd w:val="clear" w:color="auto" w:fill="F2F5F9"/>
            <w:vAlign w:val="top"/>
          </w:tcPr>
          <w:p>
            <w:pPr>
              <w:spacing w:before="20" w:after="20" w:line="240" w:lineRule="auto"/>
            </w:pPr>
            <w:r>
              <w:rPr/>
              <w:t xml:space="preserve">Two or three technical strengths</w:t>
            </w:r>
          </w:p>
        </w:tc>
      </w:tr>
      <w:tr>
        <w:tc>
          <w:tcPr>
            <w:tcW w:w="2304" w:type="dxa"/>
            <w:vAlign w:val="top"/>
          </w:tcPr>
          <w:p>
            <w:pPr>
              <w:spacing w:before="20" w:after="20" w:line="240" w:lineRule="auto"/>
            </w:pPr>
            <w:r>
              <w:rPr/>
              <w:t xml:space="preserve">Why here</w:t>
            </w:r>
          </w:p>
        </w:tc>
        <w:tc>
          <w:tcPr>
            <w:tcW w:w="7296" w:type="dxa"/>
            <w:vAlign w:val="top"/>
          </w:tcPr>
          <w:p>
            <w:pPr>
              <w:spacing w:before="20" w:after="20" w:line="240" w:lineRule="auto"/>
            </w:pPr>
            <w:r>
              <w:rPr/>
              <w:t xml:space="preserve">One sentence on why you are in this conversation</w:t>
            </w:r>
          </w:p>
        </w:tc>
      </w:tr>
    </w:tbl>
    <w:p>
      <w:pPr>
        <w:spacing w:after="0"/>
      </w:pPr>
    </w:p>
    <w:p>
      <w:pPr>
        <w:pStyle w:val="Heading2"/>
      </w:pPr>
      <w:r>
        <w:rPr/>
        <w:t xml:space="preserve">Your answer</w:t>
      </w:r>
    </w:p>
    <w:p>
      <w:pPr>
        <w:ind w:left="360"/>
        <w:pBdr>
          <w:left w:val="single" w:sz="18" w:space="8" w:color="2E74B5"/>
        </w:pBdr>
        <w:spacing w:before="120" w:after="120"/>
      </w:pPr>
      <w:r>
        <w:rPr>
          <w:i/>
          <w:color w:val="404040"/>
        </w:rPr>
        <w:t xml:space="preserve">I am a backend engineer with about five years of experience, mostly in C# and .NET. Right now I work at Casepoint, where we build a large eDiscovery platform used by US federal agencies. My work is backend - APIs, data processing pipelines, and performance work. Before this I worked at Vision Infotech and Zibma Infotech, where I built enterprise and ERP applications. The work I am most proud of is an email processing pipeline at Casepoint. It used to take seven to ten hours. I redesigned it using AWS SES, EventBridge and SQS, and brought it down to about one to one and a half hours. That is roughly an eighty percent improvement. My core strengths are backend design in .NET, SQL performance, and event-driven processing with queues. I am looking for a role where I can work on larger scale distributed systems, which is why I was interested in this position.</w:t>
      </w:r>
    </w:p>
    <w:p>
      <w:pPr/>
      <w:r>
        <w:rPr>
          <w:b/>
        </w:rPr>
        <w:t xml:space="preserve">Notes on delivery:</w:t>
      </w:r>
      <w:r>
        <w:rPr/>
        <w:t xml:space="preserve"> pause after the number. Let it land. Do not rush into the next sentence. The 80% figure is the single most memorable thing you will say in the first minute.</w:t>
      </w:r>
    </w:p>
    <w:p>
      <w:pPr>
        <w:pStyle w:val="Heading2"/>
      </w:pPr>
      <w:r>
        <w:rPr/>
        <w:t xml:space="preserve">If they say "tell me about yourself" in a technical round</w:t>
      </w:r>
    </w:p>
    <w:p>
      <w:pPr/>
      <w:r>
        <w:rPr/>
        <w:t xml:space="preserve">Shorter, more technical. 45 seconds. Skip the career history, go straight to what you build.</w:t>
      </w:r>
    </w:p>
    <w:p>
      <w:pPr>
        <w:ind w:left="360"/>
        <w:pBdr>
          <w:left w:val="single" w:sz="18" w:space="8" w:color="2E74B5"/>
        </w:pBdr>
        <w:spacing w:before="120" w:after="120"/>
      </w:pPr>
      <w:r>
        <w:rPr>
          <w:i/>
          <w:color w:val="404040"/>
        </w:rPr>
        <w:t xml:space="preserve">I am a .NET backend engineer, about five years. I work on an eDiscovery platform at Casepoint - backend services, data processing, and performance. Most of my recent work is around asynchronous processing with queues, SQL optimisation, and refactoring legacy modules. Outside work I built a distributed job processing platform to go deeper on queues, retries, idempotency and worker scaling.</w:t>
      </w:r>
    </w:p>
    <w:p>
      <w:r>
        <w:br w:type="page"/>
      </w:r>
    </w:p>
    <w:p>
      <w:pPr>
        <w:pStyle w:val="Heading1"/>
      </w:pPr>
      <w:r>
        <w:rPr/>
        <w:t xml:space="preserve">PART B - The hard career questions</w:t>
      </w:r>
    </w:p>
    <w:p>
      <w:pPr/>
      <w:r>
        <w:rPr/>
        <w:t xml:space="preserve">These are the ones you asked about. They are the questions where candidates lose offers, and they are entirely answerable.</w:t>
      </w:r>
    </w:p>
    <w:p>
      <w:pPr>
        <w:pStyle w:val="Heading2"/>
      </w:pPr>
      <w:r>
        <w:rPr/>
        <w:t xml:space="preserve">B1. "Why do you want to leave your current company?"</w:t>
      </w:r>
    </w:p>
    <w:p>
      <w:pPr/>
      <w:r>
        <w:rPr/>
        <w:t xml:space="preserve">Asked every single time. </w:t>
      </w:r>
      <w:r>
        <w:rPr>
          <w:b/>
        </w:rPr>
        <w:t xml:space="preserve">Never mention salary, your manager, or frustration.</w:t>
      </w:r>
      <w:r>
        <w:rPr/>
        <w:t xml:space="preserve"> Always move toward something.</w:t>
      </w:r>
    </w:p>
    <w:p>
      <w:pPr>
        <w:ind w:left="360"/>
        <w:pBdr>
          <w:left w:val="single" w:sz="18" w:space="8" w:color="2E74B5"/>
        </w:pBdr>
        <w:spacing w:before="120" w:after="120"/>
      </w:pPr>
      <w:r>
        <w:rPr>
          <w:i/>
          <w:color w:val="404040"/>
        </w:rPr>
        <w:t xml:space="preserve">I have had good ownership at Casepoint. I work on a platform that is genuinely large scale and used by federal agencies, so correctness matters a lot. What I want now is to go deeper into distributed systems at a bigger scale, and to work somewhere with a longer technical runway. That is the main reason. I am not unhappy where I am. I just think I am ready for a bigger problem.</w:t>
      </w:r>
    </w:p>
    <w:p>
      <w:pPr>
        <w:pStyle w:val="Heading2"/>
      </w:pPr>
      <w:r>
        <w:rPr/>
        <w:t xml:space="preserve">B2. "You have almost five years of experience. Why is your current salary low?"</w:t>
      </w:r>
    </w:p>
    <w:p>
      <w:pPr/>
      <w:r>
        <w:rPr/>
        <w:t xml:space="preserve">Direct question, asked often in India. Answer it calmly and without embarrassment. </w:t>
      </w:r>
      <w:r>
        <w:rPr>
          <w:b/>
        </w:rPr>
        <w:t xml:space="preserve">Do not apologise.</w:t>
      </w:r>
    </w:p>
    <w:p>
      <w:pPr>
        <w:ind w:left="360"/>
        <w:pBdr>
          <w:left w:val="single" w:sz="18" w:space="8" w:color="2E74B5"/>
        </w:pBdr>
        <w:spacing w:before="120" w:after="120"/>
      </w:pPr>
      <w:r>
        <w:rPr>
          <w:i/>
          <w:color w:val="404040"/>
        </w:rPr>
        <w:t xml:space="preserve">I started my career in Surat, at smaller companies, and my salary reflects where I started rather than what I do now. I did not move for money in those years. I stayed because I was getting real ownership and learning a lot. Now I know my work is worth more than what I am paid, so I am looking at the market rate for my level rather than a percentage on top of my current number.</w:t>
      </w:r>
    </w:p>
    <w:p>
      <w:pPr/>
      <w:r>
        <w:rPr>
          <w:b/>
        </w:rPr>
        <w:t xml:space="preserve">This is the most important answer in the document.</w:t>
      </w:r>
      <w:r>
        <w:rPr/>
        <w:t xml:space="preserve"> It converts your weakest fact into a sign of maturity. Practise it until it is completely comfortable, because any discomfort in your voice tells them the number is negotiable downward.</w:t>
      </w:r>
    </w:p>
    <w:p>
      <w:pPr>
        <w:pStyle w:val="Heading2"/>
      </w:pPr>
      <w:r>
        <w:rPr/>
        <w:t xml:space="preserve">B3. "Why did you not try for big companies in these four or five years? Why now?"</w:t>
      </w:r>
    </w:p>
    <w:p>
      <w:pPr/>
      <w:r>
        <w:rPr/>
        <w:t xml:space="preserve">The sharpest version of the question. Be honest. Honesty is genuinely the strongest answer here.</w:t>
      </w:r>
    </w:p>
    <w:p>
      <w:pPr>
        <w:ind w:left="360"/>
        <w:pBdr>
          <w:left w:val="single" w:sz="18" w:space="8" w:color="2E74B5"/>
        </w:pBdr>
        <w:spacing w:before="120" w:after="120"/>
      </w:pPr>
      <w:r>
        <w:rPr>
          <w:i/>
          <w:color w:val="404040"/>
        </w:rPr>
        <w:t xml:space="preserve">Honestly, for a long time I did not know what the bar actually was. I came from a smaller city and a BCA background, and nobody around me was interviewing at those companies. I focused on the work in front of me and I got good at building and delivering. What changed is Casepoint. Working on a platform at that scale showed me what large systems actually look like, and it also showed me the gaps in my own knowledge. I could use things like queues and async processing, but I could not always explain why they worked. So for the last several months I have been fixing that properly - data structures and algorithms, system design, distributed systems fundamentals - and I built a distributed job processing platform to apply it. I am aiming higher now because I have actually done the work to be ready, not just because I want a bigger salary.</w:t>
      </w:r>
    </w:p>
    <w:p>
      <w:pPr/>
      <w:r>
        <w:rPr>
          <w:b/>
        </w:rPr>
        <w:t xml:space="preserve">Why this works:</w:t>
      </w:r>
      <w:r>
        <w:rPr/>
        <w:t xml:space="preserve"> it is true, it is specific, it explains the change with a real trigger, and it ends on evidence rather than ambition. Interviewers respect a candidate who names their own gaps.</w:t>
      </w:r>
    </w:p>
    <w:p>
      <w:pPr>
        <w:pStyle w:val="Heading2"/>
      </w:pPr>
      <w:r>
        <w:rPr/>
        <w:t xml:space="preserve">B4. "You have changed three companies in about five years. Are you stable?"</w:t>
      </w:r>
    </w:p>
    <w:p>
      <w:pPr>
        <w:ind w:left="360"/>
        <w:pBdr>
          <w:left w:val="single" w:sz="18" w:space="8" w:color="2E74B5"/>
        </w:pBdr>
        <w:spacing w:before="120" w:after="120"/>
      </w:pPr>
      <w:r>
        <w:rPr>
          <w:i/>
          <w:color w:val="404040"/>
        </w:rPr>
        <w:t xml:space="preserve">Each move had a clear reason. I was at Zibma for over two years building ERP systems. I moved to Vision Infotech for broader backend work with different clients. I moved to Casepoint because I wanted to work on a large-scale product rather than project work, and that is what I have been doing since. I am not looking to move often. I am looking for the right place to stay for a long time, which is part of why I am asking questions about the team and the technical roadmap.</w:t>
      </w:r>
    </w:p>
    <w:p>
      <w:pPr>
        <w:pStyle w:val="Heading2"/>
      </w:pPr>
      <w:r>
        <w:rPr/>
        <w:t xml:space="preserve">B5. "Why do you want to join our company?"</w:t>
      </w:r>
    </w:p>
    <w:p>
      <w:pPr/>
      <w:r>
        <w:rPr>
          <w:b/>
        </w:rPr>
        <w:t xml:space="preserve">Never generic.</w:t>
      </w:r>
      <w:r>
        <w:rPr/>
        <w:t xml:space="preserve"> Research the company for ten minutes before every call. Name something specific.</w:t>
      </w:r>
    </w:p>
    <w:p>
      <w:pPr>
        <w:ind w:left="360"/>
        <w:pBdr>
          <w:left w:val="single" w:sz="18" w:space="8" w:color="2E74B5"/>
        </w:pBdr>
        <w:spacing w:before="120" w:after="120"/>
      </w:pPr>
      <w:r>
        <w:rPr>
          <w:i/>
          <w:color w:val="404040"/>
        </w:rPr>
        <w:t xml:space="preserve">Two reasons. First, the technical fit - you work heavily in .NET, and that is where my depth is, so I would be productive quickly rather than spending six months learning a new stack. Second, the scale and the domain. [Name something specific about their product or engineering.] I also looked at how your engineering team is structured across offices, and that kind of global setup is something I want to be part of long term.</w:t>
      </w:r>
    </w:p>
    <w:p>
      <w:pPr>
        <w:pStyle w:val="Heading2"/>
      </w:pPr>
      <w:r>
        <w:rPr/>
        <w:t xml:space="preserve">B6. "Why should we hire you?"</w:t>
      </w:r>
    </w:p>
    <w:p>
      <w:pPr>
        <w:ind w:left="360"/>
        <w:pBdr>
          <w:left w:val="single" w:sz="18" w:space="8" w:color="2E74B5"/>
        </w:pBdr>
        <w:spacing w:before="120" w:after="120"/>
      </w:pPr>
      <w:r>
        <w:rPr>
          <w:i/>
          <w:color w:val="404040"/>
        </w:rPr>
        <w:t xml:space="preserve">Three things. I have five years of real production backend experience in .NET, not just theory. I have delivered measurable results - the clearest one is cutting a pipeline from seven to ten hours down to about one and a half. And I have worked in a high-correctness domain, building for federal agencies, where mistakes are expensive. So I am used to caring about reliability, not just shipping features.</w:t>
      </w:r>
    </w:p>
    <w:p>
      <w:pPr>
        <w:pStyle w:val="Heading2"/>
      </w:pPr>
      <w:r>
        <w:rPr/>
        <w:t xml:space="preserve">B7. "Where do you see yourself in five years?"</w:t>
      </w:r>
    </w:p>
    <w:p>
      <w:pPr>
        <w:ind w:left="360"/>
        <w:pBdr>
          <w:left w:val="single" w:sz="18" w:space="8" w:color="2E74B5"/>
        </w:pBdr>
        <w:spacing w:before="120" w:after="120"/>
      </w:pPr>
      <w:r>
        <w:rPr>
          <w:i/>
          <w:color w:val="404040"/>
        </w:rPr>
        <w:t xml:space="preserve">I want to be a senior backend engineer who owns the design of significant systems, not just the implementation. Technically deep rather than moving to management early. I would also like to be working in an international team by then, which is one of the things that interested me about this company.</w:t>
      </w:r>
    </w:p>
    <w:p>
      <w:pPr>
        <w:pStyle w:val="Heading2"/>
      </w:pPr>
      <w:r>
        <w:rPr/>
        <w:t xml:space="preserve">B8. "What is your weakness?"</w:t>
      </w:r>
    </w:p>
    <w:p>
      <w:pPr/>
      <w:r>
        <w:rPr/>
        <w:t xml:space="preserve">Give a real one with a real fix. Never "I work too hard."</w:t>
      </w:r>
    </w:p>
    <w:p>
      <w:pPr>
        <w:ind w:left="360"/>
        <w:pBdr>
          <w:left w:val="single" w:sz="18" w:space="8" w:color="2E74B5"/>
        </w:pBdr>
        <w:spacing w:before="120" w:after="120"/>
      </w:pPr>
      <w:r>
        <w:rPr>
          <w:i/>
          <w:color w:val="404040"/>
        </w:rPr>
        <w:t xml:space="preserve">For a long time my knowledge was practical but not deep. I could use things correctly without being able to explain the internals. Async and await is a good example - I used it for years before I really understood the state machine underneath. I have been fixing that deliberately over the last several months by studying fundamentals properly and testing myself instead of just reading. It is genuinely better now, but it is the gap I have worked hardest on.</w:t>
      </w:r>
    </w:p>
    <w:p>
      <w:r>
        <w:br w:type="page"/>
      </w:r>
    </w:p>
    <w:p>
      <w:pPr>
        <w:pStyle w:val="Heading1"/>
      </w:pPr>
      <w:r>
        <w:rPr/>
        <w:t xml:space="preserve">PART C - Explaining your projects</w:t>
      </w:r>
    </w:p>
    <w:p>
      <w:pPr/>
      <w:r>
        <w:rPr/>
        <w:t xml:space="preserve">You need three versions of every project. Interviewers interrupt, so start short and expand only when asked.</w:t>
      </w:r>
    </w:p>
    <w:p>
      <w:pPr>
        <w:pStyle w:val="Heading2"/>
      </w:pPr>
      <w:r>
        <w:rPr/>
        <w:t xml:space="preserve">C1. Your current work at Casepoint</w:t>
      </w:r>
    </w:p>
    <w:p>
      <w:pPr>
        <w:pStyle w:val="Heading3"/>
      </w:pPr>
      <w:r>
        <w:rPr/>
        <w:t xml:space="preserve">The 30-second version</w:t>
      </w:r>
    </w:p>
    <w:p>
      <w:pPr>
        <w:ind w:left="360"/>
        <w:pBdr>
          <w:left w:val="single" w:sz="18" w:space="8" w:color="2E74B5"/>
        </w:pBdr>
        <w:spacing w:before="120" w:after="120"/>
      </w:pPr>
      <w:r>
        <w:rPr>
          <w:i/>
          <w:color w:val="404040"/>
        </w:rPr>
        <w:t xml:space="preserve">I work on an eDiscovery platform used by US federal agencies. It handles very large volumes of legal documents and email data. My work is backend - APIs, data processing pipelines, SQL performance, and modernising legacy modules. I also work on FOIA-related features and multilingual content processing.</w:t>
      </w:r>
    </w:p>
    <w:p>
      <w:pPr>
        <w:pStyle w:val="Heading3"/>
      </w:pPr>
      <w:r>
        <w:rPr/>
        <w:t xml:space="preserve">The 2-minute version - add the achievement</w:t>
      </w:r>
    </w:p>
    <w:p>
      <w:pPr>
        <w:ind w:left="360"/>
        <w:pBdr>
          <w:left w:val="single" w:sz="18" w:space="8" w:color="2E74B5"/>
        </w:pBdr>
        <w:spacing w:before="120" w:after="120"/>
      </w:pPr>
      <w:r>
        <w:rPr>
          <w:i/>
          <w:color w:val="404040"/>
        </w:rPr>
        <w:t xml:space="preserve">...The piece I am most proud of is the email processing pipeline. When I picked it up, a full processing run took between seven and ten hours. That was a problem because it delayed everything downstream. I looked into where the time was actually going, and most of it was sequential processing and waiting. I redesigned it to be event-driven using AWS SES, EventBridge and SQS, so work could be processed in parallel by multiple consumers instead of one long sequential job. After the change, the same workload finished in about one to one and a half hours. That is roughly an eighty percent reduction.</w:t>
      </w:r>
    </w:p>
    <w:p>
      <w:pPr>
        <w:pStyle w:val="Heading3"/>
      </w:pPr>
      <w:r>
        <w:rPr/>
        <w:t xml:space="preserve">When they dig deeper - be ready for these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4032"/>
        <w:gridCol w:w="5568"/>
      </w:tblGrid>
      <w:tr>
        <w:trPr>
          <w:tblHeader/>
        </w:trPr>
        <w:tc>
          <w:tcPr>
            <w:tcW w:w="4032" w:type="dxa"/>
            <w:shd w:val="clear" w:color="auto" w:fill="1F3864"/>
            <w:vAlign w:val="top"/>
          </w:tcPr>
          <w:p>
            <w:pPr>
              <w:spacing w:before="20" w:after="20" w:line="240" w:lineRule="auto"/>
            </w:pPr>
            <w:r>
              <w:rPr>
                <w:b/>
                <w:color w:val="FFFFFF"/>
              </w:rPr>
              <w:t xml:space="preserve">Question</w:t>
            </w:r>
          </w:p>
        </w:tc>
        <w:tc>
          <w:tcPr>
            <w:tcW w:w="5568" w:type="dxa"/>
            <w:shd w:val="clear" w:color="auto" w:fill="1F3864"/>
            <w:vAlign w:val="top"/>
          </w:tcPr>
          <w:p>
            <w:pPr>
              <w:spacing w:before="20" w:after="20" w:line="240" w:lineRule="auto"/>
            </w:pPr>
            <w:r>
              <w:rPr>
                <w:b/>
                <w:color w:val="FFFFFF"/>
              </w:rPr>
              <w:t xml:space="preserve">Have ready</w:t>
            </w:r>
          </w:p>
        </w:tc>
      </w:tr>
      <w:tr>
        <w:tc>
          <w:tcPr>
            <w:tcW w:w="4032" w:type="dxa"/>
            <w:vAlign w:val="top"/>
          </w:tcPr>
          <w:p>
            <w:pPr>
              <w:spacing w:before="20" w:after="20" w:line="240" w:lineRule="auto"/>
            </w:pPr>
            <w:r>
              <w:rPr/>
              <w:t xml:space="preserve">What was actually slow?</w:t>
            </w:r>
          </w:p>
        </w:tc>
        <w:tc>
          <w:tcPr>
            <w:tcW w:w="5568" w:type="dxa"/>
            <w:vAlign w:val="top"/>
          </w:tcPr>
          <w:p>
            <w:pPr>
              <w:spacing w:before="20" w:after="20" w:line="240" w:lineRule="auto"/>
            </w:pPr>
            <w:r>
              <w:rPr/>
              <w:t xml:space="preserve">The specific bottleneck. Sequential processing, blocking waits, per-item DB calls</w:t>
            </w:r>
          </w:p>
        </w:tc>
      </w:tr>
      <w:tr>
        <w:tc>
          <w:tcPr>
            <w:tcW w:w="4032" w:type="dxa"/>
            <w:shd w:val="clear" w:color="auto" w:fill="F2F5F9"/>
            <w:vAlign w:val="top"/>
          </w:tcPr>
          <w:p>
            <w:pPr>
              <w:spacing w:before="20" w:after="20" w:line="240" w:lineRule="auto"/>
            </w:pPr>
            <w:r>
              <w:rPr/>
              <w:t xml:space="preserve">How did you measure it?</w:t>
            </w:r>
          </w:p>
        </w:tc>
        <w:tc>
          <w:tcPr>
            <w:tcW w:w="5568" w:type="dxa"/>
            <w:shd w:val="clear" w:color="auto" w:fill="F2F5F9"/>
            <w:vAlign w:val="top"/>
          </w:tcPr>
          <w:p>
            <w:pPr>
              <w:spacing w:before="20" w:after="20" w:line="240" w:lineRule="auto"/>
            </w:pPr>
            <w:r>
              <w:rPr/>
              <w:t xml:space="preserve">Timing, logs, before and after numbers</w:t>
            </w:r>
          </w:p>
        </w:tc>
      </w:tr>
      <w:tr>
        <w:tc>
          <w:tcPr>
            <w:tcW w:w="4032" w:type="dxa"/>
            <w:vAlign w:val="top"/>
          </w:tcPr>
          <w:p>
            <w:pPr>
              <w:spacing w:before="20" w:after="20" w:line="240" w:lineRule="auto"/>
            </w:pPr>
            <w:r>
              <w:rPr/>
              <w:t xml:space="preserve">Why SQS and not something else?</w:t>
            </w:r>
          </w:p>
        </w:tc>
        <w:tc>
          <w:tcPr>
            <w:tcW w:w="5568" w:type="dxa"/>
            <w:vAlign w:val="top"/>
          </w:tcPr>
          <w:p>
            <w:pPr>
              <w:spacing w:before="20" w:after="20" w:line="240" w:lineRule="auto"/>
            </w:pPr>
            <w:r>
              <w:rPr/>
              <w:t xml:space="preserve">It was already in the AWS estate, managed, and gave retry plus DLQ without extra infrastructure</w:t>
            </w:r>
          </w:p>
        </w:tc>
      </w:tr>
      <w:tr>
        <w:tc>
          <w:tcPr>
            <w:tcW w:w="4032" w:type="dxa"/>
            <w:shd w:val="clear" w:color="auto" w:fill="F2F5F9"/>
            <w:vAlign w:val="top"/>
          </w:tcPr>
          <w:p>
            <w:pPr>
              <w:spacing w:before="20" w:after="20" w:line="240" w:lineRule="auto"/>
            </w:pPr>
            <w:r>
              <w:rPr/>
              <w:t xml:space="preserve">What about duplicate processing?</w:t>
            </w:r>
          </w:p>
        </w:tc>
        <w:tc>
          <w:tcPr>
            <w:tcW w:w="5568" w:type="dxa"/>
            <w:shd w:val="clear" w:color="auto" w:fill="F2F5F9"/>
            <w:vAlign w:val="top"/>
          </w:tcPr>
          <w:p>
            <w:pPr>
              <w:spacing w:before="20" w:after="20" w:line="240" w:lineRule="auto"/>
            </w:pPr>
            <w:r>
              <w:rPr/>
              <w:t xml:space="preserve">At-least-once delivery, so idempotency was needed. Explain how you handled it</w:t>
            </w:r>
          </w:p>
        </w:tc>
      </w:tr>
      <w:tr>
        <w:tc>
          <w:tcPr>
            <w:tcW w:w="4032" w:type="dxa"/>
            <w:vAlign w:val="top"/>
          </w:tcPr>
          <w:p>
            <w:pPr>
              <w:spacing w:before="20" w:after="20" w:line="240" w:lineRule="auto"/>
            </w:pPr>
            <w:r>
              <w:rPr/>
              <w:t xml:space="preserve">What failed or surprised you?</w:t>
            </w:r>
          </w:p>
        </w:tc>
        <w:tc>
          <w:tcPr>
            <w:tcW w:w="5568" w:type="dxa"/>
            <w:vAlign w:val="top"/>
          </w:tcPr>
          <w:p>
            <w:pPr>
              <w:spacing w:before="20" w:after="20" w:line="240" w:lineRule="auto"/>
            </w:pPr>
            <w:r>
              <w:rPr/>
              <w:t xml:space="preserve">Have one honest thing. Interviewers trust candidates who name problems</w:t>
            </w:r>
          </w:p>
        </w:tc>
      </w:tr>
      <w:tr>
        <w:tc>
          <w:tcPr>
            <w:tcW w:w="4032" w:type="dxa"/>
            <w:shd w:val="clear" w:color="auto" w:fill="F2F5F9"/>
            <w:vAlign w:val="top"/>
          </w:tcPr>
          <w:p>
            <w:pPr>
              <w:spacing w:before="20" w:after="20" w:line="240" w:lineRule="auto"/>
            </w:pPr>
            <w:r>
              <w:rPr/>
              <w:t xml:space="preserve">What would you do differently?</w:t>
            </w:r>
          </w:p>
        </w:tc>
        <w:tc>
          <w:tcPr>
            <w:tcW w:w="5568" w:type="dxa"/>
            <w:shd w:val="clear" w:color="auto" w:fill="F2F5F9"/>
            <w:vAlign w:val="top"/>
          </w:tcPr>
          <w:p>
            <w:pPr>
              <w:spacing w:before="20" w:after="20" w:line="240" w:lineRule="auto"/>
            </w:pPr>
            <w:r>
              <w:rPr/>
              <w:t xml:space="preserve">Always have an answer. This is the maturity signal</w:t>
            </w:r>
          </w:p>
        </w:tc>
      </w:tr>
    </w:tbl>
    <w:p>
      <w:pPr>
        <w:spacing w:after="0"/>
      </w:pPr>
    </w:p>
    <w:p>
      <w:pPr/>
      <w:r>
        <w:rPr>
          <w:b/>
        </w:rPr>
        <w:t xml:space="preserve">Critical:</w:t>
      </w:r>
      <w:r>
        <w:rPr/>
        <w:t xml:space="preserve"> because this is your flagship story, it will be probed harder than anything else. Spend real time preparing the follow-ups. A weak follow-up on your best story is worse than not telling it.</w:t>
      </w:r>
    </w:p>
    <w:p>
      <w:pPr>
        <w:pStyle w:val="Heading2"/>
      </w:pPr>
      <w:r>
        <w:rPr/>
        <w:t xml:space="preserve">C2. Your personal project - the distributed job platform</w:t>
      </w:r>
    </w:p>
    <w:p>
      <w:pPr>
        <w:pStyle w:val="Heading3"/>
      </w:pPr>
      <w:r>
        <w:rPr/>
        <w:t xml:space="preserve">The one-sentence pitch</w:t>
      </w:r>
    </w:p>
    <w:p>
      <w:pPr>
        <w:ind w:left="360"/>
        <w:pBdr>
          <w:left w:val="single" w:sz="18" w:space="8" w:color="2E74B5"/>
        </w:pBdr>
        <w:spacing w:before="120" w:after="120"/>
      </w:pPr>
      <w:r>
        <w:rPr>
          <w:i/>
          <w:color w:val="404040"/>
        </w:rPr>
        <w:t xml:space="preserve">It is a distributed job processing platform in .NET. You submit a job over an API, it is stored in Postgres and queued, and multiple workers process it. The interesting part is that it keeps working correctly when things fail - worker crashes, duplicate messages, downstream failures.</w:t>
      </w:r>
    </w:p>
    <w:p>
      <w:pPr>
        <w:pStyle w:val="Heading3"/>
      </w:pPr>
      <w:r>
        <w:rPr/>
        <w:t xml:space="preserve">The 2-minute version</w:t>
      </w:r>
    </w:p>
    <w:p>
      <w:pPr>
        <w:ind w:left="360"/>
        <w:pBdr>
          <w:left w:val="single" w:sz="18" w:space="8" w:color="2E74B5"/>
        </w:pBdr>
        <w:spacing w:before="120" w:after="120"/>
      </w:pPr>
      <w:r>
        <w:rPr>
          <w:i/>
          <w:color w:val="404040"/>
        </w:rPr>
        <w:t xml:space="preserve">I built it because I wanted to properly understand the problems behind the tools I had been using at work. The API accepts jobs and stores them in Postgres, then publishes to a queue. Multiple worker processes consume and execute them. The parts I focused on are the failure cases. If a worker dies in the middle of a job, a heartbeat and a reaper process detect it and re-queue the job. Because the queue is at-least-once, the same message can arrive twice, so each job has an idempotency key and a dedup table to make sure it only executes once. Failed jobs retry with exponential backoff and jitter, and after a limit they go to a dead letter queue that I can inspect and replay. I load tested it with k6 and measured the throughput at one worker versus four, so I can show it actually scales horizontally rather than just claiming it.</w:t>
      </w:r>
    </w:p>
    <w:p>
      <w:pPr>
        <w:pStyle w:val="Heading3"/>
      </w:pPr>
      <w:r>
        <w:rPr/>
        <w:t xml:space="preserve">Questions to expect</w:t>
      </w:r>
    </w:p>
    <w:p>
      <w:pPr>
        <w:ind w:left="360" w:hanging="220"/>
        <w:spacing w:after="40"/>
      </w:pPr>
      <w:r>
        <w:rPr/>
        <w:t xml:space="preserve">•  Why a queue instead of processing directly? What did that cost you?</w:t>
      </w:r>
    </w:p>
    <w:p>
      <w:pPr>
        <w:ind w:left="360" w:hanging="220"/>
        <w:spacing w:after="40"/>
      </w:pPr>
      <w:r>
        <w:rPr/>
        <w:t xml:space="preserve">•  Walk me through exactly what happens when a worker dies mid-job.</w:t>
      </w:r>
    </w:p>
    <w:p>
      <w:pPr>
        <w:ind w:left="360" w:hanging="220"/>
        <w:spacing w:after="40"/>
      </w:pPr>
      <w:r>
        <w:rPr/>
        <w:t xml:space="preserve">•  How do you get exactly-once processing on an at-least-once queue?</w:t>
      </w:r>
    </w:p>
    <w:p>
      <w:pPr>
        <w:ind w:left="360" w:hanging="220"/>
        <w:spacing w:after="40"/>
      </w:pPr>
      <w:r>
        <w:rPr/>
        <w:t xml:space="preserve">•  Why Postgres? What would change if jobs were much larger?</w:t>
      </w:r>
    </w:p>
    <w:p>
      <w:pPr>
        <w:ind w:left="360" w:hanging="220"/>
        <w:spacing w:after="40"/>
      </w:pPr>
      <w:r>
        <w:rPr/>
        <w:t xml:space="preserve">•  Where is your bottleneck? How do you know? </w:t>
      </w:r>
      <w:r>
        <w:rPr>
          <w:b/>
        </w:rPr>
        <w:t xml:space="preserve">Have the numbers.</w:t>
      </w:r>
    </w:p>
    <w:p>
      <w:pPr>
        <w:pStyle w:val="Heading2"/>
      </w:pPr>
      <w:r>
        <w:rPr/>
        <w:t xml:space="preserve">C3. Older projects - keep them short</w:t>
      </w:r>
    </w:p>
    <w:p>
      <w:pPr/>
      <w:r>
        <w:rPr/>
        <w:t xml:space="preserve">VCDoctor, Zibma School ERP and HRMS are supporting evidence, not headline material. One or two sentences each unless asked.</w:t>
      </w:r>
    </w:p>
    <w:p>
      <w:pPr>
        <w:ind w:left="360"/>
        <w:pBdr>
          <w:left w:val="single" w:sz="18" w:space="8" w:color="2E74B5"/>
        </w:pBdr>
        <w:spacing w:before="120" w:after="120"/>
      </w:pPr>
      <w:r>
        <w:rPr>
          <w:i/>
          <w:color w:val="404040"/>
        </w:rPr>
        <w:t xml:space="preserve">VCDoctor was a telehealth platform. I integrated Stripe and PayPal for payments, Vonage for video consultations, and built one-to-one messaging with SignalR plus Firebase for call notifications across devices. The interesting part technically was handling multi-device signalling reliably.</w:t>
      </w:r>
    </w:p>
    <w:p>
      <w:r>
        <w:br w:type="page"/>
      </w:r>
    </w:p>
    <w:p>
      <w:pPr>
        <w:pStyle w:val="Heading1"/>
      </w:pPr>
      <w:r>
        <w:rPr/>
        <w:t xml:space="preserve">PART D - Salary questions</w:t>
      </w:r>
    </w:p>
    <w:p>
      <w:pPr>
        <w:pStyle w:val="Heading2"/>
      </w:pPr>
      <w:r>
        <w:rPr/>
        <w:t xml:space="preserve">D1. The rule you must not break</w:t>
      </w:r>
    </w:p>
    <w:p>
      <w:pPr/>
      <w:r>
        <w:rPr>
          <w:b/>
        </w:rPr>
        <w:t xml:space="preserve">Never inflate your current CTC.</w:t>
      </w:r>
      <w:r>
        <w:rPr/>
        <w:t xml:space="preserve"> Indian companies verify it at offer stage using salary slips, Form 16, bank statements and third-party background checks. A mismatch means the offer is withdrawn, and it can follow you. The downside is severe and the gain is small.</w:t>
      </w:r>
    </w:p>
    <w:p>
      <w:pPr/>
      <w:r>
        <w:rPr/>
        <w:t xml:space="preserve">The goal is not to hide the number. The goal is to </w:t>
      </w:r>
      <w:r>
        <w:rPr>
          <w:b/>
        </w:rPr>
        <w:t xml:space="preserve">make it irrelevant.</w:t>
      </w:r>
    </w:p>
    <w:p>
      <w:pPr>
        <w:pStyle w:val="Heading2"/>
      </w:pPr>
      <w:r>
        <w:rPr/>
        <w:t xml:space="preserve">D2. "What is your current CTC?"</w:t>
      </w:r>
    </w:p>
    <w:p>
      <w:pPr/>
      <w:r>
        <w:rPr/>
        <w:t xml:space="preserve">Be honest, and quote your </w:t>
      </w:r>
      <w:r>
        <w:rPr>
          <w:b/>
        </w:rPr>
        <w:t xml:space="preserve">full</w:t>
      </w:r>
      <w:r>
        <w:rPr/>
        <w:t xml:space="preserve"> CTC - including variable, employer PF, gratuity and any benefits. Many people quote only base and under-report themselves. Check your offer letter.</w:t>
      </w:r>
    </w:p>
    <w:p>
      <w:pPr>
        <w:ind w:left="360"/>
        <w:pBdr>
          <w:left w:val="single" w:sz="18" w:space="8" w:color="2E74B5"/>
        </w:pBdr>
        <w:spacing w:before="120" w:after="120"/>
      </w:pPr>
      <w:r>
        <w:rPr>
          <w:i/>
          <w:color w:val="404040"/>
        </w:rPr>
        <w:t xml:space="preserve">My current fixed CTC is [full number from your letter]. I should mention that it is well below market for my experience. I started at smaller companies in Surat and my salary has followed that starting point rather than the work I am doing now. So I would rather discuss the range for this role than work from a percentage on my current number.</w:t>
      </w:r>
    </w:p>
    <w:p>
      <w:pPr/>
      <w:r>
        <w:rPr/>
        <w:t xml:space="preserve">Say the second half </w:t>
      </w:r>
      <w:r>
        <w:rPr>
          <w:b/>
        </w:rPr>
        <w:t xml:space="preserve">in the same breath.</w:t>
      </w:r>
      <w:r>
        <w:rPr/>
        <w:t xml:space="preserve"> Do not give the number and stop - that leaves them anchored.</w:t>
      </w:r>
    </w:p>
    <w:p>
      <w:pPr>
        <w:pStyle w:val="Heading2"/>
      </w:pPr>
      <w:r>
        <w:rPr/>
        <w:t xml:space="preserve">D3. "What is your expected CTC?"</w:t>
      </w:r>
    </w:p>
    <w:p>
      <w:pPr/>
      <w:r>
        <w:rPr/>
        <w:t xml:space="preserve">This is the field and question you fully control. </w:t>
      </w:r>
      <w:r>
        <w:rPr>
          <w:b/>
        </w:rPr>
        <w:t xml:space="preserve">Give a real, researched number.</w:t>
      </w:r>
      <w:r>
        <w:rPr/>
        <w:t xml:space="preserve"> Saying "negotiable" or "as per company standards" wastes your one free anchor.</w:t>
      </w:r>
    </w:p>
    <w:p>
      <w:pPr>
        <w:ind w:left="360"/>
        <w:pBdr>
          <w:left w:val="single" w:sz="18" w:space="8" w:color="2E74B5"/>
        </w:pBdr>
        <w:spacing w:before="120" w:after="120"/>
      </w:pPr>
      <w:r>
        <w:rPr>
          <w:i/>
          <w:color w:val="404040"/>
        </w:rPr>
        <w:t xml:space="preserve">Based on the market for backend engineers at my experience level, and on the scope of this role, I am targeting [28 to 35] lakhs. I am open to discussing the structure - base, variable, stock. What range is budgeted for this position?</w:t>
      </w:r>
    </w:p>
    <w:p>
      <w:pPr/>
      <w:r>
        <w:rPr>
          <w:b/>
        </w:rPr>
        <w:t xml:space="preserve">Always end by turning the question back.</w:t>
      </w:r>
      <w:r>
        <w:rPr/>
        <w:t xml:space="preserve"> It is the most useful sentence in any salary conversation.</w:t>
      </w:r>
    </w:p>
    <w:p>
      <w:pPr>
        <w:pStyle w:val="Heading2"/>
      </w:pPr>
      <w:r>
        <w:rPr/>
        <w:t xml:space="preserve">D4. "We can offer a thirty to forty percent hike on your current"</w:t>
      </w:r>
    </w:p>
    <w:p>
      <w:pPr/>
      <w:r>
        <w:rPr/>
        <w:t xml:space="preserve">This is the default framing in India and it is a trap for you specifically. Thirty percent on your current number is a poor outcome. Refuse the framing, politely, every time.</w:t>
      </w:r>
    </w:p>
    <w:p>
      <w:pPr>
        <w:ind w:left="360"/>
        <w:pBdr>
          <w:left w:val="single" w:sz="18" w:space="8" w:color="2E74B5"/>
        </w:pBdr>
        <w:spacing w:before="120" w:after="120"/>
      </w:pPr>
      <w:r>
        <w:rPr>
          <w:i/>
          <w:color w:val="404040"/>
        </w:rPr>
        <w:t xml:space="preserve">I understand that is the usual way to look at it, but I would rather not work from a percentage of my current salary, because my current salary is below market. I am looking at what this role and this level are worth. Could you tell me the band you have for this position?</w:t>
      </w:r>
    </w:p>
    <w:p>
      <w:pPr>
        <w:pStyle w:val="Heading2"/>
      </w:pPr>
      <w:r>
        <w:rPr/>
        <w:t xml:space="preserve">D5. "Why should we pay you so much more than you earn now?"</w:t>
      </w:r>
    </w:p>
    <w:p>
      <w:pPr>
        <w:ind w:left="360"/>
        <w:pBdr>
          <w:left w:val="single" w:sz="18" w:space="8" w:color="2E74B5"/>
        </w:pBdr>
        <w:spacing w:before="120" w:after="120"/>
      </w:pPr>
      <w:r>
        <w:rPr>
          <w:i/>
          <w:color w:val="404040"/>
        </w:rPr>
        <w:t xml:space="preserve">Because I would be paid for the role, not for my history. My current salary reflects the size of the companies I started at, not my skill level. If you look at what I am delivering - large-scale backend work, a pipeline optimisation that cut eight hours down to one and a half, work in a high-correctness domain - that is the level I am asking to be paid at. And that is the range other companies are discussing with me as well.</w:t>
      </w:r>
    </w:p>
    <w:p>
      <w:pPr>
        <w:pStyle w:val="Heading2"/>
      </w:pPr>
      <w:r>
        <w:rPr/>
        <w:t xml:space="preserve">D6. "What is your notice period?"</w:t>
      </w:r>
    </w:p>
    <w:p>
      <w:pPr/>
      <w:r>
        <w:rPr/>
        <w:t xml:space="preserve">Know your exact number. If it is long, mention flexibility.</w:t>
      </w:r>
    </w:p>
    <w:p>
      <w:pPr>
        <w:ind w:left="360"/>
        <w:pBdr>
          <w:left w:val="single" w:sz="18" w:space="8" w:color="2E74B5"/>
        </w:pBdr>
        <w:spacing w:before="120" w:after="120"/>
      </w:pPr>
      <w:r>
        <w:rPr>
          <w:i/>
          <w:color w:val="404040"/>
        </w:rPr>
        <w:t xml:space="preserve">My notice period is [X] days. I can try to negotiate an earlier release if the timing matters, and I am happy to discuss a specific start date.</w:t>
      </w:r>
    </w:p>
    <w:p>
      <w:pPr>
        <w:pStyle w:val="Heading2"/>
      </w:pPr>
      <w:r>
        <w:rPr/>
        <w:t xml:space="preserve">D7. "Do you have other offers?"</w:t>
      </w:r>
    </w:p>
    <w:p>
      <w:pPr/>
      <w:r>
        <w:rPr/>
        <w:t xml:space="preserve">Never invent one. It is checkable and it ends conversations.</w:t>
      </w:r>
    </w:p>
    <w:p>
      <w:pPr/>
      <w:r>
        <w:rPr>
          <w:b/>
        </w:rPr>
        <w:t xml:space="preserve">If you do:</w:t>
      </w:r>
      <w:r>
        <w:rPr/>
        <w:t xml:space="preserve"> "Yes, I am in final stages with a couple of other companies. I would rather be transparent about the timeline than rush anyone."</w:t>
      </w:r>
    </w:p>
    <w:p>
      <w:pPr/>
      <w:r>
        <w:rPr>
          <w:b/>
        </w:rPr>
        <w:t xml:space="preserve">If you do not:</w:t>
      </w:r>
      <w:r>
        <w:rPr/>
        <w:t xml:space="preserve"> "I am in process with a few other companies but nothing final yet. I would prefer to be honest about that rather than create artificial pressure."</w:t>
      </w:r>
    </w:p>
    <w:p>
      <w:pPr/>
      <w:r>
        <w:rPr/>
        <w:t xml:space="preserve">The second answer is honest and still signals you are in demand.</w:t>
      </w:r>
    </w:p>
    <w:p>
      <w:r>
        <w:br w:type="page"/>
      </w:r>
    </w:p>
    <w:p>
      <w:pPr>
        <w:pStyle w:val="Heading1"/>
      </w:pPr>
      <w:r>
        <w:rPr/>
        <w:t xml:space="preserve">PART E - Relocation questions</w:t>
      </w:r>
    </w:p>
    <w:p>
      <w:pPr>
        <w:pStyle w:val="Heading2"/>
      </w:pPr>
      <w:r>
        <w:rPr/>
        <w:t xml:space="preserve">E1. The trap - do not create a flight risk</w:t>
      </w:r>
    </w:p>
    <w:p>
      <w:pPr/>
      <w:r>
        <w:rPr/>
        <w:t xml:space="preserve">When applying to an </w:t>
      </w:r>
      <w:r>
        <w:rPr>
          <w:b/>
        </w:rPr>
        <w:t xml:space="preserve">India-based role</w:t>
      </w:r>
      <w:r>
        <w:rPr/>
        <w:t xml:space="preserve">, do not lead with "I want to move abroad." The hiring manager is filling an India seat and will hear that you will leave in eighteen months. But do not lie either, because you will want their support for a transfer later.</w:t>
      </w:r>
    </w:p>
    <w:p>
      <w:pPr>
        <w:pStyle w:val="Heading2"/>
      </w:pPr>
      <w:r>
        <w:rPr/>
        <w:t xml:space="preserve">E2. "Do you plan to relocate abroad?"</w:t>
      </w:r>
    </w:p>
    <w:p>
      <w:pPr>
        <w:ind w:left="360"/>
        <w:pBdr>
          <w:left w:val="single" w:sz="18" w:space="8" w:color="2E74B5"/>
        </w:pBdr>
        <w:spacing w:before="120" w:after="120"/>
      </w:pPr>
      <w:r>
        <w:rPr>
          <w:i/>
          <w:color w:val="404040"/>
        </w:rPr>
        <w:t xml:space="preserve">Right now I am focused on this role, and honestly the work itself is what interests me. Longer term I am interested in working in a global team, and one of the things that attracted me to this company is that you have real offices and real movement between them. But that is a few years out. My priority now is joining and doing this job well.</w:t>
      </w:r>
    </w:p>
    <w:p>
      <w:pPr>
        <w:pStyle w:val="Heading2"/>
      </w:pPr>
      <w:r>
        <w:rPr/>
        <w:t xml:space="preserve">E3. "Why do you want to move to another country?" (for direct overseas roles)</w:t>
      </w:r>
    </w:p>
    <w:p>
      <w:pPr/>
      <w:r>
        <w:rPr/>
        <w:t xml:space="preserve">Professional reason first, personal second, both specific.</w:t>
      </w:r>
    </w:p>
    <w:p>
      <w:pPr>
        <w:ind w:left="360"/>
        <w:pBdr>
          <w:left w:val="single" w:sz="18" w:space="8" w:color="2E74B5"/>
        </w:pBdr>
        <w:spacing w:before="120" w:after="120"/>
      </w:pPr>
      <w:r>
        <w:rPr>
          <w:i/>
          <w:color w:val="404040"/>
        </w:rPr>
        <w:t xml:space="preserve">Two reasons. Professionally, [country] has one of the strongest .NET markets in Europe, and your core engineering is based there rather than being a satellite office - I want to be where the main work happens. Personally, I want to work in an international engineering environment, and I am looking at this as a long-term move rather than a short stint.</w:t>
      </w:r>
    </w:p>
    <w:p>
      <w:pPr>
        <w:pStyle w:val="Heading3"/>
      </w:pPr>
      <w:r>
        <w:rPr/>
        <w:t xml:space="preserve">Never say these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Do not say</w:t>
            </w:r>
          </w:p>
        </w:tc>
        <w:tc>
          <w:tcPr>
            <w:tcW w:w="5760" w:type="dxa"/>
            <w:shd w:val="clear" w:color="auto" w:fill="1F3864"/>
            <w:vAlign w:val="top"/>
          </w:tcPr>
          <w:p>
            <w:pPr>
              <w:spacing w:before="20" w:after="20" w:line="240" w:lineRule="auto"/>
            </w:pPr>
            <w:r>
              <w:rPr>
                <w:b/>
                <w:color w:val="FFFFFF"/>
              </w:rPr>
              <w:t xml:space="preserve">Why it hurts</w:t>
            </w:r>
          </w:p>
        </w:tc>
      </w:tr>
      <w:tr>
        <w:tc>
          <w:tcPr>
            <w:tcW w:w="3840" w:type="dxa"/>
            <w:vAlign w:val="top"/>
          </w:tcPr>
          <w:p>
            <w:pPr>
              <w:spacing w:before="20" w:after="20" w:line="240" w:lineRule="auto"/>
            </w:pPr>
            <w:r>
              <w:rPr/>
              <w:t xml:space="preserve">"The salary is much better there"</w:t>
            </w:r>
          </w:p>
        </w:tc>
        <w:tc>
          <w:tcPr>
            <w:tcW w:w="5760" w:type="dxa"/>
            <w:vAlign w:val="top"/>
          </w:tcPr>
          <w:p>
            <w:pPr>
              <w:spacing w:before="20" w:after="20" w:line="240" w:lineRule="auto"/>
            </w:pPr>
            <w:r>
              <w:rPr/>
              <w:t xml:space="preserve">Signals you will leave for the next raise</w:t>
            </w:r>
          </w:p>
        </w:tc>
      </w:tr>
      <w:tr>
        <w:tc>
          <w:tcPr>
            <w:tcW w:w="3840" w:type="dxa"/>
            <w:shd w:val="clear" w:color="auto" w:fill="F2F5F9"/>
            <w:vAlign w:val="top"/>
          </w:tcPr>
          <w:p>
            <w:pPr>
              <w:spacing w:before="20" w:after="20" w:line="240" w:lineRule="auto"/>
            </w:pPr>
            <w:r>
              <w:rPr/>
              <w:t xml:space="preserve">"There are no good opportunities in India"</w:t>
            </w:r>
          </w:p>
        </w:tc>
        <w:tc>
          <w:tcPr>
            <w:tcW w:w="5760" w:type="dxa"/>
            <w:shd w:val="clear" w:color="auto" w:fill="F2F5F9"/>
            <w:vAlign w:val="top"/>
          </w:tcPr>
          <w:p>
            <w:pPr>
              <w:spacing w:before="20" w:after="20" w:line="240" w:lineRule="auto"/>
            </w:pPr>
            <w:r>
              <w:rPr/>
              <w:t xml:space="preserve">Reads as bitter, and your interviewer may well be Indian</w:t>
            </w:r>
          </w:p>
        </w:tc>
      </w:tr>
      <w:tr>
        <w:tc>
          <w:tcPr>
            <w:tcW w:w="3840" w:type="dxa"/>
            <w:vAlign w:val="top"/>
          </w:tcPr>
          <w:p>
            <w:pPr>
              <w:spacing w:before="20" w:after="20" w:line="240" w:lineRule="auto"/>
            </w:pPr>
            <w:r>
              <w:rPr/>
              <w:t xml:space="preserve">"I want permanent residency"</w:t>
            </w:r>
          </w:p>
        </w:tc>
        <w:tc>
          <w:tcPr>
            <w:tcW w:w="5760" w:type="dxa"/>
            <w:vAlign w:val="top"/>
          </w:tcPr>
          <w:p>
            <w:pPr>
              <w:spacing w:before="20" w:after="20" w:line="240" w:lineRule="auto"/>
            </w:pPr>
            <w:r>
              <w:rPr/>
              <w:t xml:space="preserve">To an employer this signals you leave once you have it</w:t>
            </w:r>
          </w:p>
        </w:tc>
      </w:tr>
      <w:tr>
        <w:tc>
          <w:tcPr>
            <w:tcW w:w="3840" w:type="dxa"/>
            <w:shd w:val="clear" w:color="auto" w:fill="F2F5F9"/>
            <w:vAlign w:val="top"/>
          </w:tcPr>
          <w:p>
            <w:pPr>
              <w:spacing w:before="20" w:after="20" w:line="240" w:lineRule="auto"/>
            </w:pPr>
            <w:r>
              <w:rPr/>
              <w:t xml:space="preserve">"Better life, better opportunities"</w:t>
            </w:r>
          </w:p>
        </w:tc>
        <w:tc>
          <w:tcPr>
            <w:tcW w:w="5760" w:type="dxa"/>
            <w:shd w:val="clear" w:color="auto" w:fill="F2F5F9"/>
            <w:vAlign w:val="top"/>
          </w:tcPr>
          <w:p>
            <w:pPr>
              <w:spacing w:before="20" w:after="20" w:line="240" w:lineRule="auto"/>
            </w:pPr>
            <w:r>
              <w:rPr/>
              <w:t xml:space="preserve">Too vague. Sounds unconsidered</w:t>
            </w:r>
          </w:p>
        </w:tc>
      </w:tr>
      <w:tr>
        <w:tc>
          <w:tcPr>
            <w:tcW w:w="3840" w:type="dxa"/>
            <w:vAlign w:val="top"/>
          </w:tcPr>
          <w:p>
            <w:pPr>
              <w:spacing w:before="20" w:after="20" w:line="240" w:lineRule="auto"/>
            </w:pPr>
            <w:r>
              <w:rPr/>
              <w:t xml:space="preserve">"My friend lives there"</w:t>
            </w:r>
          </w:p>
        </w:tc>
        <w:tc>
          <w:tcPr>
            <w:tcW w:w="5760" w:type="dxa"/>
            <w:vAlign w:val="top"/>
          </w:tcPr>
          <w:p>
            <w:pPr>
              <w:spacing w:before="20" w:after="20" w:line="240" w:lineRule="auto"/>
            </w:pPr>
            <w:r>
              <w:rPr/>
              <w:t xml:space="preserve">Personal-only reasons suggest you have not thought about the work</w:t>
            </w:r>
          </w:p>
        </w:tc>
      </w:tr>
    </w:tbl>
    <w:p>
      <w:pPr>
        <w:spacing w:after="0"/>
      </w:pPr>
    </w:p>
    <w:p>
      <w:pPr/>
      <w:r>
        <w:rPr>
          <w:b/>
        </w:rPr>
        <w:t xml:space="preserve">One exception:</w:t>
      </w:r>
      <w:r>
        <w:rPr/>
        <w:t xml:space="preserve"> for Canada Express Entry, permanent residency *is* the purpose of the programme. Being direct there is correct. It is only employers you do not say it to.</w:t>
      </w:r>
    </w:p>
    <w:p>
      <w:pPr>
        <w:pStyle w:val="Heading2"/>
      </w:pPr>
      <w:r>
        <w:rPr/>
        <w:t xml:space="preserve">E4. "Are you willing to relocate within India?"</w:t>
      </w:r>
    </w:p>
    <w:p>
      <w:pPr>
        <w:ind w:left="360"/>
        <w:pBdr>
          <w:left w:val="single" w:sz="18" w:space="8" w:color="2E74B5"/>
        </w:pBdr>
        <w:spacing w:before="120" w:after="120"/>
      </w:pPr>
      <w:r>
        <w:rPr>
          <w:i/>
          <w:color w:val="404040"/>
        </w:rPr>
        <w:t xml:space="preserve">Yes. I am open to Bangalore, Hyderabad, Pune or Gurgaon. I have been planning for a move, so it is not a problem.</w:t>
      </w:r>
    </w:p>
    <w:p>
      <w:pPr>
        <w:pStyle w:val="Heading1"/>
      </w:pPr>
      <w:r>
        <w:rPr/>
        <w:t xml:space="preserve">PART F - Negotiation scripts</w:t>
      </w:r>
    </w:p>
    <w:p>
      <w:pPr>
        <w:pStyle w:val="Heading2"/>
      </w:pPr>
      <w:r>
        <w:rPr/>
        <w:t xml:space="preserve">F1. When you receive the offer - never accept immediately</w:t>
      </w:r>
    </w:p>
    <w:p>
      <w:pPr>
        <w:ind w:left="360"/>
        <w:pBdr>
          <w:left w:val="single" w:sz="18" w:space="8" w:color="2E74B5"/>
        </w:pBdr>
        <w:spacing w:before="120" w:after="120"/>
      </w:pPr>
      <w:r>
        <w:rPr>
          <w:i/>
          <w:color w:val="404040"/>
        </w:rPr>
        <w:t xml:space="preserve">Thank you, I am genuinely glad to receive this. Could you send the full written breakdown - base, variable, any stock, and the joining bonus? I would like to review it properly. Can I come back to you by [day after tomorrow]?</w:t>
      </w:r>
    </w:p>
    <w:p>
      <w:pPr/>
      <w:r>
        <w:rPr>
          <w:b/>
        </w:rPr>
        <w:t xml:space="preserve">Always ask for time. Always ask for it in writing.</w:t>
      </w:r>
      <w:r>
        <w:rPr/>
        <w:t xml:space="preserve"> Accepting on the call costs you the entire negotiation.</w:t>
      </w:r>
    </w:p>
    <w:p>
      <w:pPr>
        <w:pStyle w:val="Heading2"/>
      </w:pPr>
      <w:r>
        <w:rPr/>
        <w:t xml:space="preserve">F2. Asking for more</w:t>
      </w:r>
    </w:p>
    <w:p>
      <w:pPr>
        <w:ind w:left="360"/>
        <w:pBdr>
          <w:left w:val="single" w:sz="18" w:space="8" w:color="2E74B5"/>
        </w:pBdr>
        <w:spacing w:before="120" w:after="120"/>
      </w:pPr>
      <w:r>
        <w:rPr>
          <w:i/>
          <w:color w:val="404040"/>
        </w:rPr>
        <w:t xml:space="preserve">I am very interested in the role and I want to make this work. The one thing I would like to discuss is the compensation. Based on the market for this level, and the other conversations I am having, I was expecting closer to [number]. Is there flexibility on the base, or on the joining bonus if the base is fixed?</w:t>
      </w:r>
    </w:p>
    <w:p>
      <w:pPr/>
      <w:r>
        <w:rPr/>
        <w:t xml:space="preserve">If they say the base is capped, ask about </w:t>
      </w:r>
      <w:r>
        <w:rPr>
          <w:b/>
        </w:rPr>
        <w:t xml:space="preserve">joining bonus, stock, level, or an early review at six months.</w:t>
      </w:r>
      <w:r>
        <w:rPr/>
        <w:t xml:space="preserve"> There is almost always movement somewhere, even when base is rigid.</w:t>
      </w:r>
    </w:p>
    <w:p>
      <w:pPr>
        <w:pStyle w:val="Heading2"/>
      </w:pPr>
      <w:r>
        <w:rPr/>
        <w:t xml:space="preserve">F3. Negotiating level, not just money</w:t>
      </w:r>
    </w:p>
    <w:p>
      <w:pPr>
        <w:ind w:left="360"/>
        <w:pBdr>
          <w:left w:val="single" w:sz="18" w:space="8" w:color="2E74B5"/>
        </w:pBdr>
        <w:spacing w:before="120" w:after="120"/>
      </w:pPr>
      <w:r>
        <w:rPr>
          <w:i/>
          <w:color w:val="404040"/>
        </w:rPr>
        <w:t xml:space="preserve">Could I ask how the level was decided? With five years of backend experience and ownership of a large-scale system, I would have expected to be considered at the senior band. I would like to understand the criteria, because the level matters to me for the longer-term path.</w:t>
      </w:r>
    </w:p>
    <w:p>
      <w:pPr/>
      <w:r>
        <w:rPr>
          <w:b/>
        </w:rPr>
        <w:t xml:space="preserve">Level is worth more than money over a career</w:t>
      </w:r>
      <w:r>
        <w:rPr/>
        <w:t xml:space="preserve">, and it usually determines transfer eligibility too. Ask about it before you argue about salary.</w:t>
      </w:r>
    </w:p>
    <w:p>
      <w:pPr>
        <w:pStyle w:val="Heading2"/>
      </w:pPr>
      <w:r>
        <w:rPr/>
        <w:t xml:space="preserve">F4. Getting relocation in writing</w:t>
      </w:r>
    </w:p>
    <w:p>
      <w:pPr>
        <w:ind w:left="360"/>
        <w:pBdr>
          <w:left w:val="single" w:sz="18" w:space="8" w:color="2E74B5"/>
        </w:pBdr>
        <w:spacing w:before="120" w:after="120"/>
      </w:pPr>
      <w:r>
        <w:rPr>
          <w:i/>
          <w:color w:val="404040"/>
        </w:rPr>
        <w:t xml:space="preserve">One thing that is important to me is the possibility of moving to an overseas office in a few years. Could you confirm in email how internal mobility works - the eligibility period and the process? I am not asking for a commitment, just to understand it properly.</w:t>
      </w:r>
    </w:p>
    <w:p>
      <w:pPr/>
      <w:r>
        <w:rPr/>
        <w:t xml:space="preserve">"We support mobility" said on a phone call is worth nothing in eighteen months when your manager has changed. </w:t>
      </w:r>
      <w:r>
        <w:rPr>
          <w:b/>
        </w:rPr>
        <w:t xml:space="preserve">Get it in email.</w:t>
      </w:r>
    </w:p>
    <w:p>
      <w:pPr>
        <w:pStyle w:val="Heading2"/>
      </w:pPr>
      <w:r>
        <w:rPr/>
        <w:t xml:space="preserve">F5. If they will not move at all</w:t>
      </w:r>
    </w:p>
    <w:p>
      <w:pPr>
        <w:ind w:left="360"/>
        <w:pBdr>
          <w:left w:val="single" w:sz="18" w:space="8" w:color="2E74B5"/>
        </w:pBdr>
        <w:spacing w:before="120" w:after="120"/>
      </w:pPr>
      <w:r>
        <w:rPr>
          <w:i/>
          <w:color w:val="404040"/>
        </w:rPr>
        <w:t xml:space="preserve">I understand. I would still like to join, so let me ask differently - is there room on the joining bonus, or could we agree a compensation review at six months against clear goals? If neither is possible I understand, and I will confirm my decision by [date].</w:t>
      </w:r>
    </w:p>
    <w:p>
      <w:r>
        <w:br w:type="page"/>
      </w:r>
    </w:p>
    <w:p>
      <w:pPr>
        <w:pStyle w:val="Heading1"/>
      </w:pPr>
      <w:r>
        <w:rPr/>
        <w:t xml:space="preserve">PART G - Questions you should ask them</w:t>
      </w:r>
    </w:p>
    <w:p>
      <w:pPr/>
      <w:r>
        <w:rPr/>
        <w:t xml:space="preserve">Always have four or five. Having none signals you are not evaluating them, which weakens you.</w:t>
      </w:r>
    </w:p>
    <w:p>
      <w:pPr>
        <w:pStyle w:val="Heading2"/>
      </w:pPr>
      <w:r>
        <w:rPr/>
        <w:t xml:space="preserve">Technical</w:t>
      </w:r>
    </w:p>
    <w:p>
      <w:pPr>
        <w:ind w:left="360" w:hanging="220"/>
        <w:spacing w:after="40"/>
      </w:pPr>
      <w:r>
        <w:rPr/>
        <w:t xml:space="preserve">•  What does the backend stack look like today, and what are you planning to change in the next year?</w:t>
      </w:r>
    </w:p>
    <w:p>
      <w:pPr>
        <w:ind w:left="360" w:hanging="220"/>
        <w:spacing w:after="40"/>
      </w:pPr>
      <w:r>
        <w:rPr/>
        <w:t xml:space="preserve">•  How big is the team, and how is ownership divided?</w:t>
      </w:r>
    </w:p>
    <w:p>
      <w:pPr>
        <w:ind w:left="360" w:hanging="220"/>
        <w:spacing w:after="40"/>
      </w:pPr>
      <w:r>
        <w:rPr/>
        <w:t xml:space="preserve">•  What does the deployment and release process look like?</w:t>
      </w:r>
    </w:p>
    <w:p>
      <w:pPr>
        <w:ind w:left="360" w:hanging="220"/>
        <w:spacing w:after="40"/>
      </w:pPr>
      <w:r>
        <w:rPr/>
        <w:t xml:space="preserve">•  What is the biggest technical challenge the team is facing right now?</w:t>
      </w:r>
    </w:p>
    <w:p>
      <w:pPr>
        <w:pStyle w:val="Heading2"/>
      </w:pPr>
      <w:r>
        <w:rPr/>
        <w:t xml:space="preserve">Role and growth</w:t>
      </w:r>
    </w:p>
    <w:p>
      <w:pPr>
        <w:ind w:left="360" w:hanging="220"/>
        <w:spacing w:after="40"/>
      </w:pPr>
      <w:r>
        <w:rPr/>
        <w:t xml:space="preserve">•  What would success in this role look like in the first six months?</w:t>
      </w:r>
    </w:p>
    <w:p>
      <w:pPr>
        <w:ind w:left="360" w:hanging="220"/>
        <w:spacing w:after="40"/>
      </w:pPr>
      <w:r>
        <w:rPr/>
        <w:t xml:space="preserve">•  How is technical growth supported here? Is there a senior track separate from management?</w:t>
      </w:r>
    </w:p>
    <w:p>
      <w:pPr>
        <w:ind w:left="360" w:hanging="220"/>
        <w:spacing w:after="40"/>
      </w:pPr>
      <w:r>
        <w:rPr/>
        <w:t xml:space="preserve">•  How are design decisions made - individually, or through review?</w:t>
      </w:r>
    </w:p>
    <w:p>
      <w:pPr>
        <w:pStyle w:val="Heading2"/>
      </w:pPr>
      <w:r>
        <w:rPr/>
        <w:t xml:space="preserve">Mobility (ask casually, mid-conversation, not as a demand)</w:t>
      </w:r>
    </w:p>
    <w:p>
      <w:pPr>
        <w:ind w:left="360" w:hanging="220"/>
        <w:spacing w:after="40"/>
      </w:pPr>
      <w:r>
        <w:rPr/>
        <w:t xml:space="preserve">•  How is the engineering team distributed across offices?</w:t>
      </w:r>
    </w:p>
    <w:p>
      <w:pPr>
        <w:ind w:left="360" w:hanging="220"/>
        <w:spacing w:after="40"/>
      </w:pPr>
      <w:r>
        <w:rPr/>
        <w:t xml:space="preserve">•  Do engineers move between offices? How does that usually work?</w:t>
      </w:r>
    </w:p>
    <w:p>
      <w:pPr>
        <w:ind w:left="360" w:hanging="220"/>
        <w:spacing w:after="40"/>
      </w:pPr>
      <w:r>
        <w:rPr/>
        <w:t xml:space="preserve">•  How many people have moved from the India office to an overseas team in the last couple of years?</w:t>
      </w:r>
    </w:p>
    <w:p>
      <w:pPr/>
      <w:r>
        <w:rPr>
          <w:b/>
        </w:rPr>
        <w:t xml:space="preserve">That last question is the one that tells you the truth.</w:t>
      </w:r>
      <w:r>
        <w:rPr/>
        <w:t xml:space="preserve"> Ask it neutrally, as curiosity about the company. If they cannot name anyone, the mobility programme is marketing.</w:t>
      </w:r>
    </w:p>
    <w:p>
      <w:pPr>
        <w:pStyle w:val="Heading1"/>
      </w:pPr>
      <w:r>
        <w:rPr/>
        <w:t xml:space="preserve">PART H - Answers that cost people offers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Do not say</w:t>
            </w:r>
          </w:p>
        </w:tc>
        <w:tc>
          <w:tcPr>
            <w:tcW w:w="5760" w:type="dxa"/>
            <w:shd w:val="clear" w:color="auto" w:fill="1F3864"/>
            <w:vAlign w:val="top"/>
          </w:tcPr>
          <w:p>
            <w:pPr>
              <w:spacing w:before="20" w:after="20" w:line="240" w:lineRule="auto"/>
            </w:pPr>
            <w:r>
              <w:rPr>
                <w:b/>
                <w:color w:val="FFFFFF"/>
              </w:rPr>
              <w:t xml:space="preserve">Say instead</w:t>
            </w:r>
          </w:p>
        </w:tc>
      </w:tr>
      <w:tr>
        <w:tc>
          <w:tcPr>
            <w:tcW w:w="3840" w:type="dxa"/>
            <w:vAlign w:val="top"/>
          </w:tcPr>
          <w:p>
            <w:pPr>
              <w:spacing w:before="20" w:after="20" w:line="240" w:lineRule="auto"/>
            </w:pPr>
            <w:r>
              <w:rPr/>
              <w:t xml:space="preserve">"I want to leave because of the salary"</w:t>
            </w:r>
          </w:p>
        </w:tc>
        <w:tc>
          <w:tcPr>
            <w:tcW w:w="5760" w:type="dxa"/>
            <w:vAlign w:val="top"/>
          </w:tcPr>
          <w:p>
            <w:pPr>
              <w:spacing w:before="20" w:after="20" w:line="240" w:lineRule="auto"/>
            </w:pPr>
            <w:r>
              <w:rPr/>
              <w:t xml:space="preserve">"I want a bigger technical challenge"</w:t>
            </w:r>
          </w:p>
        </w:tc>
      </w:tr>
      <w:tr>
        <w:tc>
          <w:tcPr>
            <w:tcW w:w="3840" w:type="dxa"/>
            <w:shd w:val="clear" w:color="auto" w:fill="F2F5F9"/>
            <w:vAlign w:val="top"/>
          </w:tcPr>
          <w:p>
            <w:pPr>
              <w:spacing w:before="20" w:after="20" w:line="240" w:lineRule="auto"/>
            </w:pPr>
            <w:r>
              <w:rPr/>
              <w:t xml:space="preserve">"My manager is difficult"</w:t>
            </w:r>
          </w:p>
        </w:tc>
        <w:tc>
          <w:tcPr>
            <w:tcW w:w="5760" w:type="dxa"/>
            <w:shd w:val="clear" w:color="auto" w:fill="F2F5F9"/>
            <w:vAlign w:val="top"/>
          </w:tcPr>
          <w:p>
            <w:pPr>
              <w:spacing w:before="20" w:after="20" w:line="240" w:lineRule="auto"/>
            </w:pPr>
            <w:r>
              <w:rPr/>
              <w:t xml:space="preserve">Never mention people. Talk about the work</w:t>
            </w:r>
          </w:p>
        </w:tc>
      </w:tr>
      <w:tr>
        <w:tc>
          <w:tcPr>
            <w:tcW w:w="3840" w:type="dxa"/>
            <w:vAlign w:val="top"/>
          </w:tcPr>
          <w:p>
            <w:pPr>
              <w:spacing w:before="20" w:after="20" w:line="240" w:lineRule="auto"/>
            </w:pPr>
            <w:r>
              <w:rPr/>
              <w:t xml:space="preserve">"I do not have any questions"</w:t>
            </w:r>
          </w:p>
        </w:tc>
        <w:tc>
          <w:tcPr>
            <w:tcW w:w="5760" w:type="dxa"/>
            <w:vAlign w:val="top"/>
          </w:tcPr>
          <w:p>
            <w:pPr>
              <w:spacing w:before="20" w:after="20" w:line="240" w:lineRule="auto"/>
            </w:pPr>
            <w:r>
              <w:rPr/>
              <w:t xml:space="preserve">Always have four ready</w:t>
            </w:r>
          </w:p>
        </w:tc>
      </w:tr>
      <w:tr>
        <w:tc>
          <w:tcPr>
            <w:tcW w:w="3840" w:type="dxa"/>
            <w:shd w:val="clear" w:color="auto" w:fill="F2F5F9"/>
            <w:vAlign w:val="top"/>
          </w:tcPr>
          <w:p>
            <w:pPr>
              <w:spacing w:before="20" w:after="20" w:line="240" w:lineRule="auto"/>
            </w:pPr>
            <w:r>
              <w:rPr/>
              <w:t xml:space="preserve">"I can do anything, I am flexible"</w:t>
            </w:r>
          </w:p>
        </w:tc>
        <w:tc>
          <w:tcPr>
            <w:tcW w:w="5760" w:type="dxa"/>
            <w:shd w:val="clear" w:color="auto" w:fill="F2F5F9"/>
            <w:vAlign w:val="top"/>
          </w:tcPr>
          <w:p>
            <w:pPr>
              <w:spacing w:before="20" w:after="20" w:line="240" w:lineRule="auto"/>
            </w:pPr>
            <w:r>
              <w:rPr/>
              <w:t xml:space="preserve">Name what you are good at. Vagueness reads as no depth</w:t>
            </w:r>
          </w:p>
        </w:tc>
      </w:tr>
      <w:tr>
        <w:tc>
          <w:tcPr>
            <w:tcW w:w="3840" w:type="dxa"/>
            <w:vAlign w:val="top"/>
          </w:tcPr>
          <w:p>
            <w:pPr>
              <w:spacing w:before="20" w:after="20" w:line="240" w:lineRule="auto"/>
            </w:pPr>
            <w:r>
              <w:rPr/>
              <w:t xml:space="preserve">"We built..." for everything</w:t>
            </w:r>
          </w:p>
        </w:tc>
        <w:tc>
          <w:tcPr>
            <w:tcW w:w="5760" w:type="dxa"/>
            <w:vAlign w:val="top"/>
          </w:tcPr>
          <w:p>
            <w:pPr>
              <w:spacing w:before="20" w:after="20" w:line="240" w:lineRule="auto"/>
            </w:pPr>
            <w:r>
              <w:rPr/>
              <w:t xml:space="preserve">Say "I" for your own decisions. They are hiring you, not your team</w:t>
            </w:r>
          </w:p>
        </w:tc>
      </w:tr>
      <w:tr>
        <w:tc>
          <w:tcPr>
            <w:tcW w:w="3840" w:type="dxa"/>
            <w:shd w:val="clear" w:color="auto" w:fill="F2F5F9"/>
            <w:vAlign w:val="top"/>
          </w:tcPr>
          <w:p>
            <w:pPr>
              <w:spacing w:before="20" w:after="20" w:line="240" w:lineRule="auto"/>
            </w:pPr>
            <w:r>
              <w:rPr/>
              <w:t xml:space="preserve">"I do not know" and stop</w:t>
            </w:r>
          </w:p>
        </w:tc>
        <w:tc>
          <w:tcPr>
            <w:tcW w:w="5760" w:type="dxa"/>
            <w:shd w:val="clear" w:color="auto" w:fill="F2F5F9"/>
            <w:vAlign w:val="top"/>
          </w:tcPr>
          <w:p>
            <w:pPr>
              <w:spacing w:before="20" w:after="20" w:line="240" w:lineRule="auto"/>
            </w:pPr>
            <w:r>
              <w:rPr/>
              <w:t xml:space="preserve">"I do not know, but here is how I would find out"</w:t>
            </w:r>
          </w:p>
        </w:tc>
      </w:tr>
      <w:tr>
        <w:tc>
          <w:tcPr>
            <w:tcW w:w="3840" w:type="dxa"/>
            <w:vAlign w:val="top"/>
          </w:tcPr>
          <w:p>
            <w:pPr>
              <w:spacing w:before="20" w:after="20" w:line="240" w:lineRule="auto"/>
            </w:pPr>
            <w:r>
              <w:rPr/>
              <w:t xml:space="preserve">Inventing a number or a competing offer</w:t>
            </w:r>
          </w:p>
        </w:tc>
        <w:tc>
          <w:tcPr>
            <w:tcW w:w="5760" w:type="dxa"/>
            <w:vAlign w:val="top"/>
          </w:tcPr>
          <w:p>
            <w:pPr>
              <w:spacing w:before="20" w:after="20" w:line="240" w:lineRule="auto"/>
            </w:pPr>
            <w:r>
              <w:rPr/>
              <w:t xml:space="preserve">Both are checkable. Both end conversations</w:t>
            </w:r>
          </w:p>
        </w:tc>
      </w:tr>
      <w:tr>
        <w:tc>
          <w:tcPr>
            <w:tcW w:w="3840" w:type="dxa"/>
            <w:shd w:val="clear" w:color="auto" w:fill="F2F5F9"/>
            <w:vAlign w:val="top"/>
          </w:tcPr>
          <w:p>
            <w:pPr>
              <w:spacing w:before="20" w:after="20" w:line="240" w:lineRule="auto"/>
            </w:pPr>
            <w:r>
              <w:rPr/>
              <w:t xml:space="preserve">Long rambling answers</w:t>
            </w:r>
          </w:p>
        </w:tc>
        <w:tc>
          <w:tcPr>
            <w:tcW w:w="5760" w:type="dxa"/>
            <w:shd w:val="clear" w:color="auto" w:fill="F2F5F9"/>
            <w:vAlign w:val="top"/>
          </w:tcPr>
          <w:p>
            <w:pPr>
              <w:spacing w:before="20" w:after="20" w:line="240" w:lineRule="auto"/>
            </w:pPr>
            <w:r>
              <w:rPr/>
              <w:t xml:space="preserve">Answer, then stop. Let them ask the next question</w:t>
            </w:r>
          </w:p>
        </w:tc>
      </w:tr>
    </w:tbl>
    <w:p>
      <w:pPr>
        <w:spacing w:after="0"/>
      </w:pPr>
    </w:p>
    <w:p>
      <w:pPr>
        <w:pStyle w:val="Heading1"/>
      </w:pPr>
      <w:r>
        <w:rPr/>
        <w:t xml:space="preserve">The three rules of delivery</w:t>
      </w:r>
    </w:p>
    <w:p>
      <w:pPr>
        <w:ind w:left="360" w:hanging="220"/>
        <w:spacing w:after="40"/>
      </w:pPr>
      <w:r>
        <w:rPr/>
        <w:t xml:space="preserve">•  </w:t>
      </w:r>
      <w:r>
        <w:rPr>
          <w:b/>
        </w:rPr>
        <w:t xml:space="preserve">Answer, then stop.</w:t>
      </w:r>
      <w:r>
        <w:rPr/>
        <w:t xml:space="preserve"> The most common mistake is continuing to talk after you have finished. Silence is the interviewer's job to fill, not yours.</w:t>
      </w:r>
    </w:p>
    <w:p>
      <w:pPr>
        <w:ind w:left="360" w:hanging="220"/>
        <w:spacing w:after="40"/>
      </w:pPr>
      <w:r>
        <w:rPr/>
        <w:t xml:space="preserve">•  </w:t>
      </w:r>
      <w:r>
        <w:rPr>
          <w:b/>
        </w:rPr>
        <w:t xml:space="preserve">Short sentences.</w:t>
      </w:r>
      <w:r>
        <w:rPr/>
        <w:t xml:space="preserve"> Especially in English under pressure. Short sentences are clearer and you are far less likely to lose your thread.</w:t>
      </w:r>
    </w:p>
    <w:p>
      <w:pPr>
        <w:ind w:left="360" w:hanging="220"/>
        <w:spacing w:after="40"/>
      </w:pPr>
      <w:r>
        <w:rPr/>
        <w:t xml:space="preserve">•  </w:t>
      </w:r>
      <w:r>
        <w:rPr>
          <w:b/>
        </w:rPr>
        <w:t xml:space="preserve">Numbers make you memorable.</w:t>
      </w:r>
      <w:r>
        <w:rPr/>
        <w:t xml:space="preserve"> Seven to ten hours down to one and a half. Eighty percent. A hundred thousand records. Four workers versus one. Interviewers forget adjectives and remember numbers.</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Interview Questions and Answers</dc:title>
  <dc:creator>Rahul Patel</dc:creator>
  <cp:lastModifiedBy>Rahul Patel</cp:lastModifiedBy>
  <dcterms:created xsi:type="dcterms:W3CDTF">2026-08-16T11:22:16Z</dcterms:created>
  <dcterms:modified xsi:type="dcterms:W3CDTF">2026-08-16T11:22:16Z</dcterms:modified>
</cp:coreProperties>
</file>