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rPr/>
        <w:t xml:space="preserve">Month 4 - Low Level Design, Distributed Systems, Project Phase 1</w:t>
      </w:r>
    </w:p>
    <w:p>
      <w:pPr>
        <w:pStyle w:val="Subtitle"/>
      </w:pPr>
      <w:r>
        <w:rPr/>
        <w:t xml:space="preserve">Document 05 - Weeks 13 to 16. Design skills, and the project starts.</w:t>
      </w:r>
    </w:p>
    <w:p>
      <w:pPr>
        <w:pStyle w:val="Heading1"/>
      </w:pPr>
      <w:r>
        <w:rPr/>
        <w:t xml:space="preserve">Month 4 goal</w:t>
      </w:r>
    </w:p>
    <w:p>
      <w:pPr/>
      <w:r>
        <w:rPr/>
        <w:t xml:space="preserve">Two things happen this month. First, </w:t>
      </w:r>
      <w:r>
        <w:rPr>
          <w:b/>
        </w:rPr>
        <w:t xml:space="preserve">low-level design</w:t>
      </w:r>
      <w:r>
        <w:rPr/>
        <w:t xml:space="preserve"> - Amazon tests this explicitly as its own round, and it is the round where strong coders most often stumble because they have never practised turning a vague prompt into classes under time pressure.</w:t>
      </w:r>
    </w:p>
    <w:p>
      <w:pPr/>
      <w:r>
        <w:rPr/>
        <w:t xml:space="preserve">Second, </w:t>
      </w:r>
      <w:r>
        <w:rPr>
          <w:b/>
        </w:rPr>
        <w:t xml:space="preserve">the project begins.</w:t>
      </w:r>
      <w:r>
        <w:rPr/>
        <w:t xml:space="preserve"> From Week 16 to Week 19 the project is the centre of gravity of your weekends. It is the thing that will make you memorable in an interview and the thing that will carry half your behavioural stories.</w:t>
      </w:r>
    </w:p>
    <w:p>
      <w:pPr>
        <w:pStyle w:val="Heading2"/>
      </w:pPr>
      <w:r>
        <w:rPr/>
        <w:t xml:space="preserve">What "Month 4 complete" means</w:t>
      </w:r>
    </w:p>
    <w:p>
      <w:pPr>
        <w:ind w:left="360" w:hanging="220"/>
        <w:spacing w:after="40"/>
      </w:pPr>
      <w:r>
        <w:rPr/>
        <w:t xml:space="preserve">•  Apply SOLID to a real design and explain each principle with a violation you have personally seen.</w:t>
      </w:r>
    </w:p>
    <w:p>
      <w:pPr>
        <w:ind w:left="360" w:hanging="220"/>
        <w:spacing w:after="40"/>
      </w:pPr>
      <w:r>
        <w:rPr/>
        <w:t xml:space="preserve">•  Design Parking Lot, Elevator and a Rate Limiter in C# from a blank page in 45 minutes.</w:t>
      </w:r>
    </w:p>
    <w:p>
      <w:pPr>
        <w:ind w:left="360" w:hanging="220"/>
        <w:spacing w:after="40"/>
      </w:pPr>
      <w:r>
        <w:rPr/>
        <w:t xml:space="preserve">•  Explain consensus, leader election, distributed locks, outbox and saga at a level you could defend.</w:t>
      </w:r>
    </w:p>
    <w:p>
      <w:pPr>
        <w:ind w:left="360" w:hanging="220"/>
        <w:spacing w:after="40"/>
      </w:pPr>
      <w:r>
        <w:rPr/>
        <w:t xml:space="preserve">•  </w:t>
      </w:r>
      <w:r>
        <w:rPr>
          <w:b/>
        </w:rPr>
        <w:t xml:space="preserve">Project Phase 1 running end to end</w:t>
      </w:r>
      <w:r>
        <w:rPr/>
        <w:t xml:space="preserve">: submit a job over HTTP, it lands in Postgres, a worker picks it up from a queue and completes it.</w:t>
      </w:r>
    </w:p>
    <w:p>
      <w:pPr>
        <w:ind w:left="360" w:hanging="220"/>
        <w:spacing w:after="40"/>
      </w:pPr>
      <w:r>
        <w:rPr/>
        <w:t xml:space="preserve">•  ~55 DSA problems including backtracking and DP introduction, all in mixed sets.</w:t>
      </w:r>
    </w:p>
    <w:p>
      <w:r>
        <w:br w:type="page"/>
      </w:r>
    </w:p>
    <w:p>
      <w:pPr>
        <w:pStyle w:val="Heading1"/>
      </w:pPr>
      <w:r>
        <w:rPr/>
        <w:t xml:space="preserve">Week 13 - SOLID and object-oriented design</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S and O.</w:t>
            </w:r>
            <w:r>
              <w:rPr/>
              <w:t xml:space="preserve"> Single Responsibility - what "one reason to change" actually means. Open/Closed - extension without modification, via abstraction. Both illustrated with real violations</w:t>
            </w:r>
          </w:p>
        </w:tc>
        <w:tc>
          <w:tcPr>
            <w:tcW w:w="2688" w:type="dxa"/>
            <w:vAlign w:val="top"/>
          </w:tcPr>
          <w:p>
            <w:pPr>
              <w:spacing w:before="20" w:after="20" w:line="240" w:lineRule="auto"/>
            </w:pPr>
            <w:r>
              <w:rPr/>
              <w:t xml:space="preserve">Find a real SRP violation in code you have written. Refactor it</w:t>
            </w:r>
          </w:p>
        </w:tc>
        <w:tc>
          <w:tcPr>
            <w:tcW w:w="2304" w:type="dxa"/>
            <w:vAlign w:val="top"/>
          </w:tcPr>
          <w:p>
            <w:pPr>
              <w:spacing w:before="20" w:after="20" w:line="240" w:lineRule="auto"/>
            </w:pPr>
            <w:r>
              <w:rPr/>
              <w:t xml:space="preserve">SRP without reciting the definition - use your own example</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L, I and D.</w:t>
            </w:r>
            <w:r>
              <w:rPr/>
              <w:t xml:space="preserve"> Liskov Substitution and the classic Rectangle/Square problem. Interface Segregation. Dependency Inversion - </w:t>
            </w:r>
            <w:r>
              <w:rPr>
                <w:b/>
              </w:rPr>
              <w:t xml:space="preserve">and the difference between DI the principle and DI the container</w:t>
            </w:r>
          </w:p>
        </w:tc>
        <w:tc>
          <w:tcPr>
            <w:tcW w:w="2688" w:type="dxa"/>
            <w:shd w:val="clear" w:color="auto" w:fill="F2F5F9"/>
            <w:vAlign w:val="top"/>
          </w:tcPr>
          <w:p>
            <w:pPr>
              <w:spacing w:before="20" w:after="20" w:line="240" w:lineRule="auto"/>
            </w:pPr>
            <w:r>
              <w:rPr/>
              <w:t xml:space="preserve">Write a Liskov violation that compiles fine and breaks at runtime</w:t>
            </w:r>
          </w:p>
        </w:tc>
        <w:tc>
          <w:tcPr>
            <w:tcW w:w="2304" w:type="dxa"/>
            <w:shd w:val="clear" w:color="auto" w:fill="F2F5F9"/>
            <w:vAlign w:val="top"/>
          </w:tcPr>
          <w:p>
            <w:pPr>
              <w:spacing w:before="20" w:after="20" w:line="240" w:lineRule="auto"/>
            </w:pPr>
            <w:r>
              <w:rPr/>
              <w:t xml:space="preserve">Why Dependency Inversion is not the same thing as using a DI container</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LLD 1: Parking Lot.</w:t>
            </w:r>
            <w:r>
              <w:rPr/>
              <w:t xml:space="preserve"> Requirements clarification, entities, class diagram, interfaces, edge cases (full lot, vehicle sizes, pricing strategies), then code the core in C#</w:t>
            </w:r>
          </w:p>
        </w:tc>
        <w:tc>
          <w:tcPr>
            <w:tcW w:w="2688" w:type="dxa"/>
            <w:vAlign w:val="top"/>
          </w:tcPr>
          <w:p>
            <w:pPr>
              <w:spacing w:before="20" w:after="20" w:line="240" w:lineRule="auto"/>
            </w:pPr>
            <w:r>
              <w:rPr/>
              <w:t xml:space="preserve">45 min timed, blank page to working classes</w:t>
            </w:r>
          </w:p>
        </w:tc>
        <w:tc>
          <w:tcPr>
            <w:tcW w:w="2304" w:type="dxa"/>
            <w:vAlign w:val="top"/>
          </w:tcPr>
          <w:p>
            <w:pPr>
              <w:spacing w:before="20" w:after="20" w:line="240" w:lineRule="auto"/>
            </w:pPr>
            <w:r>
              <w:rPr/>
              <w:t xml:space="preserve">Your class choices and one alternative you rejected</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LLD 2: Logger.</w:t>
            </w:r>
            <w:r>
              <w:rPr/>
              <w:t xml:space="preserve"> Levels, sinks, formatters, async writing, thread safety, buffering, extension points. Then compare your design against Serilog's actual architecture</w:t>
            </w:r>
          </w:p>
        </w:tc>
        <w:tc>
          <w:tcPr>
            <w:tcW w:w="2688" w:type="dxa"/>
            <w:shd w:val="clear" w:color="auto" w:fill="F2F5F9"/>
            <w:vAlign w:val="top"/>
          </w:tcPr>
          <w:p>
            <w:pPr>
              <w:spacing w:before="20" w:after="20" w:line="240" w:lineRule="auto"/>
            </w:pPr>
            <w:r>
              <w:rPr/>
              <w:t xml:space="preserve">45 min timed, then read Serilog's source</w:t>
            </w:r>
          </w:p>
        </w:tc>
        <w:tc>
          <w:tcPr>
            <w:tcW w:w="2304" w:type="dxa"/>
            <w:shd w:val="clear" w:color="auto" w:fill="F2F5F9"/>
            <w:vAlign w:val="top"/>
          </w:tcPr>
          <w:p>
            <w:pPr>
              <w:spacing w:before="20" w:after="20" w:line="240" w:lineRule="auto"/>
            </w:pPr>
            <w:r>
              <w:rPr/>
              <w:t xml:space="preserve">Where your design differs from a real library and why</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clean code and testability. Why untestable code is usually badly designed code. Coupling and cohesion. </w:t>
            </w:r>
            <w:r>
              <w:rPr>
                <w:b/>
              </w:rPr>
              <w:t xml:space="preserve">LLD 3: Elevator system</w:t>
            </w:r>
            <w:r>
              <w:rPr/>
              <w:t xml:space="preserve"> (multiple lifts, scheduling strategy, state machine)</w:t>
            </w:r>
          </w:p>
        </w:tc>
        <w:tc>
          <w:tcPr>
            <w:tcW w:w="2688" w:type="dxa"/>
            <w:shd w:val="clear" w:color="auto" w:fill="F2F5F9"/>
            <w:vAlign w:val="top"/>
          </w:tcPr>
          <w:p>
            <w:pPr>
              <w:spacing w:before="20" w:after="20" w:line="240" w:lineRule="auto"/>
            </w:pPr>
            <w:r>
              <w:rPr/>
              <w:t xml:space="preserve">45 min timed LLD + write tests for your parking lot</w:t>
            </w:r>
          </w:p>
        </w:tc>
        <w:tc>
          <w:tcPr>
            <w:tcW w:w="2304" w:type="dxa"/>
            <w:shd w:val="clear" w:color="auto" w:fill="F2F5F9"/>
            <w:vAlign w:val="top"/>
          </w:tcPr>
          <w:p>
            <w:pPr>
              <w:spacing w:before="20" w:after="20" w:line="240" w:lineRule="auto"/>
            </w:pPr>
            <w:r>
              <w:rPr/>
              <w:t xml:space="preserve">How testability and good design are the same conversation</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14</w:t>
            </w:r>
          </w:p>
        </w:tc>
        <w:tc>
          <w:tcPr>
            <w:tcW w:w="2688" w:type="dxa"/>
            <w:vAlign w:val="top"/>
          </w:tcPr>
          <w:p>
            <w:pPr>
              <w:spacing w:before="20" w:after="20" w:line="240" w:lineRule="auto"/>
            </w:pPr>
            <w:r>
              <w:rPr/>
              <w:t xml:space="preserve">2-min recording: Liskov with your own example</w:t>
            </w:r>
          </w:p>
        </w:tc>
        <w:tc>
          <w:tcPr>
            <w:tcW w:w="2304" w:type="dxa"/>
            <w:vAlign w:val="top"/>
          </w:tcPr>
          <w:p>
            <w:pPr>
              <w:spacing w:before="20" w:after="20" w:line="240" w:lineRule="auto"/>
            </w:pPr>
            <w:r>
              <w:rPr/>
              <w:t xml:space="preserve">-</w:t>
            </w:r>
          </w:p>
        </w:tc>
      </w:tr>
    </w:tbl>
    <w:p>
      <w:pPr>
        <w:spacing w:after="0"/>
      </w:pPr>
    </w:p>
    <w:p>
      <w:pPr>
        <w:pStyle w:val="Heading3"/>
      </w:pPr>
      <w:r>
        <w:rPr/>
        <w:t xml:space="preserve">Week 13 DSA - backtracking</w:t>
      </w:r>
    </w:p>
    <w:p>
      <w:pPr/>
      <w:r>
        <w:rPr/>
        <w:t xml:space="preserve">Concepts: the choose/explore/unchoose template, pruning, state restoration, complexity of exponential search.</w:t>
      </w:r>
    </w:p>
    <w:p>
      <w:pPr/>
      <w:r>
        <w:rPr/>
        <w:t xml:space="preserve">Problems: Subsets, Subsets II, Combination Sum, Combination Sum II, Permutations, Permutations II, Word Search, Palindrome Partitioning, Letter Combinations of a Phone Number, N-Queens.</w:t>
      </w:r>
    </w:p>
    <w:p>
      <w:r>
        <w:br w:type="page"/>
      </w:r>
    </w:p>
    <w:p>
      <w:pPr>
        <w:pStyle w:val="Heading1"/>
      </w:pPr>
      <w:r>
        <w:rPr/>
        <w:t xml:space="preserve">Week 14 - Design patterns (only the ones that matter)</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Strategy</w:t>
            </w:r>
            <w:r>
              <w:rPr/>
              <w:t xml:space="preserve"> and </w:t>
            </w:r>
            <w:r>
              <w:rPr>
                <w:b/>
              </w:rPr>
              <w:t xml:space="preserve">Factory</w:t>
            </w:r>
            <w:r>
              <w:rPr/>
              <w:t xml:space="preserve"> (simple factory, factory method, abstract factory). Where each genuinely applies. Strategy vs a </w:t>
            </w:r>
            <w:r>
              <w:rPr>
                <w:rFonts w:ascii="Consolas" w:hAnsi="Consolas"/>
                <w:color w:val="A31515"/>
              </w:rPr>
              <w:t xml:space="preserve">switch</w:t>
            </w:r>
            <w:r>
              <w:rPr/>
              <w:t xml:space="preserve"> - when the switch is actually better</w:t>
            </w:r>
          </w:p>
        </w:tc>
        <w:tc>
          <w:tcPr>
            <w:tcW w:w="2688" w:type="dxa"/>
            <w:vAlign w:val="top"/>
          </w:tcPr>
          <w:p>
            <w:pPr>
              <w:spacing w:before="20" w:after="20" w:line="240" w:lineRule="auto"/>
            </w:pPr>
            <w:r>
              <w:rPr/>
              <w:t xml:space="preserve">Refactor a real </w:t>
            </w:r>
            <w:r>
              <w:rPr>
                <w:rFonts w:ascii="Consolas" w:hAnsi="Consolas"/>
                <w:color w:val="A31515"/>
              </w:rPr>
              <w:t xml:space="preserve">switch</w:t>
            </w:r>
            <w:r>
              <w:rPr/>
              <w:t xml:space="preserve"> in your code to Strategy. Then judge honestly whether it improved</w:t>
            </w:r>
          </w:p>
        </w:tc>
        <w:tc>
          <w:tcPr>
            <w:tcW w:w="2304" w:type="dxa"/>
            <w:vAlign w:val="top"/>
          </w:tcPr>
          <w:p>
            <w:pPr>
              <w:spacing w:before="20" w:after="20" w:line="240" w:lineRule="auto"/>
            </w:pPr>
            <w:r>
              <w:rPr/>
              <w:t xml:space="preserve">When Strategy is over-engineering</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Observer</w:t>
            </w:r>
            <w:r>
              <w:rPr/>
              <w:t xml:space="preserve"> and the .NET event model. </w:t>
            </w:r>
            <w:r>
              <w:rPr>
                <w:rFonts w:ascii="Consolas" w:hAnsi="Consolas"/>
                <w:color w:val="A31515"/>
              </w:rPr>
              <w:t xml:space="preserve">IObservable</w:t>
            </w:r>
            <w:r>
              <w:rPr/>
              <w:t xml:space="preserve">/</w:t>
            </w:r>
            <w:r>
              <w:rPr>
                <w:rFonts w:ascii="Consolas" w:hAnsi="Consolas"/>
                <w:color w:val="A31515"/>
              </w:rPr>
              <w:t xml:space="preserve">IObserver</w:t>
            </w:r>
            <w:r>
              <w:rPr/>
              <w:t xml:space="preserve">. Pub/sub as Observer at system scale. Memory leaks from unsubscribed handlers</w:t>
            </w:r>
          </w:p>
        </w:tc>
        <w:tc>
          <w:tcPr>
            <w:tcW w:w="2688" w:type="dxa"/>
            <w:shd w:val="clear" w:color="auto" w:fill="F2F5F9"/>
            <w:vAlign w:val="top"/>
          </w:tcPr>
          <w:p>
            <w:pPr>
              <w:spacing w:before="20" w:after="20" w:line="240" w:lineRule="auto"/>
            </w:pPr>
            <w:r>
              <w:rPr/>
              <w:t xml:space="preserve">Write an Observer, then leak memory with it, then fix the leak</w:t>
            </w:r>
          </w:p>
        </w:tc>
        <w:tc>
          <w:tcPr>
            <w:tcW w:w="2304" w:type="dxa"/>
            <w:shd w:val="clear" w:color="auto" w:fill="F2F5F9"/>
            <w:vAlign w:val="top"/>
          </w:tcPr>
          <w:p>
            <w:pPr>
              <w:spacing w:before="20" w:after="20" w:line="240" w:lineRule="auto"/>
            </w:pPr>
            <w:r>
              <w:rPr/>
              <w:t xml:space="preserve">How event handlers cause memory leaks in .NET</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Adapter</w:t>
            </w:r>
            <w:r>
              <w:rPr/>
              <w:t xml:space="preserve">, </w:t>
            </w:r>
            <w:r>
              <w:rPr>
                <w:b/>
              </w:rPr>
              <w:t xml:space="preserve">Decorator</w:t>
            </w:r>
            <w:r>
              <w:rPr/>
              <w:t xml:space="preserve">, </w:t>
            </w:r>
            <w:r>
              <w:rPr>
                <w:b/>
              </w:rPr>
              <w:t xml:space="preserve">Facade</w:t>
            </w:r>
            <w:r>
              <w:rPr/>
              <w:t xml:space="preserve">, </w:t>
            </w:r>
            <w:r>
              <w:rPr>
                <w:b/>
              </w:rPr>
              <w:t xml:space="preserve">Proxy</w:t>
            </w:r>
            <w:r>
              <w:rPr/>
              <w:t xml:space="preserve">. Decorator vs inheritance. Middleware as a Decorator chain - connect back to Month 2 Week 6</w:t>
            </w:r>
          </w:p>
        </w:tc>
        <w:tc>
          <w:tcPr>
            <w:tcW w:w="2688" w:type="dxa"/>
            <w:vAlign w:val="top"/>
          </w:tcPr>
          <w:p>
            <w:pPr>
              <w:spacing w:before="20" w:after="20" w:line="240" w:lineRule="auto"/>
            </w:pPr>
            <w:r>
              <w:rPr/>
              <w:t xml:space="preserve">Implement a caching Decorator over a repository interface</w:t>
            </w:r>
          </w:p>
        </w:tc>
        <w:tc>
          <w:tcPr>
            <w:tcW w:w="2304" w:type="dxa"/>
            <w:vAlign w:val="top"/>
          </w:tcPr>
          <w:p>
            <w:pPr>
              <w:spacing w:before="20" w:after="20" w:line="240" w:lineRule="auto"/>
            </w:pPr>
            <w:r>
              <w:rPr/>
              <w:t xml:space="preserve">Why ASP.NET Core middleware is the Decorator pattern</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Builder</w:t>
            </w:r>
            <w:r>
              <w:rPr/>
              <w:t xml:space="preserve">, </w:t>
            </w:r>
            <w:r>
              <w:rPr>
                <w:b/>
              </w:rPr>
              <w:t xml:space="preserve">Singleton</w:t>
            </w:r>
            <w:r>
              <w:rPr/>
              <w:t xml:space="preserve"> (and why it is usually a mistake), </w:t>
            </w:r>
            <w:r>
              <w:rPr>
                <w:b/>
              </w:rPr>
              <w:t xml:space="preserve">Repository</w:t>
            </w:r>
            <w:r>
              <w:rPr/>
              <w:t xml:space="preserve"> and </w:t>
            </w:r>
            <w:r>
              <w:rPr>
                <w:b/>
              </w:rPr>
              <w:t xml:space="preserve">Unit of Work</w:t>
            </w:r>
            <w:r>
              <w:rPr/>
              <w:t xml:space="preserve"> (and the argument that EF Core already is both). Anti-patterns: God object, anemic domain model, service locator</w:t>
            </w:r>
          </w:p>
        </w:tc>
        <w:tc>
          <w:tcPr>
            <w:tcW w:w="2688" w:type="dxa"/>
            <w:shd w:val="clear" w:color="auto" w:fill="F2F5F9"/>
            <w:vAlign w:val="top"/>
          </w:tcPr>
          <w:p>
            <w:pPr>
              <w:spacing w:before="20" w:after="20" w:line="240" w:lineRule="auto"/>
            </w:pPr>
            <w:r>
              <w:rPr/>
              <w:t xml:space="preserve">Write the argument for and against wrapping EF Core in a repository</w:t>
            </w:r>
          </w:p>
        </w:tc>
        <w:tc>
          <w:tcPr>
            <w:tcW w:w="2304" w:type="dxa"/>
            <w:shd w:val="clear" w:color="auto" w:fill="F2F5F9"/>
            <w:vAlign w:val="top"/>
          </w:tcPr>
          <w:p>
            <w:pPr>
              <w:spacing w:before="20" w:after="20" w:line="240" w:lineRule="auto"/>
            </w:pPr>
            <w:r>
              <w:rPr/>
              <w:t xml:space="preserve">Why Singleton is considered an anti-pattern by many, and when it is still right</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Deep block: </w:t>
            </w:r>
            <w:r>
              <w:rPr>
                <w:b/>
              </w:rPr>
              <w:t xml:space="preserve">LLD 4: design a rate limiter</w:t>
            </w:r>
            <w:r>
              <w:rPr/>
              <w:t xml:space="preserve"> as classes (not as a system). Then </w:t>
            </w:r>
            <w:r>
              <w:rPr>
                <w:b/>
              </w:rPr>
              <w:t xml:space="preserve">LLD 5: Splitwise / expense sharing</w:t>
            </w:r>
            <w:r>
              <w:rPr/>
              <w:t xml:space="preserve">. Both timed</w:t>
            </w:r>
          </w:p>
        </w:tc>
        <w:tc>
          <w:tcPr>
            <w:tcW w:w="2688" w:type="dxa"/>
            <w:shd w:val="clear" w:color="auto" w:fill="F2F5F9"/>
            <w:vAlign w:val="top"/>
          </w:tcPr>
          <w:p>
            <w:pPr>
              <w:spacing w:before="20" w:after="20" w:line="240" w:lineRule="auto"/>
            </w:pPr>
            <w:r>
              <w:rPr/>
              <w:t xml:space="preserve">Two 45-min LLDs</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Plan Week 15</w:t>
            </w:r>
          </w:p>
        </w:tc>
        <w:tc>
          <w:tcPr>
            <w:tcW w:w="2688" w:type="dxa"/>
            <w:vAlign w:val="top"/>
          </w:tcPr>
          <w:p>
            <w:pPr>
              <w:spacing w:before="20" w:after="20" w:line="240" w:lineRule="auto"/>
            </w:pPr>
            <w:r>
              <w:rPr/>
              <w:t xml:space="preserve">2-min recording: Decorator vs inheritance</w:t>
            </w:r>
          </w:p>
        </w:tc>
        <w:tc>
          <w:tcPr>
            <w:tcW w:w="2304" w:type="dxa"/>
            <w:vAlign w:val="top"/>
          </w:tcPr>
          <w:p>
            <w:pPr>
              <w:spacing w:before="20" w:after="20" w:line="240" w:lineRule="auto"/>
            </w:pPr>
            <w:r>
              <w:rPr/>
              <w:t xml:space="preserve">-</w:t>
            </w:r>
          </w:p>
        </w:tc>
      </w:tr>
    </w:tbl>
    <w:p>
      <w:pPr>
        <w:spacing w:after="0"/>
      </w:pPr>
    </w:p>
    <w:p>
      <w:pPr>
        <w:pStyle w:val="Heading3"/>
      </w:pPr>
      <w:r>
        <w:rPr/>
        <w:t xml:space="preserve">Week 14 DSA - dynamic programming, part 1</w:t>
      </w:r>
    </w:p>
    <w:p>
      <w:pPr/>
      <w:r>
        <w:rPr/>
        <w:t xml:space="preserve">Concepts: overlapping subproblems, optimal substructure, memoisation vs tabulation, state definition. </w:t>
      </w:r>
      <w:r>
        <w:rPr>
          <w:b/>
        </w:rPr>
        <w:t xml:space="preserve">State definition is the whole skill</w:t>
      </w:r>
      <w:r>
        <w:rPr/>
        <w:t xml:space="preserve"> - if you cannot state what </w:t>
      </w:r>
      <w:r>
        <w:rPr>
          <w:rFonts w:ascii="Consolas" w:hAnsi="Consolas"/>
          <w:color w:val="A31515"/>
        </w:rPr>
        <w:t xml:space="preserve">dp[i]</w:t>
      </w:r>
      <w:r>
        <w:rPr/>
        <w:t xml:space="preserve"> means in one sentence, you do not have a solution.</w:t>
      </w:r>
    </w:p>
    <w:p>
      <w:pPr/>
      <w:r>
        <w:rPr/>
        <w:t xml:space="preserve">Problems: Climbing Stairs, Min Cost Climbing Stairs, House Robber, House Robber II, Coin Change, Coin Change II, Longest Increasing Subsequence, Word Break, Decode Ways, Maximum Product Subarray.</w:t>
      </w:r>
    </w:p>
    <w:p>
      <w:r>
        <w:br w:type="page"/>
      </w:r>
    </w:p>
    <w:p>
      <w:pPr>
        <w:pStyle w:val="Heading1"/>
      </w:pPr>
      <w:r>
        <w:rPr/>
        <w:t xml:space="preserve">Week 15 - Distributed systems, the hard parts</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b/>
              </w:rPr>
              <w:t xml:space="preserve">Consensus.</w:t>
            </w:r>
            <w:r>
              <w:rPr/>
              <w:t xml:space="preserve"> Why distributed agreement is hard. Two-phase commit and why it blocks. Raft conceptually: leader election, log replication, terms, commit index. Where consensus actually appears in systems you use</w:t>
            </w:r>
          </w:p>
        </w:tc>
        <w:tc>
          <w:tcPr>
            <w:tcW w:w="2688" w:type="dxa"/>
            <w:vAlign w:val="top"/>
          </w:tcPr>
          <w:p>
            <w:pPr>
              <w:spacing w:before="20" w:after="20" w:line="240" w:lineRule="auto"/>
            </w:pPr>
            <w:r>
              <w:rPr/>
              <w:t xml:space="preserve">Watch a Raft visualisation. Then explain leader election from memory</w:t>
            </w:r>
          </w:p>
        </w:tc>
        <w:tc>
          <w:tcPr>
            <w:tcW w:w="2304" w:type="dxa"/>
            <w:vAlign w:val="top"/>
          </w:tcPr>
          <w:p>
            <w:pPr>
              <w:spacing w:before="20" w:after="20" w:line="240" w:lineRule="auto"/>
            </w:pPr>
            <w:r>
              <w:rPr/>
              <w:t xml:space="preserve">Why 2PC is avoided in modern systems</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b/>
              </w:rPr>
              <w:t xml:space="preserve">Distributed locks</w:t>
            </w:r>
            <w:r>
              <w:rPr/>
              <w:t xml:space="preserve"> and why they are dangerous. Redis-based locking, the fencing token problem, lease expiry and clock skew. Read Kleppmann's critique of Redlock</w:t>
            </w:r>
          </w:p>
        </w:tc>
        <w:tc>
          <w:tcPr>
            <w:tcW w:w="2688" w:type="dxa"/>
            <w:shd w:val="clear" w:color="auto" w:fill="F2F5F9"/>
            <w:vAlign w:val="top"/>
          </w:tcPr>
          <w:p>
            <w:pPr>
              <w:spacing w:before="20" w:after="20" w:line="240" w:lineRule="auto"/>
            </w:pPr>
            <w:r>
              <w:rPr/>
              <w:t xml:space="preserve">Write the failure scenario where a distributed lock silently allows two holders</w:t>
            </w:r>
          </w:p>
        </w:tc>
        <w:tc>
          <w:tcPr>
            <w:tcW w:w="2304" w:type="dxa"/>
            <w:shd w:val="clear" w:color="auto" w:fill="F2F5F9"/>
            <w:vAlign w:val="top"/>
          </w:tcPr>
          <w:p>
            <w:pPr>
              <w:spacing w:before="20" w:after="20" w:line="240" w:lineRule="auto"/>
            </w:pPr>
            <w:r>
              <w:rPr/>
              <w:t xml:space="preserve">Why a distributed lock cannot be made safe with timeouts alone</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b/>
              </w:rPr>
              <w:t xml:space="preserve">Transactional outbox</w:t>
            </w:r>
            <w:r>
              <w:rPr/>
              <w:t xml:space="preserve"> and </w:t>
            </w:r>
            <w:r>
              <w:rPr>
                <w:b/>
              </w:rPr>
              <w:t xml:space="preserve">saga</w:t>
            </w:r>
            <w:r>
              <w:rPr/>
              <w:t xml:space="preserve">. Dual-write problem. Choreography vs orchestration. Compensating transactions. Idempotent consumers. Exactly-once *processing* via dedup tables</w:t>
            </w:r>
          </w:p>
        </w:tc>
        <w:tc>
          <w:tcPr>
            <w:tcW w:w="2688" w:type="dxa"/>
            <w:vAlign w:val="top"/>
          </w:tcPr>
          <w:p>
            <w:pPr>
              <w:spacing w:before="20" w:after="20" w:line="240" w:lineRule="auto"/>
            </w:pPr>
            <w:r>
              <w:rPr/>
              <w:t xml:space="preserve">Design the outbox for your project. Draw the failure modes</w:t>
            </w:r>
          </w:p>
        </w:tc>
        <w:tc>
          <w:tcPr>
            <w:tcW w:w="2304" w:type="dxa"/>
            <w:vAlign w:val="top"/>
          </w:tcPr>
          <w:p>
            <w:pPr>
              <w:spacing w:before="20" w:after="20" w:line="240" w:lineRule="auto"/>
            </w:pPr>
            <w:r>
              <w:rPr/>
              <w:t xml:space="preserve">The dual-write problem and how outbox solves it</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b/>
              </w:rPr>
              <w:t xml:space="preserve">Resilience</w:t>
            </w:r>
            <w:r>
              <w:rPr/>
              <w:t xml:space="preserve">: circuit breaker (closed/open/half-open), bulkhead, timeout, retry budget, graceful degradation, load shedding. Polly in .NET. </w:t>
            </w:r>
            <w:r>
              <w:rPr>
                <w:b/>
              </w:rPr>
              <w:t xml:space="preserve">Observability</w:t>
            </w:r>
            <w:r>
              <w:rPr/>
              <w:t xml:space="preserve">: structured logs, metrics (RED and USE), distributed tracing, correlation IDs, SLI/SLO/error budget</w:t>
            </w:r>
          </w:p>
        </w:tc>
        <w:tc>
          <w:tcPr>
            <w:tcW w:w="2688" w:type="dxa"/>
            <w:shd w:val="clear" w:color="auto" w:fill="F2F5F9"/>
            <w:vAlign w:val="top"/>
          </w:tcPr>
          <w:p>
            <w:pPr>
              <w:spacing w:before="20" w:after="20" w:line="240" w:lineRule="auto"/>
            </w:pPr>
            <w:r>
              <w:rPr/>
              <w:t xml:space="preserve">Add Polly circuit breaker and correlation IDs to your Month 2 API</w:t>
            </w:r>
          </w:p>
        </w:tc>
        <w:tc>
          <w:tcPr>
            <w:tcW w:w="2304" w:type="dxa"/>
            <w:shd w:val="clear" w:color="auto" w:fill="F2F5F9"/>
            <w:vAlign w:val="top"/>
          </w:tcPr>
          <w:p>
            <w:pPr>
              <w:spacing w:before="20" w:after="20" w:line="240" w:lineRule="auto"/>
            </w:pPr>
            <w:r>
              <w:rPr/>
              <w:t xml:space="preserve">Why retries without a circuit breaker can amplify an outage</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b/>
              </w:rPr>
              <w:t xml:space="preserve">SYSTEM DESIGN 4: distributed job processing system.</w:t>
            </w:r>
            <w:r>
              <w:rPr/>
              <w:t xml:space="preserve"> This is your own project, designed properly before you build it. Requirements, scale, API, schema, queue, worker model, failure handling</w:t>
            </w:r>
          </w:p>
        </w:tc>
        <w:tc>
          <w:tcPr>
            <w:tcW w:w="2688" w:type="dxa"/>
            <w:shd w:val="clear" w:color="auto" w:fill="F2F5F9"/>
            <w:vAlign w:val="top"/>
          </w:tcPr>
          <w:p>
            <w:pPr>
              <w:spacing w:before="20" w:after="20" w:line="240" w:lineRule="auto"/>
            </w:pPr>
            <w:r>
              <w:rPr/>
              <w:t xml:space="preserve">45 min timed. </w:t>
            </w:r>
            <w:r>
              <w:rPr>
                <w:b/>
              </w:rPr>
              <w:t xml:space="preserve">This output becomes Doc 10's implementation plan</w:t>
            </w:r>
          </w:p>
        </w:tc>
        <w:tc>
          <w:tcPr>
            <w:tcW w:w="2304" w:type="dxa"/>
            <w:shd w:val="clear" w:color="auto" w:fill="F2F5F9"/>
            <w:vAlign w:val="top"/>
          </w:tcPr>
          <w:p>
            <w:pPr>
              <w:spacing w:before="20" w:after="20" w:line="240" w:lineRule="auto"/>
            </w:pPr>
            <w:r>
              <w:rPr/>
              <w:t xml:space="preserve">Your project's architecture and its trade-offs</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Weekly test.</w:t>
            </w:r>
            <w:r>
              <w:rPr/>
              <w:t xml:space="preserve"> </w:t>
            </w:r>
            <w:r>
              <w:rPr>
                <w:b/>
              </w:rPr>
              <w:t xml:space="preserve">SYSTEM DESIGN 5: file storage (Dropbox-like)</w:t>
            </w:r>
            <w:r>
              <w:rPr/>
              <w:t xml:space="preserve"> - chunking, dedup, sync, metadata service</w:t>
            </w:r>
          </w:p>
        </w:tc>
        <w:tc>
          <w:tcPr>
            <w:tcW w:w="2688" w:type="dxa"/>
            <w:vAlign w:val="top"/>
          </w:tcPr>
          <w:p>
            <w:pPr>
              <w:spacing w:before="20" w:after="20" w:line="240" w:lineRule="auto"/>
            </w:pPr>
            <w:r>
              <w:rPr/>
              <w:t xml:space="preserve">45 min timed. Plan Week 16</w:t>
            </w:r>
          </w:p>
        </w:tc>
        <w:tc>
          <w:tcPr>
            <w:tcW w:w="2304" w:type="dxa"/>
            <w:vAlign w:val="top"/>
          </w:tcPr>
          <w:p>
            <w:pPr>
              <w:spacing w:before="20" w:after="20" w:line="240" w:lineRule="auto"/>
            </w:pPr>
            <w:r>
              <w:rPr/>
              <w:t xml:space="preserve">-</w:t>
            </w:r>
          </w:p>
        </w:tc>
      </w:tr>
    </w:tbl>
    <w:p>
      <w:pPr>
        <w:spacing w:after="0"/>
      </w:pPr>
    </w:p>
    <w:p>
      <w:pPr>
        <w:pStyle w:val="Heading3"/>
      </w:pPr>
      <w:r>
        <w:rPr/>
        <w:t xml:space="preserve">Week 15 DSA - mixed medium set</w:t>
      </w:r>
    </w:p>
    <w:p>
      <w:pPr/>
      <w:r>
        <w:rPr/>
        <w:t xml:space="preserve">12 problems, mixed, no pattern hints. Timed. Narrated aloud. At least 3 in a plain text editor with no IDE.</w:t>
      </w:r>
    </w:p>
    <w:p>
      <w:r>
        <w:br w:type="page"/>
      </w:r>
    </w:p>
    <w:p>
      <w:pPr>
        <w:pStyle w:val="Heading1"/>
      </w:pPr>
      <w:r>
        <w:rPr/>
        <w:t xml:space="preserve">Week 16 - Project Phase 1</w:t>
      </w:r>
    </w:p>
    <w:p>
      <w:pPr/>
      <w:r>
        <w:rPr/>
        <w:t xml:space="preserve">Full specification is in Document 10. This week is the walking skeleton: the smallest thing that is genuinely end to end.</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768"/>
        <w:gridCol w:w="3840"/>
        <w:gridCol w:w="2688"/>
        <w:gridCol w:w="2304"/>
      </w:tblGrid>
      <w:tr>
        <w:trPr>
          <w:tblHeader/>
        </w:trPr>
        <w:tc>
          <w:tcPr>
            <w:tcW w:w="768" w:type="dxa"/>
            <w:shd w:val="clear" w:color="auto" w:fill="1F3864"/>
            <w:vAlign w:val="top"/>
          </w:tcPr>
          <w:p>
            <w:pPr>
              <w:spacing w:before="20" w:after="20" w:line="240" w:lineRule="auto"/>
            </w:pPr>
            <w:r>
              <w:rPr>
                <w:b/>
                <w:color w:val="FFFFFF"/>
              </w:rPr>
              <w:t xml:space="preserve">Day</w:t>
            </w:r>
          </w:p>
        </w:tc>
        <w:tc>
          <w:tcPr>
            <w:tcW w:w="3840" w:type="dxa"/>
            <w:shd w:val="clear" w:color="auto" w:fill="1F3864"/>
            <w:vAlign w:val="top"/>
          </w:tcPr>
          <w:p>
            <w:pPr>
              <w:spacing w:before="20" w:after="20" w:line="240" w:lineRule="auto"/>
            </w:pPr>
            <w:r>
              <w:rPr>
                <w:b/>
                <w:color w:val="FFFFFF"/>
              </w:rPr>
              <w:t xml:space="preserve">Core topic</w:t>
            </w:r>
          </w:p>
        </w:tc>
        <w:tc>
          <w:tcPr>
            <w:tcW w:w="2688" w:type="dxa"/>
            <w:shd w:val="clear" w:color="auto" w:fill="1F3864"/>
            <w:vAlign w:val="top"/>
          </w:tcPr>
          <w:p>
            <w:pPr>
              <w:spacing w:before="20" w:after="20" w:line="240" w:lineRule="auto"/>
            </w:pPr>
            <w:r>
              <w:rPr>
                <w:b/>
                <w:color w:val="FFFFFF"/>
              </w:rPr>
              <w:t xml:space="preserve">Build / Do</w:t>
            </w:r>
          </w:p>
        </w:tc>
        <w:tc>
          <w:tcPr>
            <w:tcW w:w="2304" w:type="dxa"/>
            <w:shd w:val="clear" w:color="auto" w:fill="1F3864"/>
            <w:vAlign w:val="top"/>
          </w:tcPr>
          <w:p>
            <w:pPr>
              <w:spacing w:before="20" w:after="20" w:line="240" w:lineRule="auto"/>
            </w:pPr>
            <w:r>
              <w:rPr>
                <w:b/>
                <w:color w:val="FFFFFF"/>
              </w:rPr>
              <w:t xml:space="preserve">Must be able to explain</w:t>
            </w:r>
          </w:p>
        </w:tc>
      </w:tr>
      <w:tr>
        <w:tc>
          <w:tcPr>
            <w:tcW w:w="768" w:type="dxa"/>
            <w:vAlign w:val="top"/>
          </w:tcPr>
          <w:p>
            <w:pPr>
              <w:spacing w:before="20" w:after="20" w:line="240" w:lineRule="auto"/>
            </w:pPr>
            <w:r>
              <w:rPr/>
              <w:t xml:space="preserve">Mon</w:t>
            </w:r>
          </w:p>
        </w:tc>
        <w:tc>
          <w:tcPr>
            <w:tcW w:w="3840" w:type="dxa"/>
            <w:vAlign w:val="top"/>
          </w:tcPr>
          <w:p>
            <w:pPr>
              <w:spacing w:before="20" w:after="20" w:line="240" w:lineRule="auto"/>
            </w:pPr>
            <w:r>
              <w:rPr/>
              <w:t xml:space="preserve">Project: solution structure, API project, worker project, shared contracts. Docker Compose with Postgres and Redis</w:t>
            </w:r>
          </w:p>
        </w:tc>
        <w:tc>
          <w:tcPr>
            <w:tcW w:w="2688" w:type="dxa"/>
            <w:vAlign w:val="top"/>
          </w:tcPr>
          <w:p>
            <w:pPr>
              <w:spacing w:before="20" w:after="20" w:line="240" w:lineRule="auto"/>
            </w:pPr>
            <w:r>
              <w:rPr/>
              <w:t xml:space="preserve">Repo initialised, compose up works</w:t>
            </w:r>
          </w:p>
        </w:tc>
        <w:tc>
          <w:tcPr>
            <w:tcW w:w="2304" w:type="dxa"/>
            <w:vAlign w:val="top"/>
          </w:tcPr>
          <w:p>
            <w:pPr>
              <w:spacing w:before="20" w:after="20" w:line="240" w:lineRule="auto"/>
            </w:pPr>
            <w:r>
              <w:rPr/>
              <w:t xml:space="preserve">Your project layout and why you split it that way</w:t>
            </w:r>
          </w:p>
        </w:tc>
      </w:tr>
      <w:tr>
        <w:tc>
          <w:tcPr>
            <w:tcW w:w="768" w:type="dxa"/>
            <w:shd w:val="clear" w:color="auto" w:fill="F2F5F9"/>
            <w:vAlign w:val="top"/>
          </w:tcPr>
          <w:p>
            <w:pPr>
              <w:spacing w:before="20" w:after="20" w:line="240" w:lineRule="auto"/>
            </w:pPr>
            <w:r>
              <w:rPr/>
              <w:t xml:space="preserve">Tue</w:t>
            </w:r>
          </w:p>
        </w:tc>
        <w:tc>
          <w:tcPr>
            <w:tcW w:w="3840" w:type="dxa"/>
            <w:shd w:val="clear" w:color="auto" w:fill="F2F5F9"/>
            <w:vAlign w:val="top"/>
          </w:tcPr>
          <w:p>
            <w:pPr>
              <w:spacing w:before="20" w:after="20" w:line="240" w:lineRule="auto"/>
            </w:pPr>
            <w:r>
              <w:rPr/>
              <w:t xml:space="preserve">Project: job submission endpoint, validation, job entity, EF Core schema, migrations. Job states and the state machine</w:t>
            </w:r>
          </w:p>
        </w:tc>
        <w:tc>
          <w:tcPr>
            <w:tcW w:w="2688" w:type="dxa"/>
            <w:shd w:val="clear" w:color="auto" w:fill="F2F5F9"/>
            <w:vAlign w:val="top"/>
          </w:tcPr>
          <w:p>
            <w:pPr>
              <w:spacing w:before="20" w:after="20" w:line="240" w:lineRule="auto"/>
            </w:pPr>
            <w:r>
              <w:rPr>
                <w:rFonts w:ascii="Consolas" w:hAnsi="Consolas"/>
                <w:color w:val="A31515"/>
              </w:rPr>
              <w:t xml:space="preserve">POST /jobs</w:t>
            </w:r>
            <w:r>
              <w:rPr/>
              <w:t xml:space="preserve"> persists a job with status Pending</w:t>
            </w:r>
          </w:p>
        </w:tc>
        <w:tc>
          <w:tcPr>
            <w:tcW w:w="2304" w:type="dxa"/>
            <w:shd w:val="clear" w:color="auto" w:fill="F2F5F9"/>
            <w:vAlign w:val="top"/>
          </w:tcPr>
          <w:p>
            <w:pPr>
              <w:spacing w:before="20" w:after="20" w:line="240" w:lineRule="auto"/>
            </w:pPr>
            <w:r>
              <w:rPr/>
              <w:t xml:space="preserve">Your job state machine and its illegal transitions</w:t>
            </w:r>
          </w:p>
        </w:tc>
      </w:tr>
      <w:tr>
        <w:tc>
          <w:tcPr>
            <w:tcW w:w="768" w:type="dxa"/>
            <w:vAlign w:val="top"/>
          </w:tcPr>
          <w:p>
            <w:pPr>
              <w:spacing w:before="20" w:after="20" w:line="240" w:lineRule="auto"/>
            </w:pPr>
            <w:r>
              <w:rPr/>
              <w:t xml:space="preserve">Wed</w:t>
            </w:r>
          </w:p>
        </w:tc>
        <w:tc>
          <w:tcPr>
            <w:tcW w:w="3840" w:type="dxa"/>
            <w:vAlign w:val="top"/>
          </w:tcPr>
          <w:p>
            <w:pPr>
              <w:spacing w:before="20" w:after="20" w:line="240" w:lineRule="auto"/>
            </w:pPr>
            <w:r>
              <w:rPr/>
              <w:t xml:space="preserve">Project: enqueue on submit, worker consumes, status transitions to Running then Completed. Job status endpoint</w:t>
            </w:r>
          </w:p>
        </w:tc>
        <w:tc>
          <w:tcPr>
            <w:tcW w:w="2688" w:type="dxa"/>
            <w:vAlign w:val="top"/>
          </w:tcPr>
          <w:p>
            <w:pPr>
              <w:spacing w:before="20" w:after="20" w:line="240" w:lineRule="auto"/>
            </w:pPr>
            <w:r>
              <w:rPr/>
              <w:t xml:space="preserve">End-to-end: submit, watch it process, query status</w:t>
            </w:r>
          </w:p>
        </w:tc>
        <w:tc>
          <w:tcPr>
            <w:tcW w:w="2304" w:type="dxa"/>
            <w:vAlign w:val="top"/>
          </w:tcPr>
          <w:p>
            <w:pPr>
              <w:spacing w:before="20" w:after="20" w:line="240" w:lineRule="auto"/>
            </w:pPr>
            <w:r>
              <w:rPr/>
              <w:t xml:space="preserve">Why the queue is not just an in-memory list</w:t>
            </w:r>
          </w:p>
        </w:tc>
      </w:tr>
      <w:tr>
        <w:tc>
          <w:tcPr>
            <w:tcW w:w="768" w:type="dxa"/>
            <w:shd w:val="clear" w:color="auto" w:fill="F2F5F9"/>
            <w:vAlign w:val="top"/>
          </w:tcPr>
          <w:p>
            <w:pPr>
              <w:spacing w:before="20" w:after="20" w:line="240" w:lineRule="auto"/>
            </w:pPr>
            <w:r>
              <w:rPr/>
              <w:t xml:space="preserve">Thu</w:t>
            </w:r>
          </w:p>
        </w:tc>
        <w:tc>
          <w:tcPr>
            <w:tcW w:w="3840" w:type="dxa"/>
            <w:shd w:val="clear" w:color="auto" w:fill="F2F5F9"/>
            <w:vAlign w:val="top"/>
          </w:tcPr>
          <w:p>
            <w:pPr>
              <w:spacing w:before="20" w:after="20" w:line="240" w:lineRule="auto"/>
            </w:pPr>
            <w:r>
              <w:rPr/>
              <w:t xml:space="preserve">Project: structured logging with Serilog, correlation IDs flowing from API through the queue to the worker, health check endpoints</w:t>
            </w:r>
          </w:p>
        </w:tc>
        <w:tc>
          <w:tcPr>
            <w:tcW w:w="2688" w:type="dxa"/>
            <w:shd w:val="clear" w:color="auto" w:fill="F2F5F9"/>
            <w:vAlign w:val="top"/>
          </w:tcPr>
          <w:p>
            <w:pPr>
              <w:spacing w:before="20" w:after="20" w:line="240" w:lineRule="auto"/>
            </w:pPr>
            <w:r>
              <w:rPr/>
              <w:t xml:space="preserve">Trace one job end to end using only your logs</w:t>
            </w:r>
          </w:p>
        </w:tc>
        <w:tc>
          <w:tcPr>
            <w:tcW w:w="2304" w:type="dxa"/>
            <w:shd w:val="clear" w:color="auto" w:fill="F2F5F9"/>
            <w:vAlign w:val="top"/>
          </w:tcPr>
          <w:p>
            <w:pPr>
              <w:spacing w:before="20" w:after="20" w:line="240" w:lineRule="auto"/>
            </w:pPr>
            <w:r>
              <w:rPr/>
              <w:t xml:space="preserve">How you would debug a stuck job in production</w:t>
            </w:r>
          </w:p>
        </w:tc>
      </w:tr>
      <w:tr>
        <w:tc>
          <w:tcPr>
            <w:tcW w:w="768" w:type="dxa"/>
            <w:vAlign w:val="top"/>
          </w:tcPr>
          <w:p>
            <w:pPr>
              <w:spacing w:before="20" w:after="20" w:line="240" w:lineRule="auto"/>
            </w:pPr>
            <w:r>
              <w:rPr/>
              <w:t xml:space="preserve">Fri</w:t>
            </w:r>
          </w:p>
        </w:tc>
        <w:tc>
          <w:tcPr>
            <w:tcW w:w="3840" w:type="dxa"/>
            <w:vAlign w:val="top"/>
          </w:tcPr>
          <w:p>
            <w:pPr>
              <w:spacing w:before="20" w:after="20" w:line="240" w:lineRule="auto"/>
            </w:pPr>
            <w:r>
              <w:rPr>
                <w:b/>
              </w:rPr>
              <w:t xml:space="preserve">No new material.</w:t>
            </w:r>
            <w:r>
              <w:rPr/>
              <w:t xml:space="preserve"> Weak List + recorded recall</w:t>
            </w:r>
          </w:p>
        </w:tc>
        <w:tc>
          <w:tcPr>
            <w:tcW w:w="2688" w:type="dxa"/>
            <w:vAlign w:val="top"/>
          </w:tcPr>
          <w:p>
            <w:pPr>
              <w:spacing w:before="20" w:after="20" w:line="240" w:lineRule="auto"/>
            </w:pPr>
            <w:r>
              <w:rPr/>
              <w:t xml:space="preserve">Re-solve flagged problems</w:t>
            </w:r>
          </w:p>
        </w:tc>
        <w:tc>
          <w:tcPr>
            <w:tcW w:w="2304" w:type="dxa"/>
            <w:vAlign w:val="top"/>
          </w:tcPr>
          <w:p>
            <w:pPr>
              <w:spacing w:before="20" w:after="20" w:line="240" w:lineRule="auto"/>
            </w:pPr>
            <w:r>
              <w:rPr/>
              <w:t xml:space="preserve">-</w:t>
            </w:r>
          </w:p>
        </w:tc>
      </w:tr>
      <w:tr>
        <w:tc>
          <w:tcPr>
            <w:tcW w:w="768" w:type="dxa"/>
            <w:shd w:val="clear" w:color="auto" w:fill="F2F5F9"/>
            <w:vAlign w:val="top"/>
          </w:tcPr>
          <w:p>
            <w:pPr>
              <w:spacing w:before="20" w:after="20" w:line="240" w:lineRule="auto"/>
            </w:pPr>
            <w:r>
              <w:rPr/>
              <w:t xml:space="preserve">Sat</w:t>
            </w:r>
          </w:p>
        </w:tc>
        <w:tc>
          <w:tcPr>
            <w:tcW w:w="3840" w:type="dxa"/>
            <w:shd w:val="clear" w:color="auto" w:fill="F2F5F9"/>
            <w:vAlign w:val="top"/>
          </w:tcPr>
          <w:p>
            <w:pPr>
              <w:spacing w:before="20" w:after="20" w:line="240" w:lineRule="auto"/>
            </w:pPr>
            <w:r>
              <w:rPr/>
              <w:t xml:space="preserve">Project: write the README - architecture diagram, design decisions, trade-offs. </w:t>
            </w:r>
            <w:r>
              <w:rPr>
                <w:b/>
              </w:rPr>
              <w:t xml:space="preserve">Written from the start, not bolted on at the end</w:t>
            </w:r>
          </w:p>
        </w:tc>
        <w:tc>
          <w:tcPr>
            <w:tcW w:w="2688" w:type="dxa"/>
            <w:shd w:val="clear" w:color="auto" w:fill="F2F5F9"/>
            <w:vAlign w:val="top"/>
          </w:tcPr>
          <w:p>
            <w:pPr>
              <w:spacing w:before="20" w:after="20" w:line="240" w:lineRule="auto"/>
            </w:pPr>
            <w:r>
              <w:rPr/>
              <w:t xml:space="preserve">README with an Excalidraw diagram committed</w:t>
            </w:r>
          </w:p>
        </w:tc>
        <w:tc>
          <w:tcPr>
            <w:tcW w:w="2304" w:type="dxa"/>
            <w:shd w:val="clear" w:color="auto" w:fill="F2F5F9"/>
            <w:vAlign w:val="top"/>
          </w:tcPr>
          <w:p>
            <w:pPr>
              <w:spacing w:before="20" w:after="20" w:line="240" w:lineRule="auto"/>
            </w:pPr>
            <w:r>
              <w:rPr/>
              <w:t xml:space="preserve">-</w:t>
            </w:r>
          </w:p>
        </w:tc>
      </w:tr>
      <w:tr>
        <w:tc>
          <w:tcPr>
            <w:tcW w:w="768" w:type="dxa"/>
            <w:vAlign w:val="top"/>
          </w:tcPr>
          <w:p>
            <w:pPr>
              <w:spacing w:before="20" w:after="20" w:line="240" w:lineRule="auto"/>
            </w:pPr>
            <w:r>
              <w:rPr/>
              <w:t xml:space="preserve">Sun</w:t>
            </w:r>
          </w:p>
        </w:tc>
        <w:tc>
          <w:tcPr>
            <w:tcW w:w="3840" w:type="dxa"/>
            <w:vAlign w:val="top"/>
          </w:tcPr>
          <w:p>
            <w:pPr>
              <w:spacing w:before="20" w:after="20" w:line="240" w:lineRule="auto"/>
            </w:pPr>
            <w:r>
              <w:rPr>
                <w:b/>
              </w:rPr>
              <w:t xml:space="preserve">Month 4 cumulative test.</w:t>
            </w:r>
            <w:r>
              <w:rPr/>
              <w:t xml:space="preserve"> Plan Month 5</w:t>
            </w:r>
          </w:p>
        </w:tc>
        <w:tc>
          <w:tcPr>
            <w:tcW w:w="2688" w:type="dxa"/>
            <w:vAlign w:val="top"/>
          </w:tcPr>
          <w:p>
            <w:pPr>
              <w:spacing w:before="20" w:after="20" w:line="240" w:lineRule="auto"/>
            </w:pPr>
            <w:r>
              <w:rPr/>
              <w:t xml:space="preserve">5-minute recorded project walkthrough</w:t>
            </w:r>
          </w:p>
        </w:tc>
        <w:tc>
          <w:tcPr>
            <w:tcW w:w="2304" w:type="dxa"/>
            <w:vAlign w:val="top"/>
          </w:tcPr>
          <w:p>
            <w:pPr>
              <w:spacing w:before="20" w:after="20" w:line="240" w:lineRule="auto"/>
            </w:pPr>
            <w:r>
              <w:rPr/>
              <w:t xml:space="preserve">Your project, out loud, to a stranger</w:t>
            </w:r>
          </w:p>
        </w:tc>
      </w:tr>
    </w:tbl>
    <w:p>
      <w:pPr>
        <w:spacing w:after="0"/>
      </w:pPr>
    </w:p>
    <w:p>
      <w:pPr>
        <w:pStyle w:val="Heading3"/>
      </w:pPr>
      <w:r>
        <w:rPr/>
        <w:t xml:space="preserve">Week 16 DSA - mixed medium set</w:t>
      </w:r>
    </w:p>
    <w:p>
      <w:pPr/>
      <w:r>
        <w:rPr/>
        <w:t xml:space="preserve">12 problems, mixed. Plus re-solve every problem currently on the Weak List.</w:t>
      </w:r>
    </w:p>
    <w:p>
      <w:r>
        <w:br w:type="page"/>
      </w:r>
    </w:p>
    <w:p>
      <w:pPr>
        <w:pStyle w:val="Heading1"/>
      </w:pPr>
      <w:r>
        <w:rPr/>
        <w:t xml:space="preserve">Month 4 checkpoint</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8448"/>
        <w:gridCol w:w="1152"/>
      </w:tblGrid>
      <w:tr>
        <w:trPr>
          <w:tblHeader/>
        </w:trPr>
        <w:tc>
          <w:tcPr>
            <w:tcW w:w="8448" w:type="dxa"/>
            <w:shd w:val="clear" w:color="auto" w:fill="1F3864"/>
            <w:vAlign w:val="top"/>
          </w:tcPr>
          <w:p>
            <w:pPr>
              <w:spacing w:before="20" w:after="20" w:line="240" w:lineRule="auto"/>
            </w:pPr>
            <w:r>
              <w:rPr>
                <w:b/>
                <w:color w:val="FFFFFF"/>
              </w:rPr>
              <w:t xml:space="preserve">Question</w:t>
            </w:r>
          </w:p>
        </w:tc>
        <w:tc>
          <w:tcPr>
            <w:tcW w:w="1152" w:type="dxa"/>
            <w:shd w:val="clear" w:color="auto" w:fill="1F3864"/>
            <w:vAlign w:val="top"/>
          </w:tcPr>
          <w:p>
            <w:pPr>
              <w:spacing w:before="20" w:after="20" w:line="240" w:lineRule="auto"/>
            </w:pPr>
            <w:r>
              <w:rPr>
                <w:b/>
                <w:color w:val="FFFFFF"/>
              </w:rPr>
              <w:t xml:space="preserve">Yes/No</w:t>
            </w:r>
          </w:p>
        </w:tc>
      </w:tr>
      <w:tr>
        <w:tc>
          <w:tcPr>
            <w:tcW w:w="8448" w:type="dxa"/>
            <w:vAlign w:val="top"/>
          </w:tcPr>
          <w:p>
            <w:pPr>
              <w:spacing w:before="20" w:after="20" w:line="240" w:lineRule="auto"/>
            </w:pPr>
            <w:r>
              <w:rPr/>
              <w:t xml:space="preserve">Can I explain each SOLID principle with a violation I personally encountered?</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go from a blank page to working classes in a 45-minute LLD?</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when a design pattern is over-engineering?</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why 2PC is avoided and what replaced it?</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why distributed locks are unsafe with timeouts alone?</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Can I explain the dual-write problem and the outbox pattern?</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explain circuit breaker states and why retries alone amplify outages?</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b/>
              </w:rPr>
              <w:t xml:space="preserve">Does my project run end to end - submit, queue, worker, status?</w:t>
            </w:r>
          </w:p>
        </w:tc>
        <w:tc>
          <w:tcPr>
            <w:tcW w:w="1152" w:type="dxa"/>
            <w:shd w:val="clear" w:color="auto" w:fill="F2F5F9"/>
            <w:vAlign w:val="top"/>
          </w:tcPr>
          <w:p>
            <w:pPr>
              <w:spacing w:before="20" w:after="20" w:line="240" w:lineRule="auto"/>
            </w:pPr>
            <w:r>
              <w:t/>
            </w:r>
          </w:p>
        </w:tc>
      </w:tr>
      <w:tr>
        <w:tc>
          <w:tcPr>
            <w:tcW w:w="8448" w:type="dxa"/>
            <w:vAlign w:val="top"/>
          </w:tcPr>
          <w:p>
            <w:pPr>
              <w:spacing w:before="20" w:after="20" w:line="240" w:lineRule="auto"/>
            </w:pPr>
            <w:r>
              <w:rPr/>
              <w:t xml:space="preserve">Can I define </w:t>
            </w:r>
            <w:r>
              <w:rPr>
                <w:rFonts w:ascii="Consolas" w:hAnsi="Consolas"/>
                <w:color w:val="A31515"/>
              </w:rPr>
              <w:t xml:space="preserve">dp[i]</w:t>
            </w:r>
            <w:r>
              <w:rPr/>
              <w:t xml:space="preserve"> in one sentence for every DP problem I solved?</w:t>
            </w:r>
          </w:p>
        </w:tc>
        <w:tc>
          <w:tcPr>
            <w:tcW w:w="1152" w:type="dxa"/>
            <w:vAlign w:val="top"/>
          </w:tcPr>
          <w:p>
            <w:pPr>
              <w:spacing w:before="20" w:after="20" w:line="240" w:lineRule="auto"/>
            </w:pPr>
            <w:r>
              <w:t/>
            </w:r>
          </w:p>
        </w:tc>
      </w:tr>
      <w:tr>
        <w:tc>
          <w:tcPr>
            <w:tcW w:w="8448" w:type="dxa"/>
            <w:shd w:val="clear" w:color="auto" w:fill="F2F5F9"/>
            <w:vAlign w:val="top"/>
          </w:tcPr>
          <w:p>
            <w:pPr>
              <w:spacing w:before="20" w:after="20" w:line="240" w:lineRule="auto"/>
            </w:pPr>
            <w:r>
              <w:rPr/>
              <w:t xml:space="preserve">Have I completed 5 system designs total, all timed?</w:t>
            </w:r>
          </w:p>
        </w:tc>
        <w:tc>
          <w:tcPr>
            <w:tcW w:w="1152" w:type="dxa"/>
            <w:shd w:val="clear" w:color="auto" w:fill="F2F5F9"/>
            <w:vAlign w:val="top"/>
          </w:tcPr>
          <w:p>
            <w:pPr>
              <w:spacing w:before="20" w:after="20" w:line="240" w:lineRule="auto"/>
            </w:pPr>
            <w:r>
              <w:t/>
            </w:r>
          </w:p>
        </w:tc>
      </w:tr>
    </w:tbl>
    <w:p>
      <w:pPr>
        <w:spacing w:after="0"/>
      </w:pPr>
    </w:p>
    <w:p>
      <w:pPr>
        <w:pStyle w:val="Heading2"/>
      </w:pPr>
      <w:r>
        <w:rPr/>
        <w:t xml:space="preserve">A warning about the project</w:t>
      </w:r>
    </w:p>
    <w:p>
      <w:pPr/>
      <w:r>
        <w:rPr/>
        <w:t xml:space="preserve">The single most likely way this project fails is that it becomes a CRUD API with a nice README. The distributed behaviour </w:t>
      </w:r>
      <w:r>
        <w:rPr>
          <w:b/>
        </w:rPr>
        <w:t xml:space="preserve">is</w:t>
      </w:r>
      <w:r>
        <w:rPr/>
        <w:t xml:space="preserve"> the project. If by the end of Month 5 your job platform cannot survive a worker being killed mid-job, cannot handle the same message twice, and has never been load tested, it will not do its job in an interview.</w:t>
      </w:r>
    </w:p>
    <w:p>
      <w:pPr/>
      <w:r>
        <w:rPr/>
        <w:t xml:space="preserve">Doc 10 makes the required behaviours explicit. Build against that list, not against what is comfortable.</w:t>
      </w:r>
    </w:p>
    <w:p>
      <w:r>
        <w:br w:type="page"/>
      </w:r>
    </w:p>
    <w:p>
      <w:pPr>
        <w:pStyle w:val="Heading1"/>
      </w:pPr>
      <w:r>
        <w:rPr/>
        <w:t xml:space="preserve">Parallel tracks - Month 4</w:t>
      </w:r>
    </w:p>
    <w:tbl>
      <w:tblPr>
        <w:tblW w:w="5000" w:type="pct"/>
        <w:tblLayout w:type="fixed"/>
        <w:tblBorders>
          <w:top w:val="single" w:sz="4" w:space="0" w:color="AEBDCC"/>
          <w:left w:val="single" w:sz="4" w:space="0" w:color="AEBDCC"/>
          <w:bottom w:val="single" w:sz="4" w:space="0" w:color="AEBDCC"/>
          <w:right w:val="single" w:sz="4" w:space="0" w:color="AEBDCC"/>
          <w:insideH w:val="single" w:sz="4" w:space="0" w:color="AEBDCC"/>
          <w:insideV w:val="single" w:sz="4" w:space="0" w:color="AEBDCC"/>
        </w:tblBorders>
        <w:tblCellMar>
          <w:top w:w="60" w:type="dxa"/>
          <w:left w:w="90" w:type="dxa"/>
          <w:bottom w:w="60" w:type="dxa"/>
          <w:right w:w="90" w:type="dxa"/>
        </w:tblCellMar>
      </w:tblPr>
      <w:tblGrid>
        <w:gridCol w:w="2112"/>
        <w:gridCol w:w="1920"/>
        <w:gridCol w:w="5568"/>
      </w:tblGrid>
      <w:tr>
        <w:trPr>
          <w:tblHeader/>
        </w:trPr>
        <w:tc>
          <w:tcPr>
            <w:tcW w:w="2112" w:type="dxa"/>
            <w:shd w:val="clear" w:color="auto" w:fill="1F3864"/>
            <w:vAlign w:val="top"/>
          </w:tcPr>
          <w:p>
            <w:pPr>
              <w:spacing w:before="20" w:after="20" w:line="240" w:lineRule="auto"/>
            </w:pPr>
            <w:r>
              <w:rPr>
                <w:b/>
                <w:color w:val="FFFFFF"/>
              </w:rPr>
              <w:t xml:space="preserve">Track</w:t>
            </w:r>
          </w:p>
        </w:tc>
        <w:tc>
          <w:tcPr>
            <w:tcW w:w="1920" w:type="dxa"/>
            <w:shd w:val="clear" w:color="auto" w:fill="1F3864"/>
            <w:vAlign w:val="top"/>
          </w:tcPr>
          <w:p>
            <w:pPr>
              <w:spacing w:before="20" w:after="20" w:line="240" w:lineRule="auto"/>
            </w:pPr>
            <w:r>
              <w:rPr>
                <w:b/>
                <w:color w:val="FFFFFF"/>
              </w:rPr>
              <w:t xml:space="preserve">Slot</w:t>
            </w:r>
          </w:p>
        </w:tc>
        <w:tc>
          <w:tcPr>
            <w:tcW w:w="5568" w:type="dxa"/>
            <w:shd w:val="clear" w:color="auto" w:fill="1F3864"/>
            <w:vAlign w:val="top"/>
          </w:tcPr>
          <w:p>
            <w:pPr>
              <w:spacing w:before="20" w:after="20" w:line="240" w:lineRule="auto"/>
            </w:pPr>
            <w:r>
              <w:rPr>
                <w:b/>
                <w:color w:val="FFFFFF"/>
              </w:rPr>
              <w:t xml:space="preserve">This month</w:t>
            </w:r>
          </w:p>
        </w:tc>
      </w:tr>
      <w:tr>
        <w:tc>
          <w:tcPr>
            <w:tcW w:w="2112" w:type="dxa"/>
            <w:vAlign w:val="top"/>
          </w:tcPr>
          <w:p>
            <w:pPr>
              <w:spacing w:before="20" w:after="20" w:line="240" w:lineRule="auto"/>
            </w:pPr>
            <w:r>
              <w:rPr>
                <w:b/>
              </w:rPr>
              <w:t xml:space="preserve">RAG theory</w:t>
            </w:r>
            <w:r>
              <w:rPr/>
              <w:t xml:space="preserve"> (Doc 12)</w:t>
            </w:r>
          </w:p>
        </w:tc>
        <w:tc>
          <w:tcPr>
            <w:tcW w:w="1920" w:type="dxa"/>
            <w:vAlign w:val="top"/>
          </w:tcPr>
          <w:p>
            <w:pPr>
              <w:spacing w:before="20" w:after="20" w:line="240" w:lineRule="auto"/>
            </w:pPr>
            <w:r>
              <w:rPr>
                <w:b/>
              </w:rPr>
              <w:t xml:space="preserve">One Saturday afternoon block</w:t>
            </w:r>
          </w:p>
        </w:tc>
        <w:tc>
          <w:tcPr>
            <w:tcW w:w="5568" w:type="dxa"/>
            <w:vAlign w:val="top"/>
          </w:tcPr>
          <w:p>
            <w:pPr>
              <w:spacing w:before="20" w:after="20" w:line="240" w:lineRule="auto"/>
            </w:pPr>
            <w:r>
              <w:rPr/>
              <w:t xml:space="preserve">Track C. The full pipeline - ingest, chunk, embed, store, retrieve, rerank, augment, generate, cite. </w:t>
            </w:r>
            <w:r>
              <w:rPr>
                <w:b/>
              </w:rPr>
              <w:t xml:space="preserve">Chunking as the main quality lever.</w:t>
            </w:r>
            <w:r>
              <w:rPr/>
              <w:t xml:space="preserve"> Hybrid search. The four-way failure taxonomy. Evaluation metrics. No building yet</w:t>
            </w:r>
          </w:p>
        </w:tc>
      </w:tr>
      <w:tr>
        <w:tc>
          <w:tcPr>
            <w:tcW w:w="2112" w:type="dxa"/>
            <w:shd w:val="clear" w:color="auto" w:fill="F2F5F9"/>
            <w:vAlign w:val="top"/>
          </w:tcPr>
          <w:p>
            <w:pPr>
              <w:spacing w:before="20" w:after="20" w:line="240" w:lineRule="auto"/>
            </w:pPr>
            <w:r>
              <w:rPr>
                <w:b/>
              </w:rPr>
              <w:t xml:space="preserve">MCP concepts</w:t>
            </w:r>
            <w:r>
              <w:rPr/>
              <w:t xml:space="preserve"> (Doc 12)</w:t>
            </w:r>
          </w:p>
        </w:tc>
        <w:tc>
          <w:tcPr>
            <w:tcW w:w="1920" w:type="dxa"/>
            <w:shd w:val="clear" w:color="auto" w:fill="F2F5F9"/>
            <w:vAlign w:val="top"/>
          </w:tcPr>
          <w:p>
            <w:pPr>
              <w:spacing w:before="20" w:after="20" w:line="240" w:lineRule="auto"/>
            </w:pPr>
            <w:r>
              <w:rPr/>
              <w:t xml:space="preserve">Same block, second half</w:t>
            </w:r>
          </w:p>
        </w:tc>
        <w:tc>
          <w:tcPr>
            <w:tcW w:w="5568" w:type="dxa"/>
            <w:shd w:val="clear" w:color="auto" w:fill="F2F5F9"/>
            <w:vAlign w:val="top"/>
          </w:tcPr>
          <w:p>
            <w:pPr>
              <w:spacing w:before="20" w:after="20" w:line="240" w:lineRule="auto"/>
            </w:pPr>
            <w:r>
              <w:rPr/>
              <w:t xml:space="preserve">Host/client/server architecture. Tools vs resources vs prompts and the three-way control distinction. Transports and JSON-RPC. Security and prompt injection via tool output</w:t>
            </w:r>
          </w:p>
        </w:tc>
      </w:tr>
      <w:tr>
        <w:tc>
          <w:tcPr>
            <w:tcW w:w="2112" w:type="dxa"/>
            <w:vAlign w:val="top"/>
          </w:tcPr>
          <w:p>
            <w:pPr>
              <w:spacing w:before="20" w:after="20" w:line="240" w:lineRule="auto"/>
            </w:pPr>
            <w:r>
              <w:rPr>
                <w:b/>
              </w:rPr>
              <w:t xml:space="preserve">Aptitude</w:t>
            </w:r>
            <w:r>
              <w:rPr/>
              <w:t xml:space="preserve"> (Doc 13)</w:t>
            </w:r>
          </w:p>
        </w:tc>
        <w:tc>
          <w:tcPr>
            <w:tcW w:w="1920" w:type="dxa"/>
            <w:vAlign w:val="top"/>
          </w:tcPr>
          <w:p>
            <w:pPr>
              <w:spacing w:before="20" w:after="20" w:line="240" w:lineRule="auto"/>
            </w:pPr>
            <w:r>
              <w:rPr/>
              <w:t xml:space="preserve">Tue + Thu, last 15 min</w:t>
            </w:r>
          </w:p>
        </w:tc>
        <w:tc>
          <w:tcPr>
            <w:tcW w:w="5568" w:type="dxa"/>
            <w:vAlign w:val="top"/>
          </w:tcPr>
          <w:p>
            <w:pPr>
              <w:spacing w:before="20" w:after="20" w:line="240" w:lineRule="auto"/>
            </w:pPr>
            <w:r>
              <w:rPr/>
              <w:t xml:space="preserve">Seating arrangements (linear and circular), puzzles with triage practice, clocks and calendars, cubes and dice, data sufficiency</w:t>
            </w:r>
          </w:p>
        </w:tc>
      </w:tr>
      <w:tr>
        <w:tc>
          <w:tcPr>
            <w:tcW w:w="2112" w:type="dxa"/>
            <w:shd w:val="clear" w:color="auto" w:fill="F2F5F9"/>
            <w:vAlign w:val="top"/>
          </w:tcPr>
          <w:p>
            <w:pPr>
              <w:spacing w:before="20" w:after="20" w:line="240" w:lineRule="auto"/>
            </w:pPr>
            <w:r>
              <w:rPr>
                <w:b/>
              </w:rPr>
              <w:t xml:space="preserve">Behavioural</w:t>
            </w:r>
            <w:r>
              <w:rPr/>
              <w:t xml:space="preserve"> (Doc 14)</w:t>
            </w:r>
          </w:p>
        </w:tc>
        <w:tc>
          <w:tcPr>
            <w:tcW w:w="1920" w:type="dxa"/>
            <w:shd w:val="clear" w:color="auto" w:fill="F2F5F9"/>
            <w:vAlign w:val="top"/>
          </w:tcPr>
          <w:p>
            <w:pPr>
              <w:spacing w:before="20" w:after="20" w:line="240" w:lineRule="auto"/>
            </w:pPr>
            <w:r>
              <w:rPr/>
              <w:t xml:space="preserve">2 min daily</w:t>
            </w:r>
          </w:p>
        </w:tc>
        <w:tc>
          <w:tcPr>
            <w:tcW w:w="5568" w:type="dxa"/>
            <w:shd w:val="clear" w:color="auto" w:fill="F2F5F9"/>
            <w:vAlign w:val="top"/>
          </w:tcPr>
          <w:p>
            <w:pPr>
              <w:spacing w:before="20" w:after="20" w:line="240" w:lineRule="auto"/>
            </w:pPr>
            <w:r>
              <w:rPr/>
              <w:t xml:space="preserve">Journal continues. </w:t>
            </w:r>
            <w:r>
              <w:rPr>
                <w:b/>
              </w:rPr>
              <w:t xml:space="preserve">First story pass:</w:t>
            </w:r>
            <w:r>
              <w:rPr/>
              <w:t xml:space="preserve"> go through all entries and shortlist 25 candidates. You will cut to 20 next month</w:t>
            </w:r>
          </w:p>
        </w:tc>
      </w:tr>
      <w:tr>
        <w:tc>
          <w:tcPr>
            <w:tcW w:w="2112" w:type="dxa"/>
            <w:vAlign w:val="top"/>
          </w:tcPr>
          <w:p>
            <w:pPr>
              <w:spacing w:before="20" w:after="20" w:line="240" w:lineRule="auto"/>
            </w:pPr>
            <w:r>
              <w:rPr>
                <w:b/>
              </w:rPr>
              <w:t xml:space="preserve">English</w:t>
            </w:r>
          </w:p>
        </w:tc>
        <w:tc>
          <w:tcPr>
            <w:tcW w:w="1920" w:type="dxa"/>
            <w:vAlign w:val="top"/>
          </w:tcPr>
          <w:p>
            <w:pPr>
              <w:spacing w:before="20" w:after="20" w:line="240" w:lineRule="auto"/>
            </w:pPr>
            <w:r>
              <w:rPr/>
              <w:t xml:space="preserve">Daily</w:t>
            </w:r>
          </w:p>
        </w:tc>
        <w:tc>
          <w:tcPr>
            <w:tcW w:w="5568" w:type="dxa"/>
            <w:vAlign w:val="top"/>
          </w:tcPr>
          <w:p>
            <w:pPr>
              <w:spacing w:before="20" w:after="20" w:line="240" w:lineRule="auto"/>
            </w:pPr>
            <w:r>
              <w:rPr/>
              <w:t xml:space="preserve">From this month, </w:t>
            </w:r>
            <w:r>
              <w:rPr>
                <w:b/>
              </w:rPr>
              <w:t xml:space="preserve">think aloud in English while solving DSA.</w:t>
            </w:r>
            <w:r>
              <w:rPr/>
              <w:t xml:space="preserve"> Silent solving trains the wrong skill</w:t>
            </w:r>
          </w:p>
        </w:tc>
      </w:tr>
    </w:tbl>
    <w:p>
      <w:pPr>
        <w:spacing w:after="0"/>
      </w:pPr>
    </w:p>
    <w:p>
      <w:pPr/>
      <w:r>
        <w:rPr/>
        <w:t xml:space="preserve">Notice that RAG theory lands the same month you start building a queue-and-worker platform. That is deliberate - RAG ingestion at scale is a queue-and-worker problem, so the Month 7 build reuses the architecture you are creating right now.</w:t>
      </w:r>
    </w:p>
    <w:sectPr>
      <w:pgSz w:w="11906" w:h="16838"/>
      <w:pgMar w:top="1080" w:right="1080" w:bottom="1080" w:left="1080" w:header="708" w:footer="708" w:gutter="0"/>
    </w:sectPr>
  </w:body>
</w:document>
</file>

<file path=word/styles.xml><?xml version="1.0" encoding="utf-8"?>
<w:styles xmlns:w="http://schemas.openxmlformats.org/wordprocessingml/2006/main">
  <w:docDefaults>
    <w:rPrDefault>
      <w:rPr>
        <w:rFonts w:ascii="Calibri" w:hAnsi="Calibri" w:cs="Calibri"/>
        <w:sz w:val="21"/>
        <w:szCs w:val="21"/>
      </w:rPr>
    </w:rPrDefault>
    <w:pPrDefault>
      <w:pPr>
        <w:spacing w:after="100" w:line="264" w:lineRule="auto"/>
      </w:pPr>
    </w:pPrDefault>
  </w:docDefaults>
  <w:style w:type="paragraph" w:default="1" w:styleId="Normal">
    <w:name w:val="Normal"/>
    <w:qFormat/>
  </w:style>
  <w:style w:type="paragraph" w:styleId="Title">
    <w:name w:val="Title"/>
    <w:basedOn w:val="Normal"/>
    <w:qFormat/>
    <w:pPr>
      <w:spacing w:before="0" w:after="60"/>
      <w:pBdr>
        <w:bottom w:val="single" w:sz="12" w:space="4" w:color="1F3864"/>
      </w:pBdr>
    </w:pPr>
    <w:rPr>
      <w:rFonts w:ascii="Calibri Light" w:hAnsi="Calibri Light"/>
      <w:b/>
      <w:color w:val="1F3864"/>
      <w:sz w:val="44"/>
    </w:rPr>
  </w:style>
  <w:style w:type="paragraph" w:styleId="Subtitle">
    <w:name w:val="Subtitle"/>
    <w:basedOn w:val="Normal"/>
    <w:qFormat/>
    <w:pPr>
      <w:spacing w:before="0" w:after="240"/>
    </w:pPr>
    <w:rPr>
      <w:i/>
      <w:color w:val="595959"/>
      <w:sz w:val="22"/>
    </w:rPr>
  </w:style>
  <w:style w:type="paragraph" w:styleId="Heading1">
    <w:name w:val="heading 1"/>
    <w:basedOn w:val="Normal"/>
    <w:next w:val="Normal"/>
    <w:qFormat/>
    <w:pPr>
      <w:outlineLvl w:val="0"/>
      <w:spacing w:before="320" w:after="120"/>
      <w:pBdr>
        <w:bottom w:val="single" w:sz="6" w:space="3" w:color="8EAADB"/>
      </w:pBdr>
      <w:keepNext/>
    </w:pPr>
    <w:rPr>
      <w:rFonts w:ascii="Calibri Light" w:hAnsi="Calibri Light"/>
      <w:b/>
      <w:color w:val="1F3864"/>
      <w:sz w:val="32"/>
    </w:rPr>
  </w:style>
  <w:style w:type="paragraph" w:styleId="Heading2">
    <w:name w:val="heading 2"/>
    <w:basedOn w:val="Normal"/>
    <w:next w:val="Normal"/>
    <w:qFormat/>
    <w:pPr>
      <w:outlineLvl w:val="1"/>
      <w:spacing w:before="240" w:after="80"/>
      <w:keepNext/>
    </w:pPr>
    <w:rPr>
      <w:rFonts w:ascii="Calibri Light" w:hAnsi="Calibri Light"/>
      <w:b/>
      <w:color w:val="2E74B5"/>
      <w:sz w:val="26"/>
    </w:rPr>
  </w:style>
  <w:style w:type="paragraph" w:styleId="Heading3">
    <w:name w:val="heading 3"/>
    <w:basedOn w:val="Normal"/>
    <w:next w:val="Normal"/>
    <w:qFormat/>
    <w:pPr>
      <w:outlineLvl w:val="2"/>
      <w:spacing w:before="180" w:after="60"/>
      <w:keepNext/>
    </w:pPr>
    <w:rPr>
      <w:b/>
      <w:color w:val="1F3864"/>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Study Plan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Month 4 - LLD, Distributed Systems, Project Phase 1</dc:title>
  <dc:creator>Rahul Patel</dc:creator>
  <cp:lastModifiedBy>Rahul Patel</cp:lastModifiedBy>
  <dcterms:created xsi:type="dcterms:W3CDTF">2026-08-16T10:38:48Z</dcterms:created>
  <dcterms:modified xsi:type="dcterms:W3CDTF">2026-08-16T10:38:48Z</dcterms:modified>
</cp:coreProperties>
</file>