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Master Calendar - All 32 Weeks</w:t>
      </w:r>
    </w:p>
    <w:p>
      <w:pPr>
        <w:pStyle w:val="Subtitle"/>
      </w:pPr>
      <w:r>
        <w:rPr/>
        <w:t xml:space="preserve">The single step-by-step spine. Every week, every document, in one linear list.</w:t>
      </w:r>
    </w:p>
    <w:p>
      <w:pPr>
        <w:pStyle w:val="Heading1"/>
      </w:pPr>
      <w:r>
        <w:rPr/>
        <w:t xml:space="preserve">Why this document exists</w:t>
      </w:r>
    </w:p>
    <w:p>
      <w:pPr/>
      <w:r>
        <w:rPr/>
        <w:t xml:space="preserve">Eight of the documents are step-by-step because they are your schedule. The other seven are </w:t>
      </w:r>
      <w:r>
        <w:rPr>
          <w:b/>
        </w:rPr>
        <w:t xml:space="preserve">reference</w:t>
      </w:r>
      <w:r>
        <w:rPr/>
        <w:t xml:space="preserve"> - you do not read them front to back, you open them when a specific week tells you to.</w:t>
      </w:r>
    </w:p>
    <w:p>
      <w:pPr/>
      <w:r>
        <w:rPr/>
        <w:t xml:space="preserve">That is what was confusing, so this page fixes it. Below is one linear list of all 32 weeks. For each week it tells you the core focus, the parallel track, </w:t>
      </w:r>
      <w:r>
        <w:rPr>
          <w:b/>
        </w:rPr>
        <w:t xml:space="preserve">which documents to have open</w:t>
      </w:r>
      <w:r>
        <w:rPr/>
        <w:t xml:space="preserve">, and what you must produce by the end of it.</w:t>
      </w:r>
    </w:p>
    <w:p>
      <w:pPr>
        <w:ind w:left="360"/>
        <w:pBdr>
          <w:left w:val="single" w:sz="18" w:space="8" w:color="2E74B5"/>
        </w:pBdr>
        <w:spacing w:before="120" w:after="120"/>
      </w:pPr>
      <w:r>
        <w:rPr>
          <w:i/>
          <w:color w:val="404040"/>
        </w:rPr>
        <w:t xml:space="preserve">Use this page to know where you are. Use the month document to know what to do today.</w:t>
      </w:r>
    </w:p>
    <w:p>
      <w:pPr>
        <w:pStyle w:val="Heading1"/>
      </w:pPr>
      <w:r>
        <w:rPr/>
        <w:t xml:space="preserve">The 16 documents at a glance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2496"/>
        <w:gridCol w:w="5184"/>
      </w:tblGrid>
      <w:tr>
        <w:trPr>
          <w:tblHeader/>
        </w:trPr>
        <w:tc>
          <w:tcPr>
            <w:tcW w:w="1920" w:type="dxa"/>
            <w:shd w:val="clear" w:color="auto" w:fill="1F3864"/>
            <w:vAlign w:val="top"/>
          </w:tcPr>
          <w:p>
            <w:pPr>
              <w:spacing w:before="20" w:after="20" w:line="240" w:lineRule="auto"/>
            </w:pPr>
            <w:r>
              <w:rPr>
                <w:b/>
                <w:color w:val="FFFFFF"/>
              </w:rPr>
              <w:t xml:space="preserve">Type</w:t>
            </w:r>
          </w:p>
        </w:tc>
        <w:tc>
          <w:tcPr>
            <w:tcW w:w="2496" w:type="dxa"/>
            <w:shd w:val="clear" w:color="auto" w:fill="1F3864"/>
            <w:vAlign w:val="top"/>
          </w:tcPr>
          <w:p>
            <w:pPr>
              <w:spacing w:before="20" w:after="20" w:line="240" w:lineRule="auto"/>
            </w:pPr>
            <w:r>
              <w:rPr>
                <w:b/>
                <w:color w:val="FFFFFF"/>
              </w:rPr>
              <w:t xml:space="preserve">Documents</w:t>
            </w:r>
          </w:p>
        </w:tc>
        <w:tc>
          <w:tcPr>
            <w:tcW w:w="5184" w:type="dxa"/>
            <w:shd w:val="clear" w:color="auto" w:fill="1F3864"/>
            <w:vAlign w:val="top"/>
          </w:tcPr>
          <w:p>
            <w:pPr>
              <w:spacing w:before="20" w:after="20" w:line="240" w:lineRule="auto"/>
            </w:pPr>
            <w:r>
              <w:rPr>
                <w:b/>
                <w:color w:val="FFFFFF"/>
              </w:rPr>
              <w:t xml:space="preserve">How you use them</w:t>
            </w:r>
          </w:p>
        </w:tc>
      </w:tr>
      <w:tr>
        <w:tc>
          <w:tcPr>
            <w:tcW w:w="1920" w:type="dxa"/>
            <w:vAlign w:val="top"/>
          </w:tcPr>
          <w:p>
            <w:pPr>
              <w:spacing w:before="20" w:after="20" w:line="240" w:lineRule="auto"/>
            </w:pPr>
            <w:r>
              <w:rPr>
                <w:b/>
              </w:rPr>
              <w:t xml:space="preserve">Navigation</w:t>
            </w:r>
          </w:p>
        </w:tc>
        <w:tc>
          <w:tcPr>
            <w:tcW w:w="2496" w:type="dxa"/>
            <w:vAlign w:val="top"/>
          </w:tcPr>
          <w:p>
            <w:pPr>
              <w:spacing w:before="20" w:after="20" w:line="240" w:lineRule="auto"/>
            </w:pPr>
            <w:r>
              <w:rPr/>
              <w:t xml:space="preserve">00 How To Start, 00 Master Calendar</w:t>
            </w:r>
          </w:p>
        </w:tc>
        <w:tc>
          <w:tcPr>
            <w:tcW w:w="5184" w:type="dxa"/>
            <w:vAlign w:val="top"/>
          </w:tcPr>
          <w:p>
            <w:pPr>
              <w:spacing w:before="20" w:after="20" w:line="240" w:lineRule="auto"/>
            </w:pPr>
            <w:r>
              <w:rPr/>
              <w:t xml:space="preserve">Read once. Return to the calendar every Sunday to see the week ahead</w:t>
            </w:r>
          </w:p>
        </w:tc>
      </w:tr>
      <w:tr>
        <w:tc>
          <w:tcPr>
            <w:tcW w:w="1920" w:type="dxa"/>
            <w:shd w:val="clear" w:color="auto" w:fill="F2F5F9"/>
            <w:vAlign w:val="top"/>
          </w:tcPr>
          <w:p>
            <w:pPr>
              <w:spacing w:before="20" w:after="20" w:line="240" w:lineRule="auto"/>
            </w:pPr>
            <w:r>
              <w:rPr>
                <w:b/>
              </w:rPr>
              <w:t xml:space="preserve">Foundation</w:t>
            </w:r>
          </w:p>
        </w:tc>
        <w:tc>
          <w:tcPr>
            <w:tcW w:w="2496" w:type="dxa"/>
            <w:shd w:val="clear" w:color="auto" w:fill="F2F5F9"/>
            <w:vAlign w:val="top"/>
          </w:tcPr>
          <w:p>
            <w:pPr>
              <w:spacing w:before="20" w:after="20" w:line="240" w:lineRule="auto"/>
            </w:pPr>
            <w:r>
              <w:rPr/>
              <w:t xml:space="preserve">00 Master Strategy, 01 Resource Directory</w:t>
            </w:r>
          </w:p>
        </w:tc>
        <w:tc>
          <w:tcPr>
            <w:tcW w:w="5184" w:type="dxa"/>
            <w:shd w:val="clear" w:color="auto" w:fill="F2F5F9"/>
            <w:vAlign w:val="top"/>
          </w:tcPr>
          <w:p>
            <w:pPr>
              <w:spacing w:before="20" w:after="20" w:line="240" w:lineRule="auto"/>
            </w:pPr>
            <w:r>
              <w:rPr/>
              <w:t xml:space="preserve">Strategy read once now and again at Months 3 and 6. Directory is a lookup, used constantly</w:t>
            </w:r>
          </w:p>
        </w:tc>
      </w:tr>
      <w:tr>
        <w:tc>
          <w:tcPr>
            <w:tcW w:w="1920" w:type="dxa"/>
            <w:vAlign w:val="top"/>
          </w:tcPr>
          <w:p>
            <w:pPr>
              <w:spacing w:before="20" w:after="20" w:line="240" w:lineRule="auto"/>
            </w:pPr>
            <w:r>
              <w:rPr>
                <w:b/>
              </w:rPr>
              <w:t xml:space="preserve">Schedule</w:t>
            </w:r>
            <w:r>
              <w:rPr/>
              <w:t xml:space="preserve"> (step by step)</w:t>
            </w:r>
          </w:p>
        </w:tc>
        <w:tc>
          <w:tcPr>
            <w:tcW w:w="2496" w:type="dxa"/>
            <w:vAlign w:val="top"/>
          </w:tcPr>
          <w:p>
            <w:pPr>
              <w:spacing w:before="20" w:after="20" w:line="240" w:lineRule="auto"/>
            </w:pPr>
            <w:r>
              <w:rPr/>
              <w:t xml:space="preserve">02-09, Months 1 to 8</w:t>
            </w:r>
          </w:p>
        </w:tc>
        <w:tc>
          <w:tcPr>
            <w:tcW w:w="5184" w:type="dxa"/>
            <w:vAlign w:val="top"/>
          </w:tcPr>
          <w:p>
            <w:pPr>
              <w:spacing w:before="20" w:after="20" w:line="240" w:lineRule="auto"/>
            </w:pPr>
            <w:r>
              <w:rPr/>
              <w:t xml:space="preserve">Your daily instructions. Only ever have the current month open</w:t>
            </w:r>
          </w:p>
        </w:tc>
      </w:tr>
      <w:tr>
        <w:tc>
          <w:tcPr>
            <w:tcW w:w="1920" w:type="dxa"/>
            <w:shd w:val="clear" w:color="auto" w:fill="F2F5F9"/>
            <w:vAlign w:val="top"/>
          </w:tcPr>
          <w:p>
            <w:pPr>
              <w:spacing w:before="20" w:after="20" w:line="240" w:lineRule="auto"/>
            </w:pPr>
            <w:r>
              <w:rPr>
                <w:b/>
              </w:rPr>
              <w:t xml:space="preserve">Reference</w:t>
            </w:r>
            <w:r>
              <w:rPr/>
              <w:t xml:space="preserve"> (opened on trigger)</w:t>
            </w:r>
          </w:p>
        </w:tc>
        <w:tc>
          <w:tcPr>
            <w:tcW w:w="2496" w:type="dxa"/>
            <w:shd w:val="clear" w:color="auto" w:fill="F2F5F9"/>
            <w:vAlign w:val="top"/>
          </w:tcPr>
          <w:p>
            <w:pPr>
              <w:spacing w:before="20" w:after="20" w:line="240" w:lineRule="auto"/>
            </w:pPr>
            <w:r>
              <w:rPr/>
              <w:t xml:space="preserve">10 Project, 11 Trackers, 12 AI/RAG, 13 Aptitude, 14 Behavioural</w:t>
            </w:r>
          </w:p>
        </w:tc>
        <w:tc>
          <w:tcPr>
            <w:tcW w:w="5184" w:type="dxa"/>
            <w:shd w:val="clear" w:color="auto" w:fill="F2F5F9"/>
            <w:vAlign w:val="top"/>
          </w:tcPr>
          <w:p>
            <w:pPr>
              <w:spacing w:before="20" w:after="20" w:line="240" w:lineRule="auto"/>
            </w:pPr>
            <w:r>
              <w:rPr/>
              <w:t xml:space="preserve">Not read front to back. The calendar below tells you exactly which week each one activates</w:t>
            </w:r>
          </w:p>
        </w:tc>
      </w:tr>
    </w:tbl>
    <w:p>
      <w:pPr>
        <w:spacing w:after="0"/>
      </w:pPr>
    </w:p>
    <w:p>
      <w:pPr>
        <w:pStyle w:val="Heading2"/>
      </w:pPr>
      <w:r>
        <w:rPr/>
        <w:t xml:space="preserve">When you need something, which document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416"/>
        <w:gridCol w:w="5184"/>
      </w:tblGrid>
      <w:tr>
        <w:trPr>
          <w:tblHeader/>
        </w:trPr>
        <w:tc>
          <w:tcPr>
            <w:tcW w:w="4416" w:type="dxa"/>
            <w:shd w:val="clear" w:color="auto" w:fill="1F3864"/>
            <w:vAlign w:val="top"/>
          </w:tcPr>
          <w:p>
            <w:pPr>
              <w:spacing w:before="20" w:after="20" w:line="240" w:lineRule="auto"/>
            </w:pPr>
            <w:r>
              <w:rPr>
                <w:b/>
                <w:color w:val="FFFFFF"/>
              </w:rPr>
              <w:t xml:space="preserve">"I need to..."</w:t>
            </w:r>
          </w:p>
        </w:tc>
        <w:tc>
          <w:tcPr>
            <w:tcW w:w="5184" w:type="dxa"/>
            <w:shd w:val="clear" w:color="auto" w:fill="1F3864"/>
            <w:vAlign w:val="top"/>
          </w:tcPr>
          <w:p>
            <w:pPr>
              <w:spacing w:before="20" w:after="20" w:line="240" w:lineRule="auto"/>
            </w:pPr>
            <w:r>
              <w:rPr>
                <w:b/>
                <w:color w:val="FFFFFF"/>
              </w:rPr>
              <w:t xml:space="preserve">Open</w:t>
            </w:r>
          </w:p>
        </w:tc>
      </w:tr>
      <w:tr>
        <w:tc>
          <w:tcPr>
            <w:tcW w:w="4416" w:type="dxa"/>
            <w:vAlign w:val="top"/>
          </w:tcPr>
          <w:p>
            <w:pPr>
              <w:spacing w:before="20" w:after="20" w:line="240" w:lineRule="auto"/>
            </w:pPr>
            <w:r>
              <w:rPr/>
              <w:t xml:space="preserve">know what to study today</w:t>
            </w:r>
          </w:p>
        </w:tc>
        <w:tc>
          <w:tcPr>
            <w:tcW w:w="5184" w:type="dxa"/>
            <w:vAlign w:val="top"/>
          </w:tcPr>
          <w:p>
            <w:pPr>
              <w:spacing w:before="20" w:after="20" w:line="240" w:lineRule="auto"/>
            </w:pPr>
            <w:r>
              <w:rPr/>
              <w:t xml:space="preserve">The current month document (02-09)</w:t>
            </w:r>
          </w:p>
        </w:tc>
      </w:tr>
      <w:tr>
        <w:tc>
          <w:tcPr>
            <w:tcW w:w="4416" w:type="dxa"/>
            <w:shd w:val="clear" w:color="auto" w:fill="F2F5F9"/>
            <w:vAlign w:val="top"/>
          </w:tcPr>
          <w:p>
            <w:pPr>
              <w:spacing w:before="20" w:after="20" w:line="240" w:lineRule="auto"/>
            </w:pPr>
            <w:r>
              <w:rPr/>
              <w:t xml:space="preserve">know where I am in the plan</w:t>
            </w:r>
          </w:p>
        </w:tc>
        <w:tc>
          <w:tcPr>
            <w:tcW w:w="5184" w:type="dxa"/>
            <w:shd w:val="clear" w:color="auto" w:fill="F2F5F9"/>
            <w:vAlign w:val="top"/>
          </w:tcPr>
          <w:p>
            <w:pPr>
              <w:spacing w:before="20" w:after="20" w:line="240" w:lineRule="auto"/>
            </w:pPr>
            <w:r>
              <w:rPr/>
              <w:t xml:space="preserve">This calendar</w:t>
            </w:r>
          </w:p>
        </w:tc>
      </w:tr>
      <w:tr>
        <w:tc>
          <w:tcPr>
            <w:tcW w:w="4416" w:type="dxa"/>
            <w:vAlign w:val="top"/>
          </w:tcPr>
          <w:p>
            <w:pPr>
              <w:spacing w:before="20" w:after="20" w:line="240" w:lineRule="auto"/>
            </w:pPr>
            <w:r>
              <w:rPr/>
              <w:t xml:space="preserve">find a free resource for a topic</w:t>
            </w:r>
          </w:p>
        </w:tc>
        <w:tc>
          <w:tcPr>
            <w:tcW w:w="5184" w:type="dxa"/>
            <w:vAlign w:val="top"/>
          </w:tcPr>
          <w:p>
            <w:pPr>
              <w:spacing w:before="20" w:after="20" w:line="240" w:lineRule="auto"/>
            </w:pPr>
            <w:r>
              <w:rPr/>
              <w:t xml:space="preserve">01 Resource Directory</w:t>
            </w:r>
          </w:p>
        </w:tc>
      </w:tr>
      <w:tr>
        <w:tc>
          <w:tcPr>
            <w:tcW w:w="4416" w:type="dxa"/>
            <w:shd w:val="clear" w:color="auto" w:fill="F2F5F9"/>
            <w:vAlign w:val="top"/>
          </w:tcPr>
          <w:p>
            <w:pPr>
              <w:spacing w:before="20" w:after="20" w:line="240" w:lineRule="auto"/>
            </w:pPr>
            <w:r>
              <w:rPr/>
              <w:t xml:space="preserve">remember why the method works</w:t>
            </w:r>
          </w:p>
        </w:tc>
        <w:tc>
          <w:tcPr>
            <w:tcW w:w="5184" w:type="dxa"/>
            <w:shd w:val="clear" w:color="auto" w:fill="F2F5F9"/>
            <w:vAlign w:val="top"/>
          </w:tcPr>
          <w:p>
            <w:pPr>
              <w:spacing w:before="20" w:after="20" w:line="240" w:lineRule="auto"/>
            </w:pPr>
            <w:r>
              <w:rPr/>
              <w:t xml:space="preserve">00 Master Strategy, Part B</w:t>
            </w:r>
          </w:p>
        </w:tc>
      </w:tr>
      <w:tr>
        <w:tc>
          <w:tcPr>
            <w:tcW w:w="4416" w:type="dxa"/>
            <w:vAlign w:val="top"/>
          </w:tcPr>
          <w:p>
            <w:pPr>
              <w:spacing w:before="20" w:after="20" w:line="240" w:lineRule="auto"/>
            </w:pPr>
            <w:r>
              <w:rPr/>
              <w:t xml:space="preserve">log a problem, a weak item, or run a test</w:t>
            </w:r>
          </w:p>
        </w:tc>
        <w:tc>
          <w:tcPr>
            <w:tcW w:w="5184" w:type="dxa"/>
            <w:vAlign w:val="top"/>
          </w:tcPr>
          <w:p>
            <w:pPr>
              <w:spacing w:before="20" w:after="20" w:line="240" w:lineRule="auto"/>
            </w:pPr>
            <w:r>
              <w:rPr/>
              <w:t xml:space="preserve">11 Trackers and Templates</w:t>
            </w:r>
          </w:p>
        </w:tc>
      </w:tr>
      <w:tr>
        <w:tc>
          <w:tcPr>
            <w:tcW w:w="4416" w:type="dxa"/>
            <w:shd w:val="clear" w:color="auto" w:fill="F2F5F9"/>
            <w:vAlign w:val="top"/>
          </w:tcPr>
          <w:p>
            <w:pPr>
              <w:spacing w:before="20" w:after="20" w:line="240" w:lineRule="auto"/>
            </w:pPr>
            <w:r>
              <w:rPr/>
              <w:t xml:space="preserve">build the main project</w:t>
            </w:r>
          </w:p>
        </w:tc>
        <w:tc>
          <w:tcPr>
            <w:tcW w:w="5184" w:type="dxa"/>
            <w:shd w:val="clear" w:color="auto" w:fill="F2F5F9"/>
            <w:vAlign w:val="top"/>
          </w:tcPr>
          <w:p>
            <w:pPr>
              <w:spacing w:before="20" w:after="20" w:line="240" w:lineRule="auto"/>
            </w:pPr>
            <w:r>
              <w:rPr/>
              <w:t xml:space="preserve">10 Project Spec</w:t>
            </w:r>
          </w:p>
        </w:tc>
      </w:tr>
      <w:tr>
        <w:tc>
          <w:tcPr>
            <w:tcW w:w="4416" w:type="dxa"/>
            <w:vAlign w:val="top"/>
          </w:tcPr>
          <w:p>
            <w:pPr>
              <w:spacing w:before="20" w:after="20" w:line="240" w:lineRule="auto"/>
            </w:pPr>
            <w:r>
              <w:rPr/>
              <w:t xml:space="preserve">do the Saturday AI block, or build the RAG service</w:t>
            </w:r>
          </w:p>
        </w:tc>
        <w:tc>
          <w:tcPr>
            <w:tcW w:w="5184" w:type="dxa"/>
            <w:vAlign w:val="top"/>
          </w:tcPr>
          <w:p>
            <w:pPr>
              <w:spacing w:before="20" w:after="20" w:line="240" w:lineRule="auto"/>
            </w:pPr>
            <w:r>
              <w:rPr/>
              <w:t xml:space="preserve">12 AI, MCP and RAG</w:t>
            </w:r>
          </w:p>
        </w:tc>
      </w:tr>
      <w:tr>
        <w:tc>
          <w:tcPr>
            <w:tcW w:w="4416" w:type="dxa"/>
            <w:shd w:val="clear" w:color="auto" w:fill="F2F5F9"/>
            <w:vAlign w:val="top"/>
          </w:tcPr>
          <w:p>
            <w:pPr>
              <w:spacing w:before="20" w:after="20" w:line="240" w:lineRule="auto"/>
            </w:pPr>
            <w:r>
              <w:rPr/>
              <w:t xml:space="preserve">do the Tuesday/Thursday 15 minutes</w:t>
            </w:r>
          </w:p>
        </w:tc>
        <w:tc>
          <w:tcPr>
            <w:tcW w:w="5184" w:type="dxa"/>
            <w:shd w:val="clear" w:color="auto" w:fill="F2F5F9"/>
            <w:vAlign w:val="top"/>
          </w:tcPr>
          <w:p>
            <w:pPr>
              <w:spacing w:before="20" w:after="20" w:line="240" w:lineRule="auto"/>
            </w:pPr>
            <w:r>
              <w:rPr/>
              <w:t xml:space="preserve">13 Aptitude</w:t>
            </w:r>
          </w:p>
        </w:tc>
      </w:tr>
      <w:tr>
        <w:tc>
          <w:tcPr>
            <w:tcW w:w="4416" w:type="dxa"/>
            <w:vAlign w:val="top"/>
          </w:tcPr>
          <w:p>
            <w:pPr>
              <w:spacing w:before="20" w:after="20" w:line="240" w:lineRule="auto"/>
            </w:pPr>
            <w:r>
              <w:rPr/>
              <w:t xml:space="preserve">write or rehearse a STAR story</w:t>
            </w:r>
          </w:p>
        </w:tc>
        <w:tc>
          <w:tcPr>
            <w:tcW w:w="5184" w:type="dxa"/>
            <w:vAlign w:val="top"/>
          </w:tcPr>
          <w:p>
            <w:pPr>
              <w:spacing w:before="20" w:after="20" w:line="240" w:lineRule="auto"/>
            </w:pPr>
            <w:r>
              <w:rPr/>
              <w:t xml:space="preserve">14 Behavioural</w:t>
            </w:r>
          </w:p>
        </w:tc>
      </w:tr>
      <w:tr>
        <w:tc>
          <w:tcPr>
            <w:tcW w:w="4416" w:type="dxa"/>
            <w:shd w:val="clear" w:color="auto" w:fill="F2F5F9"/>
            <w:vAlign w:val="top"/>
          </w:tcPr>
          <w:p>
            <w:pPr>
              <w:spacing w:before="20" w:after="20" w:line="240" w:lineRule="auto"/>
            </w:pPr>
            <w:r>
              <w:rPr/>
              <w:t xml:space="preserve">know how Google or Amazon actually interview</w:t>
            </w:r>
          </w:p>
        </w:tc>
        <w:tc>
          <w:tcPr>
            <w:tcW w:w="5184" w:type="dxa"/>
            <w:shd w:val="clear" w:color="auto" w:fill="F2F5F9"/>
            <w:vAlign w:val="top"/>
          </w:tcPr>
          <w:p>
            <w:pPr>
              <w:spacing w:before="20" w:after="20" w:line="240" w:lineRule="auto"/>
            </w:pPr>
            <w:r>
              <w:rPr/>
              <w:t xml:space="preserve">00 Master Strategy, Part A</w:t>
            </w:r>
          </w:p>
        </w:tc>
      </w:tr>
    </w:tbl>
    <w:p>
      <w:pPr>
        <w:spacing w:after="0"/>
      </w:pPr>
    </w:p>
    <w:p>
      <w:r>
        <w:br w:type="page"/>
      </w:r>
    </w:p>
    <w:p>
      <w:pPr>
        <w:pStyle w:val="Heading1"/>
      </w:pPr>
      <w:r>
        <w:rPr/>
        <w:t xml:space="preserve">Setup - before Week 1</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Day</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S1</w:t>
            </w:r>
          </w:p>
        </w:tc>
        <w:tc>
          <w:tcPr>
            <w:tcW w:w="3072" w:type="dxa"/>
            <w:vAlign w:val="top"/>
          </w:tcPr>
          <w:p>
            <w:pPr>
              <w:spacing w:before="20" w:after="20" w:line="240" w:lineRule="auto"/>
            </w:pPr>
            <w:r>
              <w:rPr/>
              <w:t xml:space="preserve">Read 00 Master Strategy end to end, ~40 min. Do not skim Part B</w:t>
            </w:r>
          </w:p>
        </w:tc>
        <w:tc>
          <w:tcPr>
            <w:tcW w:w="2496" w:type="dxa"/>
            <w:vAlign w:val="top"/>
          </w:tcPr>
          <w:p>
            <w:pPr>
              <w:spacing w:before="20" w:after="20" w:line="240" w:lineRule="auto"/>
            </w:pPr>
            <w:r>
              <w:rPr/>
              <w:t xml:space="preserve">-</w:t>
            </w:r>
          </w:p>
        </w:tc>
        <w:tc>
          <w:tcPr>
            <w:tcW w:w="1536" w:type="dxa"/>
            <w:vAlign w:val="top"/>
          </w:tcPr>
          <w:p>
            <w:pPr>
              <w:spacing w:before="20" w:after="20" w:line="240" w:lineRule="auto"/>
            </w:pPr>
            <w:r>
              <w:rPr/>
              <w:t xml:space="preserve">00 Strategy</w:t>
            </w:r>
          </w:p>
        </w:tc>
        <w:tc>
          <w:tcPr>
            <w:tcW w:w="1728" w:type="dxa"/>
            <w:vAlign w:val="top"/>
          </w:tcPr>
          <w:p>
            <w:pPr>
              <w:spacing w:before="20" w:after="20" w:line="240" w:lineRule="auto"/>
            </w:pPr>
            <w:r>
              <w:rPr/>
              <w:t xml:space="preserve">Understand the method</w:t>
            </w:r>
          </w:p>
        </w:tc>
      </w:tr>
      <w:tr>
        <w:tc>
          <w:tcPr>
            <w:tcW w:w="768" w:type="dxa"/>
            <w:shd w:val="clear" w:color="auto" w:fill="F2F5F9"/>
            <w:vAlign w:val="top"/>
          </w:tcPr>
          <w:p>
            <w:pPr>
              <w:spacing w:before="20" w:after="20" w:line="240" w:lineRule="auto"/>
            </w:pPr>
            <w:r>
              <w:rPr/>
              <w:t xml:space="preserve">S2</w:t>
            </w:r>
          </w:p>
        </w:tc>
        <w:tc>
          <w:tcPr>
            <w:tcW w:w="3072" w:type="dxa"/>
            <w:shd w:val="clear" w:color="auto" w:fill="F2F5F9"/>
            <w:vAlign w:val="top"/>
          </w:tcPr>
          <w:p>
            <w:pPr>
              <w:spacing w:before="20" w:after="20" w:line="240" w:lineRule="auto"/>
            </w:pPr>
            <w:r>
              <w:rPr/>
              <w:t xml:space="preserve">Build the spreadsheet: Weak List, DSA Log, Spaced Review, Applications, Interview Analysis. Create Master Notes doc</w:t>
            </w:r>
          </w:p>
        </w:tc>
        <w:tc>
          <w:tcPr>
            <w:tcW w:w="2496" w:type="dxa"/>
            <w:shd w:val="clear" w:color="auto" w:fill="F2F5F9"/>
            <w:vAlign w:val="top"/>
          </w:tcPr>
          <w:p>
            <w:pPr>
              <w:spacing w:before="20" w:after="20" w:line="240" w:lineRule="auto"/>
            </w:pPr>
            <w:r>
              <w:rPr/>
              <w:t xml:space="preserve">Start the </w:t>
            </w:r>
            <w:r>
              <w:rPr>
                <w:b/>
              </w:rPr>
              <w:t xml:space="preserve">work journal</w:t>
            </w:r>
            <w:r>
              <w:rPr/>
              <w:t xml:space="preserve">, line one</w:t>
            </w:r>
          </w:p>
        </w:tc>
        <w:tc>
          <w:tcPr>
            <w:tcW w:w="1536" w:type="dxa"/>
            <w:shd w:val="clear" w:color="auto" w:fill="F2F5F9"/>
            <w:vAlign w:val="top"/>
          </w:tcPr>
          <w:p>
            <w:pPr>
              <w:spacing w:before="20" w:after="20" w:line="240" w:lineRule="auto"/>
            </w:pPr>
            <w:r>
              <w:rPr/>
              <w:t xml:space="preserve">11 Trackers, 14 Behavioural</w:t>
            </w:r>
          </w:p>
        </w:tc>
        <w:tc>
          <w:tcPr>
            <w:tcW w:w="1728" w:type="dxa"/>
            <w:shd w:val="clear" w:color="auto" w:fill="F2F5F9"/>
            <w:vAlign w:val="top"/>
          </w:tcPr>
          <w:p>
            <w:pPr>
              <w:spacing w:before="20" w:after="20" w:line="240" w:lineRule="auto"/>
            </w:pPr>
            <w:r>
              <w:rPr/>
              <w:t xml:space="preserve">Trackers live</w:t>
            </w:r>
          </w:p>
        </w:tc>
      </w:tr>
      <w:tr>
        <w:tc>
          <w:tcPr>
            <w:tcW w:w="768" w:type="dxa"/>
            <w:vAlign w:val="top"/>
          </w:tcPr>
          <w:p>
            <w:pPr>
              <w:spacing w:before="20" w:after="20" w:line="240" w:lineRule="auto"/>
            </w:pPr>
            <w:r>
              <w:rPr/>
              <w:t xml:space="preserve">S3</w:t>
            </w:r>
          </w:p>
        </w:tc>
        <w:tc>
          <w:tcPr>
            <w:tcW w:w="3072" w:type="dxa"/>
            <w:vAlign w:val="top"/>
          </w:tcPr>
          <w:p>
            <w:pPr>
              <w:spacing w:before="20" w:after="20" w:line="240" w:lineRule="auto"/>
            </w:pPr>
            <w:r>
              <w:rPr/>
              <w:t xml:space="preserve">Install Anki. LeetCode account. Bookmark neetcode.io. Fix your daily two-hour slot</w:t>
            </w:r>
          </w:p>
        </w:tc>
        <w:tc>
          <w:tcPr>
            <w:tcW w:w="2496" w:type="dxa"/>
            <w:vAlign w:val="top"/>
          </w:tcPr>
          <w:p>
            <w:pPr>
              <w:spacing w:before="20" w:after="20" w:line="240" w:lineRule="auto"/>
            </w:pPr>
            <w:r>
              <w:rPr/>
              <w:t xml:space="preserve">Skim the resource directory</w:t>
            </w:r>
          </w:p>
        </w:tc>
        <w:tc>
          <w:tcPr>
            <w:tcW w:w="1536" w:type="dxa"/>
            <w:vAlign w:val="top"/>
          </w:tcPr>
          <w:p>
            <w:pPr>
              <w:spacing w:before="20" w:after="20" w:line="240" w:lineRule="auto"/>
            </w:pPr>
            <w:r>
              <w:rPr/>
              <w:t xml:space="preserve">01 Directory</w:t>
            </w:r>
          </w:p>
        </w:tc>
        <w:tc>
          <w:tcPr>
            <w:tcW w:w="1728" w:type="dxa"/>
            <w:vAlign w:val="top"/>
          </w:tcPr>
          <w:p>
            <w:pPr>
              <w:spacing w:before="20" w:after="20" w:line="240" w:lineRule="auto"/>
            </w:pPr>
            <w:r>
              <w:rPr/>
              <w:t xml:space="preserve">Ready to start</w:t>
            </w:r>
          </w:p>
        </w:tc>
      </w:tr>
    </w:tbl>
    <w:p>
      <w:pPr>
        <w:spacing w:after="0"/>
      </w:pPr>
    </w:p>
    <w:p>
      <w:pPr>
        <w:pStyle w:val="Heading1"/>
      </w:pPr>
      <w:r>
        <w:rPr/>
        <w:t xml:space="preserve">Month 1 - C# core and DSA foundations (Doc 02)</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1</w:t>
            </w:r>
          </w:p>
        </w:tc>
        <w:tc>
          <w:tcPr>
            <w:tcW w:w="3072" w:type="dxa"/>
            <w:vAlign w:val="top"/>
          </w:tcPr>
          <w:p>
            <w:pPr>
              <w:spacing w:before="20" w:after="20" w:line="240" w:lineRule="auto"/>
            </w:pPr>
            <w:r>
              <w:rPr/>
              <w:t xml:space="preserve">Type system and memory: value vs reference, stack vs heap, boxing, strings, ref/out/in. </w:t>
            </w:r>
            <w:r>
              <w:rPr>
                <w:b/>
              </w:rPr>
              <w:t xml:space="preserve">DSA: Big-O, arrays</w:t>
            </w:r>
          </w:p>
        </w:tc>
        <w:tc>
          <w:tcPr>
            <w:tcW w:w="2496" w:type="dxa"/>
            <w:vAlign w:val="top"/>
          </w:tcPr>
          <w:p>
            <w:pPr>
              <w:spacing w:before="20" w:after="20" w:line="240" w:lineRule="auto"/>
            </w:pPr>
            <w:r>
              <w:rPr/>
              <w:t xml:space="preserve">Journal daily. Aptitude Tue/Thu: number system, percentages</w:t>
            </w:r>
          </w:p>
        </w:tc>
        <w:tc>
          <w:tcPr>
            <w:tcW w:w="1536" w:type="dxa"/>
            <w:vAlign w:val="top"/>
          </w:tcPr>
          <w:p>
            <w:pPr>
              <w:spacing w:before="20" w:after="20" w:line="240" w:lineRule="auto"/>
            </w:pPr>
            <w:r>
              <w:rPr/>
              <w:t xml:space="preserve">02, 11, 13</w:t>
            </w:r>
          </w:p>
        </w:tc>
        <w:tc>
          <w:tcPr>
            <w:tcW w:w="1728" w:type="dxa"/>
            <w:vAlign w:val="top"/>
          </w:tcPr>
          <w:p>
            <w:pPr>
              <w:spacing w:before="20" w:after="20" w:line="240" w:lineRule="auto"/>
            </w:pPr>
            <w:r>
              <w:rPr/>
              <w:t xml:space="preserve">10 problems logged. First Sunday test done</w:t>
            </w:r>
          </w:p>
        </w:tc>
      </w:tr>
      <w:tr>
        <w:tc>
          <w:tcPr>
            <w:tcW w:w="768" w:type="dxa"/>
            <w:shd w:val="clear" w:color="auto" w:fill="F2F5F9"/>
            <w:vAlign w:val="top"/>
          </w:tcPr>
          <w:p>
            <w:pPr>
              <w:spacing w:before="20" w:after="20" w:line="240" w:lineRule="auto"/>
            </w:pPr>
            <w:r>
              <w:rPr/>
              <w:t xml:space="preserve">2</w:t>
            </w:r>
          </w:p>
        </w:tc>
        <w:tc>
          <w:tcPr>
            <w:tcW w:w="3072" w:type="dxa"/>
            <w:shd w:val="clear" w:color="auto" w:fill="F2F5F9"/>
            <w:vAlign w:val="top"/>
          </w:tcPr>
          <w:p>
            <w:pPr>
              <w:spacing w:before="20" w:after="20" w:line="240" w:lineRule="auto"/>
            </w:pPr>
            <w:r>
              <w:rPr/>
              <w:t xml:space="preserve">OOP properly: inheritance, virtual dispatch, interfaces, Equals/GetHashCode contract, generics. </w:t>
            </w:r>
            <w:r>
              <w:rPr>
                <w:b/>
              </w:rPr>
              <w:t xml:space="preserve">DSA: strings, hashing</w:t>
            </w:r>
          </w:p>
        </w:tc>
        <w:tc>
          <w:tcPr>
            <w:tcW w:w="2496" w:type="dxa"/>
            <w:shd w:val="clear" w:color="auto" w:fill="F2F5F9"/>
            <w:vAlign w:val="top"/>
          </w:tcPr>
          <w:p>
            <w:pPr>
              <w:spacing w:before="20" w:after="20" w:line="240" w:lineRule="auto"/>
            </w:pPr>
            <w:r>
              <w:rPr/>
              <w:t xml:space="preserve">Journal. Aptitude: ratios, averages</w:t>
            </w:r>
          </w:p>
        </w:tc>
        <w:tc>
          <w:tcPr>
            <w:tcW w:w="1536" w:type="dxa"/>
            <w:shd w:val="clear" w:color="auto" w:fill="F2F5F9"/>
            <w:vAlign w:val="top"/>
          </w:tcPr>
          <w:p>
            <w:pPr>
              <w:spacing w:before="20" w:after="20" w:line="240" w:lineRule="auto"/>
            </w:pPr>
            <w:r>
              <w:rPr/>
              <w:t xml:space="preserve">02, 11, 13</w:t>
            </w:r>
          </w:p>
        </w:tc>
        <w:tc>
          <w:tcPr>
            <w:tcW w:w="1728" w:type="dxa"/>
            <w:shd w:val="clear" w:color="auto" w:fill="F2F5F9"/>
            <w:vAlign w:val="top"/>
          </w:tcPr>
          <w:p>
            <w:pPr>
              <w:spacing w:before="20" w:after="20" w:line="240" w:lineRule="auto"/>
            </w:pPr>
            <w:r>
              <w:rPr/>
              <w:t xml:space="preserve">10 problems. Weak List growing</w:t>
            </w:r>
          </w:p>
        </w:tc>
      </w:tr>
      <w:tr>
        <w:tc>
          <w:tcPr>
            <w:tcW w:w="768" w:type="dxa"/>
            <w:vAlign w:val="top"/>
          </w:tcPr>
          <w:p>
            <w:pPr>
              <w:spacing w:before="20" w:after="20" w:line="240" w:lineRule="auto"/>
            </w:pPr>
            <w:r>
              <w:rPr/>
              <w:t xml:space="preserve">3</w:t>
            </w:r>
          </w:p>
        </w:tc>
        <w:tc>
          <w:tcPr>
            <w:tcW w:w="3072" w:type="dxa"/>
            <w:vAlign w:val="top"/>
          </w:tcPr>
          <w:p>
            <w:pPr>
              <w:spacing w:before="20" w:after="20" w:line="240" w:lineRule="auto"/>
            </w:pPr>
            <w:r>
              <w:rPr/>
              <w:t xml:space="preserve">Collections internals, IEnumerable vs IQueryable, yield, LINQ deferred execution, delegates and closures. </w:t>
            </w:r>
            <w:r>
              <w:rPr>
                <w:b/>
              </w:rPr>
              <w:t xml:space="preserve">DSA: two pointers, sliding window</w:t>
            </w:r>
          </w:p>
        </w:tc>
        <w:tc>
          <w:tcPr>
            <w:tcW w:w="2496" w:type="dxa"/>
            <w:vAlign w:val="top"/>
          </w:tcPr>
          <w:p>
            <w:pPr>
              <w:spacing w:before="20" w:after="20" w:line="240" w:lineRule="auto"/>
            </w:pPr>
            <w:r>
              <w:rPr/>
              <w:t xml:space="preserve">Journal. Aptitude continues</w:t>
            </w:r>
          </w:p>
        </w:tc>
        <w:tc>
          <w:tcPr>
            <w:tcW w:w="1536" w:type="dxa"/>
            <w:vAlign w:val="top"/>
          </w:tcPr>
          <w:p>
            <w:pPr>
              <w:spacing w:before="20" w:after="20" w:line="240" w:lineRule="auto"/>
            </w:pPr>
            <w:r>
              <w:rPr/>
              <w:t xml:space="preserve">02, 11, 13</w:t>
            </w:r>
          </w:p>
        </w:tc>
        <w:tc>
          <w:tcPr>
            <w:tcW w:w="1728" w:type="dxa"/>
            <w:vAlign w:val="top"/>
          </w:tcPr>
          <w:p>
            <w:pPr>
              <w:spacing w:before="20" w:after="20" w:line="240" w:lineRule="auto"/>
            </w:pPr>
            <w:r>
              <w:rPr/>
              <w:t xml:space="preserve">10 problems. Toy hash map built</w:t>
            </w:r>
          </w:p>
        </w:tc>
      </w:tr>
      <w:tr>
        <w:tc>
          <w:tcPr>
            <w:tcW w:w="768" w:type="dxa"/>
            <w:shd w:val="clear" w:color="auto" w:fill="F2F5F9"/>
            <w:vAlign w:val="top"/>
          </w:tcPr>
          <w:p>
            <w:pPr>
              <w:spacing w:before="20" w:after="20" w:line="240" w:lineRule="auto"/>
            </w:pPr>
            <w:r>
              <w:rPr/>
              <w:t xml:space="preserve">4</w:t>
            </w:r>
          </w:p>
        </w:tc>
        <w:tc>
          <w:tcPr>
            <w:tcW w:w="3072" w:type="dxa"/>
            <w:shd w:val="clear" w:color="auto" w:fill="F2F5F9"/>
            <w:vAlign w:val="top"/>
          </w:tcPr>
          <w:p>
            <w:pPr>
              <w:spacing w:before="20" w:after="20" w:line="240" w:lineRule="auto"/>
            </w:pPr>
            <w:r>
              <w:rPr>
                <w:b/>
              </w:rPr>
              <w:t xml:space="preserve">Exceptions, IDisposable, GC, and async/await with SharpLab.</w:t>
            </w:r>
            <w:r>
              <w:rPr/>
              <w:t xml:space="preserve"> The most important week of the month. </w:t>
            </w:r>
            <w:r>
              <w:rPr>
                <w:b/>
              </w:rPr>
              <w:t xml:space="preserve">DSA: stack, queue, binary search</w:t>
            </w:r>
          </w:p>
        </w:tc>
        <w:tc>
          <w:tcPr>
            <w:tcW w:w="2496" w:type="dxa"/>
            <w:shd w:val="clear" w:color="auto" w:fill="F2F5F9"/>
            <w:vAlign w:val="top"/>
          </w:tcPr>
          <w:p>
            <w:pPr>
              <w:spacing w:before="20" w:after="20" w:line="240" w:lineRule="auto"/>
            </w:pPr>
            <w:r>
              <w:rPr/>
              <w:t xml:space="preserve">Journal. Aptitude continues</w:t>
            </w:r>
          </w:p>
        </w:tc>
        <w:tc>
          <w:tcPr>
            <w:tcW w:w="1536" w:type="dxa"/>
            <w:shd w:val="clear" w:color="auto" w:fill="F2F5F9"/>
            <w:vAlign w:val="top"/>
          </w:tcPr>
          <w:p>
            <w:pPr>
              <w:spacing w:before="20" w:after="20" w:line="240" w:lineRule="auto"/>
            </w:pPr>
            <w:r>
              <w:rPr/>
              <w:t xml:space="preserve">02, 11, 13</w:t>
            </w:r>
          </w:p>
        </w:tc>
        <w:tc>
          <w:tcPr>
            <w:tcW w:w="1728" w:type="dxa"/>
            <w:shd w:val="clear" w:color="auto" w:fill="F2F5F9"/>
            <w:vAlign w:val="top"/>
          </w:tcPr>
          <w:p>
            <w:pPr>
              <w:spacing w:before="20" w:after="20" w:line="240" w:lineRule="auto"/>
            </w:pPr>
            <w:r>
              <w:rPr/>
              <w:t xml:space="preserve">10 problems. </w:t>
            </w:r>
            <w:r>
              <w:rPr>
                <w:b/>
              </w:rPr>
              <w:t xml:space="preserve">Month 1 checkpoint passed</w:t>
            </w:r>
          </w:p>
        </w:tc>
      </w:tr>
    </w:tbl>
    <w:p>
      <w:pPr>
        <w:spacing w:after="0"/>
      </w:pPr>
    </w:p>
    <w:p>
      <w:pPr>
        <w:pStyle w:val="Heading1"/>
      </w:pPr>
      <w:r>
        <w:rPr/>
        <w:t xml:space="preserve">Month 2 - Advanced .NET, SQL, concurrency (Doc 03)</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5</w:t>
            </w:r>
          </w:p>
        </w:tc>
        <w:tc>
          <w:tcPr>
            <w:tcW w:w="3072" w:type="dxa"/>
            <w:vAlign w:val="top"/>
          </w:tcPr>
          <w:p>
            <w:pPr>
              <w:spacing w:before="20" w:after="20" w:line="240" w:lineRule="auto"/>
            </w:pPr>
            <w:r>
              <w:rPr/>
              <w:t xml:space="preserve">Concurrency: Task vs Thread, thread pool, races, locks, deadlocks, CancellationToken, Channel. </w:t>
            </w:r>
            <w:r>
              <w:rPr>
                <w:b/>
              </w:rPr>
              <w:t xml:space="preserve">DSA: linked lists</w:t>
            </w:r>
          </w:p>
        </w:tc>
        <w:tc>
          <w:tcPr>
            <w:tcW w:w="2496" w:type="dxa"/>
            <w:vAlign w:val="top"/>
          </w:tcPr>
          <w:p>
            <w:pPr>
              <w:spacing w:before="20" w:after="20" w:line="240" w:lineRule="auto"/>
            </w:pPr>
            <w:r>
              <w:rPr/>
              <w:t xml:space="preserve">Journal. Aptitude: profit/loss, SI/CI</w:t>
            </w:r>
          </w:p>
        </w:tc>
        <w:tc>
          <w:tcPr>
            <w:tcW w:w="1536" w:type="dxa"/>
            <w:vAlign w:val="top"/>
          </w:tcPr>
          <w:p>
            <w:pPr>
              <w:spacing w:before="20" w:after="20" w:line="240" w:lineRule="auto"/>
            </w:pPr>
            <w:r>
              <w:rPr/>
              <w:t xml:space="preserve">03, 11, 13</w:t>
            </w:r>
          </w:p>
        </w:tc>
        <w:tc>
          <w:tcPr>
            <w:tcW w:w="1728" w:type="dxa"/>
            <w:vAlign w:val="top"/>
          </w:tcPr>
          <w:p>
            <w:pPr>
              <w:spacing w:before="20" w:after="20" w:line="240" w:lineRule="auto"/>
            </w:pPr>
            <w:r>
              <w:rPr/>
              <w:t xml:space="preserve">Producer-consumer built. 10 problems</w:t>
            </w:r>
          </w:p>
        </w:tc>
      </w:tr>
      <w:tr>
        <w:tc>
          <w:tcPr>
            <w:tcW w:w="768" w:type="dxa"/>
            <w:shd w:val="clear" w:color="auto" w:fill="F2F5F9"/>
            <w:vAlign w:val="top"/>
          </w:tcPr>
          <w:p>
            <w:pPr>
              <w:spacing w:before="20" w:after="20" w:line="240" w:lineRule="auto"/>
            </w:pPr>
            <w:r>
              <w:rPr/>
              <w:t xml:space="preserve">6</w:t>
            </w:r>
          </w:p>
        </w:tc>
        <w:tc>
          <w:tcPr>
            <w:tcW w:w="3072" w:type="dxa"/>
            <w:shd w:val="clear" w:color="auto" w:fill="F2F5F9"/>
            <w:vAlign w:val="top"/>
          </w:tcPr>
          <w:p>
            <w:pPr>
              <w:spacing w:before="20" w:after="20" w:line="240" w:lineRule="auto"/>
            </w:pPr>
            <w:r>
              <w:rPr>
                <w:b/>
              </w:rPr>
              <w:t xml:space="preserve">.NET Framework vs modern .NET</w:t>
            </w:r>
            <w:r>
              <w:rPr/>
              <w:t xml:space="preserve">, CLR, JIT, GC deep, Kestrel, middleware pipeline, DI lifetimes. </w:t>
            </w:r>
            <w:r>
              <w:rPr>
                <w:b/>
              </w:rPr>
              <w:t xml:space="preserve">DSA: recursion</w:t>
            </w:r>
          </w:p>
        </w:tc>
        <w:tc>
          <w:tcPr>
            <w:tcW w:w="2496" w:type="dxa"/>
            <w:shd w:val="clear" w:color="auto" w:fill="F2F5F9"/>
            <w:vAlign w:val="top"/>
          </w:tcPr>
          <w:p>
            <w:pPr>
              <w:spacing w:before="20" w:after="20" w:line="240" w:lineRule="auto"/>
            </w:pPr>
            <w:r>
              <w:rPr>
                <w:b/>
              </w:rPr>
              <w:t xml:space="preserve">AI Saturday block: Track A.</w:t>
            </w:r>
            <w:r>
              <w:rPr/>
              <w:t xml:space="preserve"> Draft your "how do you use AI tools" answer</w:t>
            </w:r>
          </w:p>
        </w:tc>
        <w:tc>
          <w:tcPr>
            <w:tcW w:w="1536" w:type="dxa"/>
            <w:shd w:val="clear" w:color="auto" w:fill="F2F5F9"/>
            <w:vAlign w:val="top"/>
          </w:tcPr>
          <w:p>
            <w:pPr>
              <w:spacing w:before="20" w:after="20" w:line="240" w:lineRule="auto"/>
            </w:pPr>
            <w:r>
              <w:rPr/>
              <w:t xml:space="preserve">03, 11, </w:t>
            </w:r>
            <w:r>
              <w:rPr>
                <w:b/>
              </w:rPr>
              <w:t xml:space="preserve">12</w:t>
            </w:r>
            <w:r>
              <w:rPr/>
              <w:t xml:space="preserve">, 13</w:t>
            </w:r>
          </w:p>
        </w:tc>
        <w:tc>
          <w:tcPr>
            <w:tcW w:w="1728" w:type="dxa"/>
            <w:shd w:val="clear" w:color="auto" w:fill="F2F5F9"/>
            <w:vAlign w:val="top"/>
          </w:tcPr>
          <w:p>
            <w:pPr>
              <w:spacing w:before="20" w:after="20" w:line="240" w:lineRule="auto"/>
            </w:pPr>
            <w:r>
              <w:rPr/>
              <w:t xml:space="preserve">Minimal API built from empty. AI answer drafted</w:t>
            </w:r>
          </w:p>
        </w:tc>
      </w:tr>
      <w:tr>
        <w:tc>
          <w:tcPr>
            <w:tcW w:w="768" w:type="dxa"/>
            <w:vAlign w:val="top"/>
          </w:tcPr>
          <w:p>
            <w:pPr>
              <w:spacing w:before="20" w:after="20" w:line="240" w:lineRule="auto"/>
            </w:pPr>
            <w:r>
              <w:rPr/>
              <w:t xml:space="preserve">7</w:t>
            </w:r>
          </w:p>
        </w:tc>
        <w:tc>
          <w:tcPr>
            <w:tcW w:w="3072" w:type="dxa"/>
            <w:vAlign w:val="top"/>
          </w:tcPr>
          <w:p>
            <w:pPr>
              <w:spacing w:before="20" w:after="20" w:line="240" w:lineRule="auto"/>
            </w:pPr>
            <w:r>
              <w:rPr/>
              <w:t xml:space="preserve">Web API, REST, JWT, EF Core change tracker, N+1, caching, background services, testing. </w:t>
            </w:r>
            <w:r>
              <w:rPr>
                <w:b/>
              </w:rPr>
              <w:t xml:space="preserve">DSA: trees and BST</w:t>
            </w:r>
          </w:p>
        </w:tc>
        <w:tc>
          <w:tcPr>
            <w:tcW w:w="2496" w:type="dxa"/>
            <w:vAlign w:val="top"/>
          </w:tcPr>
          <w:p>
            <w:pPr>
              <w:spacing w:before="20" w:after="20" w:line="240" w:lineRule="auto"/>
            </w:pPr>
            <w:r>
              <w:rPr/>
              <w:t xml:space="preserve">Journal. Aptitude: TSD, time and work</w:t>
            </w:r>
          </w:p>
        </w:tc>
        <w:tc>
          <w:tcPr>
            <w:tcW w:w="1536" w:type="dxa"/>
            <w:vAlign w:val="top"/>
          </w:tcPr>
          <w:p>
            <w:pPr>
              <w:spacing w:before="20" w:after="20" w:line="240" w:lineRule="auto"/>
            </w:pPr>
            <w:r>
              <w:rPr/>
              <w:t xml:space="preserve">03, 11, 13</w:t>
            </w:r>
          </w:p>
        </w:tc>
        <w:tc>
          <w:tcPr>
            <w:tcW w:w="1728" w:type="dxa"/>
            <w:vAlign w:val="top"/>
          </w:tcPr>
          <w:p>
            <w:pPr>
              <w:spacing w:before="20" w:after="20" w:line="240" w:lineRule="auto"/>
            </w:pPr>
            <w:r>
              <w:rPr/>
              <w:t xml:space="preserve">N+1 reproduced and fixed</w:t>
            </w:r>
          </w:p>
        </w:tc>
      </w:tr>
      <w:tr>
        <w:tc>
          <w:tcPr>
            <w:tcW w:w="768" w:type="dxa"/>
            <w:shd w:val="clear" w:color="auto" w:fill="F2F5F9"/>
            <w:vAlign w:val="top"/>
          </w:tcPr>
          <w:p>
            <w:pPr>
              <w:spacing w:before="20" w:after="20" w:line="240" w:lineRule="auto"/>
            </w:pPr>
            <w:r>
              <w:rPr/>
              <w:t xml:space="preserve">8</w:t>
            </w:r>
          </w:p>
        </w:tc>
        <w:tc>
          <w:tcPr>
            <w:tcW w:w="3072" w:type="dxa"/>
            <w:shd w:val="clear" w:color="auto" w:fill="F2F5F9"/>
            <w:vAlign w:val="top"/>
          </w:tcPr>
          <w:p>
            <w:pPr>
              <w:spacing w:before="20" w:after="20" w:line="240" w:lineRule="auto"/>
            </w:pPr>
            <w:r>
              <w:rPr>
                <w:b/>
              </w:rPr>
              <w:t xml:space="preserve">SQL deep: indexes, execution plans, joins, ACID, isolation levels, locking.</w:t>
            </w:r>
            <w:r>
              <w:rPr/>
              <w:t xml:space="preserve"> Highest job-relevance week. </w:t>
            </w:r>
            <w:r>
              <w:rPr>
                <w:b/>
              </w:rPr>
              <w:t xml:space="preserve">DSA: heaps, first timed sessions</w:t>
            </w:r>
          </w:p>
        </w:tc>
        <w:tc>
          <w:tcPr>
            <w:tcW w:w="2496" w:type="dxa"/>
            <w:shd w:val="clear" w:color="auto" w:fill="F2F5F9"/>
            <w:vAlign w:val="top"/>
          </w:tcPr>
          <w:p>
            <w:pPr>
              <w:spacing w:before="20" w:after="20" w:line="240" w:lineRule="auto"/>
            </w:pPr>
            <w:r>
              <w:rPr/>
              <w:t xml:space="preserve">Journal</w:t>
            </w:r>
          </w:p>
        </w:tc>
        <w:tc>
          <w:tcPr>
            <w:tcW w:w="1536" w:type="dxa"/>
            <w:shd w:val="clear" w:color="auto" w:fill="F2F5F9"/>
            <w:vAlign w:val="top"/>
          </w:tcPr>
          <w:p>
            <w:pPr>
              <w:spacing w:before="20" w:after="20" w:line="240" w:lineRule="auto"/>
            </w:pPr>
            <w:r>
              <w:rPr/>
              <w:t xml:space="preserve">03, 11, 13</w:t>
            </w:r>
          </w:p>
        </w:tc>
        <w:tc>
          <w:tcPr>
            <w:tcW w:w="1728" w:type="dxa"/>
            <w:shd w:val="clear" w:color="auto" w:fill="F2F5F9"/>
            <w:vAlign w:val="top"/>
          </w:tcPr>
          <w:p>
            <w:pPr>
              <w:spacing w:before="20" w:after="20" w:line="240" w:lineRule="auto"/>
            </w:pPr>
            <w:r>
              <w:rPr>
                <w:b/>
              </w:rPr>
              <w:t xml:space="preserve">Month 2 checkpoint.</w:t>
            </w:r>
            <w:r>
              <w:rPr/>
              <w:t xml:space="preserve"> Dirty read and deadlock reproduced</w:t>
            </w:r>
          </w:p>
        </w:tc>
      </w:tr>
    </w:tbl>
    <w:p>
      <w:pPr>
        <w:spacing w:after="0"/>
      </w:pPr>
    </w:p>
    <w:p>
      <w:pPr>
        <w:pStyle w:val="Heading1"/>
      </w:pPr>
      <w:r>
        <w:rPr/>
        <w:t xml:space="preserve">Month 3 - CS fundamentals, networking, OS (Doc 04)</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9</w:t>
            </w:r>
          </w:p>
        </w:tc>
        <w:tc>
          <w:tcPr>
            <w:tcW w:w="3072" w:type="dxa"/>
            <w:vAlign w:val="top"/>
          </w:tcPr>
          <w:p>
            <w:pPr>
              <w:spacing w:before="20" w:after="20" w:line="240" w:lineRule="auto"/>
            </w:pPr>
            <w:r>
              <w:rPr/>
              <w:t xml:space="preserve">Networking: DNS, TCP, TLS, HTTP/1.1 vs 2 vs 3, WebSockets and SignalR. </w:t>
            </w:r>
            <w:r>
              <w:rPr>
                <w:b/>
              </w:rPr>
              <w:t xml:space="preserve">DSA: graphs BFS/DFS</w:t>
            </w:r>
          </w:p>
        </w:tc>
        <w:tc>
          <w:tcPr>
            <w:tcW w:w="2496" w:type="dxa"/>
            <w:vAlign w:val="top"/>
          </w:tcPr>
          <w:p>
            <w:pPr>
              <w:spacing w:before="20" w:after="20" w:line="240" w:lineRule="auto"/>
            </w:pPr>
            <w:r>
              <w:rPr/>
              <w:t xml:space="preserve">Journal. Aptitude: logical reasoning begins, syllogisms by Venn</w:t>
            </w:r>
          </w:p>
        </w:tc>
        <w:tc>
          <w:tcPr>
            <w:tcW w:w="1536" w:type="dxa"/>
            <w:vAlign w:val="top"/>
          </w:tcPr>
          <w:p>
            <w:pPr>
              <w:spacing w:before="20" w:after="20" w:line="240" w:lineRule="auto"/>
            </w:pPr>
            <w:r>
              <w:rPr/>
              <w:t xml:space="preserve">04, 11, 13</w:t>
            </w:r>
          </w:p>
        </w:tc>
        <w:tc>
          <w:tcPr>
            <w:tcW w:w="1728" w:type="dxa"/>
            <w:vAlign w:val="top"/>
          </w:tcPr>
          <w:p>
            <w:pPr>
              <w:spacing w:before="20" w:after="20" w:line="240" w:lineRule="auto"/>
            </w:pPr>
            <w:r>
              <w:rPr/>
              <w:t xml:space="preserve">Full URL journey explained aloud</w:t>
            </w:r>
          </w:p>
        </w:tc>
      </w:tr>
      <w:tr>
        <w:tc>
          <w:tcPr>
            <w:tcW w:w="768" w:type="dxa"/>
            <w:shd w:val="clear" w:color="auto" w:fill="F2F5F9"/>
            <w:vAlign w:val="top"/>
          </w:tcPr>
          <w:p>
            <w:pPr>
              <w:spacing w:before="20" w:after="20" w:line="240" w:lineRule="auto"/>
            </w:pPr>
            <w:r>
              <w:rPr/>
              <w:t xml:space="preserve">10</w:t>
            </w:r>
          </w:p>
        </w:tc>
        <w:tc>
          <w:tcPr>
            <w:tcW w:w="3072" w:type="dxa"/>
            <w:shd w:val="clear" w:color="auto" w:fill="F2F5F9"/>
            <w:vAlign w:val="top"/>
          </w:tcPr>
          <w:p>
            <w:pPr>
              <w:spacing w:before="20" w:after="20" w:line="240" w:lineRule="auto"/>
            </w:pPr>
            <w:r>
              <w:rPr/>
              <w:t xml:space="preserve">OS: processes, threads, context switching, virtual memory, scheduling, synchronisation, async I/O and IOCP. </w:t>
            </w:r>
            <w:r>
              <w:rPr>
                <w:b/>
              </w:rPr>
              <w:t xml:space="preserve">DSA: topological sort, union-find</w:t>
            </w:r>
          </w:p>
        </w:tc>
        <w:tc>
          <w:tcPr>
            <w:tcW w:w="2496" w:type="dxa"/>
            <w:shd w:val="clear" w:color="auto" w:fill="F2F5F9"/>
            <w:vAlign w:val="top"/>
          </w:tcPr>
          <w:p>
            <w:pPr>
              <w:spacing w:before="20" w:after="20" w:line="240" w:lineRule="auto"/>
            </w:pPr>
            <w:r>
              <w:rPr/>
              <w:t xml:space="preserve">Journal</w:t>
            </w:r>
          </w:p>
        </w:tc>
        <w:tc>
          <w:tcPr>
            <w:tcW w:w="1536" w:type="dxa"/>
            <w:shd w:val="clear" w:color="auto" w:fill="F2F5F9"/>
            <w:vAlign w:val="top"/>
          </w:tcPr>
          <w:p>
            <w:pPr>
              <w:spacing w:before="20" w:after="20" w:line="240" w:lineRule="auto"/>
            </w:pPr>
            <w:r>
              <w:rPr/>
              <w:t xml:space="preserve">04, 11, 13</w:t>
            </w:r>
          </w:p>
        </w:tc>
        <w:tc>
          <w:tcPr>
            <w:tcW w:w="1728" w:type="dxa"/>
            <w:shd w:val="clear" w:color="auto" w:fill="F2F5F9"/>
            <w:vAlign w:val="top"/>
          </w:tcPr>
          <w:p>
            <w:pPr>
              <w:spacing w:before="20" w:after="20" w:line="240" w:lineRule="auto"/>
            </w:pPr>
            <w:r>
              <w:rPr/>
              <w:t xml:space="preserve">10 problems</w:t>
            </w:r>
          </w:p>
        </w:tc>
      </w:tr>
      <w:tr>
        <w:tc>
          <w:tcPr>
            <w:tcW w:w="768" w:type="dxa"/>
            <w:vAlign w:val="top"/>
          </w:tcPr>
          <w:p>
            <w:pPr>
              <w:spacing w:before="20" w:after="20" w:line="240" w:lineRule="auto"/>
            </w:pPr>
            <w:r>
              <w:rPr/>
              <w:t xml:space="preserve">11</w:t>
            </w:r>
          </w:p>
        </w:tc>
        <w:tc>
          <w:tcPr>
            <w:tcW w:w="3072" w:type="dxa"/>
            <w:vAlign w:val="top"/>
          </w:tcPr>
          <w:p>
            <w:pPr>
              <w:spacing w:before="20" w:after="20" w:line="240" w:lineRule="auto"/>
            </w:pPr>
            <w:r>
              <w:rPr/>
              <w:t xml:space="preserve">Replication, sharding, </w:t>
            </w:r>
            <w:r>
              <w:rPr>
                <w:b/>
              </w:rPr>
              <w:t xml:space="preserve">consistent hashing</w:t>
            </w:r>
            <w:r>
              <w:rPr/>
              <w:t xml:space="preserve">, CAP, caching deep, Redis internals. </w:t>
            </w:r>
            <w:r>
              <w:rPr>
                <w:b/>
              </w:rPr>
              <w:t xml:space="preserve">Read unfamiliar code cold.</w:t>
            </w:r>
            <w:r>
              <w:rPr/>
              <w:t xml:space="preserve"> </w:t>
            </w:r>
            <w:r>
              <w:rPr>
                <w:b/>
              </w:rPr>
              <w:t xml:space="preserve">DSA: intervals, greedy</w:t>
            </w:r>
          </w:p>
        </w:tc>
        <w:tc>
          <w:tcPr>
            <w:tcW w:w="2496" w:type="dxa"/>
            <w:vAlign w:val="top"/>
          </w:tcPr>
          <w:p>
            <w:pPr>
              <w:spacing w:before="20" w:after="20" w:line="240" w:lineRule="auto"/>
            </w:pPr>
            <w:r>
              <w:rPr>
                <w:b/>
              </w:rPr>
              <w:t xml:space="preserve">AI Saturday block: Track B.</w:t>
            </w:r>
            <w:r>
              <w:rPr/>
              <w:t xml:space="preserve"> LLM fundamentals, embeddings, tool calling</w:t>
            </w:r>
          </w:p>
        </w:tc>
        <w:tc>
          <w:tcPr>
            <w:tcW w:w="1536" w:type="dxa"/>
            <w:vAlign w:val="top"/>
          </w:tcPr>
          <w:p>
            <w:pPr>
              <w:spacing w:before="20" w:after="20" w:line="240" w:lineRule="auto"/>
            </w:pPr>
            <w:r>
              <w:rPr/>
              <w:t xml:space="preserve">04, 11, </w:t>
            </w:r>
            <w:r>
              <w:rPr>
                <w:b/>
              </w:rPr>
              <w:t xml:space="preserve">12</w:t>
            </w:r>
            <w:r>
              <w:rPr/>
              <w:t xml:space="preserve">, 13</w:t>
            </w:r>
          </w:p>
        </w:tc>
        <w:tc>
          <w:tcPr>
            <w:tcW w:w="1728" w:type="dxa"/>
            <w:vAlign w:val="top"/>
          </w:tcPr>
          <w:p>
            <w:pPr>
              <w:spacing w:before="20" w:after="20" w:line="240" w:lineRule="auto"/>
            </w:pPr>
            <w:r>
              <w:rPr/>
              <w:t xml:space="preserve">Consistent hashing implemented</w:t>
            </w:r>
          </w:p>
        </w:tc>
      </w:tr>
      <w:tr>
        <w:tc>
          <w:tcPr>
            <w:tcW w:w="768" w:type="dxa"/>
            <w:shd w:val="clear" w:color="auto" w:fill="F2F5F9"/>
            <w:vAlign w:val="top"/>
          </w:tcPr>
          <w:p>
            <w:pPr>
              <w:spacing w:before="20" w:after="20" w:line="240" w:lineRule="auto"/>
            </w:pPr>
            <w:r>
              <w:rPr/>
              <w:t xml:space="preserve">12</w:t>
            </w:r>
          </w:p>
        </w:tc>
        <w:tc>
          <w:tcPr>
            <w:tcW w:w="3072" w:type="dxa"/>
            <w:shd w:val="clear" w:color="auto" w:fill="F2F5F9"/>
            <w:vAlign w:val="top"/>
          </w:tcPr>
          <w:p>
            <w:pPr>
              <w:spacing w:before="20" w:after="20" w:line="240" w:lineRule="auto"/>
            </w:pPr>
            <w:r>
              <w:rPr/>
              <w:t xml:space="preserve">Queues, delivery guarantees, idempotency, DLQ, Kafka concepts. </w:t>
            </w:r>
            <w:r>
              <w:rPr>
                <w:b/>
              </w:rPr>
              <w:t xml:space="preserve">System Designs 1, 2, 3</w:t>
            </w:r>
            <w:r>
              <w:rPr/>
              <w:t xml:space="preserve"> (URL shortener, rate limiter, notifications)</w:t>
            </w:r>
          </w:p>
        </w:tc>
        <w:tc>
          <w:tcPr>
            <w:tcW w:w="2496" w:type="dxa"/>
            <w:shd w:val="clear" w:color="auto" w:fill="F2F5F9"/>
            <w:vAlign w:val="top"/>
          </w:tcPr>
          <w:p>
            <w:pPr>
              <w:spacing w:before="20" w:after="20" w:line="240" w:lineRule="auto"/>
            </w:pPr>
            <w:r>
              <w:rPr>
                <w:b/>
              </w:rPr>
              <w:t xml:space="preserve">Estimation drills start</w:t>
            </w:r>
            <w:r>
              <w:rPr/>
              <w:t xml:space="preserve"> inside every design</w:t>
            </w:r>
          </w:p>
        </w:tc>
        <w:tc>
          <w:tcPr>
            <w:tcW w:w="1536" w:type="dxa"/>
            <w:shd w:val="clear" w:color="auto" w:fill="F2F5F9"/>
            <w:vAlign w:val="top"/>
          </w:tcPr>
          <w:p>
            <w:pPr>
              <w:spacing w:before="20" w:after="20" w:line="240" w:lineRule="auto"/>
            </w:pPr>
            <w:r>
              <w:rPr/>
              <w:t xml:space="preserve">04, 11, 13</w:t>
            </w:r>
          </w:p>
        </w:tc>
        <w:tc>
          <w:tcPr>
            <w:tcW w:w="1728" w:type="dxa"/>
            <w:shd w:val="clear" w:color="auto" w:fill="F2F5F9"/>
            <w:vAlign w:val="top"/>
          </w:tcPr>
          <w:p>
            <w:pPr>
              <w:spacing w:before="20" w:after="20" w:line="240" w:lineRule="auto"/>
            </w:pPr>
            <w:r>
              <w:rPr>
                <w:b/>
              </w:rPr>
              <w:t xml:space="preserve">Month 3 checkpoint.</w:t>
            </w:r>
            <w:r>
              <w:rPr/>
              <w:t xml:space="preserve"> 3 designs timed. Mixed DSA sets begin</w:t>
            </w:r>
          </w:p>
        </w:tc>
      </w:tr>
    </w:tbl>
    <w:p>
      <w:pPr>
        <w:spacing w:after="0"/>
      </w:pPr>
    </w:p>
    <w:p>
      <w:r>
        <w:br w:type="page"/>
      </w:r>
    </w:p>
    <w:p>
      <w:pPr>
        <w:pStyle w:val="Heading1"/>
      </w:pPr>
      <w:r>
        <w:rPr/>
        <w:t xml:space="preserve">Month 4 - LLD, distributed systems, project starts (Doc 05)</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13</w:t>
            </w:r>
          </w:p>
        </w:tc>
        <w:tc>
          <w:tcPr>
            <w:tcW w:w="3072" w:type="dxa"/>
            <w:vAlign w:val="top"/>
          </w:tcPr>
          <w:p>
            <w:pPr>
              <w:spacing w:before="20" w:after="20" w:line="240" w:lineRule="auto"/>
            </w:pPr>
            <w:r>
              <w:rPr>
                <w:b/>
              </w:rPr>
              <w:t xml:space="preserve">SOLID</w:t>
            </w:r>
            <w:r>
              <w:rPr/>
              <w:t xml:space="preserve"> with real violations. </w:t>
            </w:r>
            <w:r>
              <w:rPr>
                <w:b/>
              </w:rPr>
              <w:t xml:space="preserve">LLD 1 Parking Lot, LLD 2 Logger, LLD 3 Elevator</w:t>
            </w:r>
            <w:r>
              <w:rPr/>
              <w:t xml:space="preserve">, all timed. </w:t>
            </w:r>
            <w:r>
              <w:rPr>
                <w:b/>
              </w:rPr>
              <w:t xml:space="preserve">DSA: backtracking</w:t>
            </w:r>
          </w:p>
        </w:tc>
        <w:tc>
          <w:tcPr>
            <w:tcW w:w="2496" w:type="dxa"/>
            <w:vAlign w:val="top"/>
          </w:tcPr>
          <w:p>
            <w:pPr>
              <w:spacing w:before="20" w:after="20" w:line="240" w:lineRule="auto"/>
            </w:pPr>
            <w:r>
              <w:rPr/>
              <w:t xml:space="preserve">Journal. Aptitude: seating, puzzles, triage practice</w:t>
            </w:r>
          </w:p>
        </w:tc>
        <w:tc>
          <w:tcPr>
            <w:tcW w:w="1536" w:type="dxa"/>
            <w:vAlign w:val="top"/>
          </w:tcPr>
          <w:p>
            <w:pPr>
              <w:spacing w:before="20" w:after="20" w:line="240" w:lineRule="auto"/>
            </w:pPr>
            <w:r>
              <w:rPr/>
              <w:t xml:space="preserve">05, 11, 13</w:t>
            </w:r>
          </w:p>
        </w:tc>
        <w:tc>
          <w:tcPr>
            <w:tcW w:w="1728" w:type="dxa"/>
            <w:vAlign w:val="top"/>
          </w:tcPr>
          <w:p>
            <w:pPr>
              <w:spacing w:before="20" w:after="20" w:line="240" w:lineRule="auto"/>
            </w:pPr>
            <w:r>
              <w:rPr/>
              <w:t xml:space="preserve">3 LLDs from blank page</w:t>
            </w:r>
          </w:p>
        </w:tc>
      </w:tr>
      <w:tr>
        <w:tc>
          <w:tcPr>
            <w:tcW w:w="768" w:type="dxa"/>
            <w:shd w:val="clear" w:color="auto" w:fill="F2F5F9"/>
            <w:vAlign w:val="top"/>
          </w:tcPr>
          <w:p>
            <w:pPr>
              <w:spacing w:before="20" w:after="20" w:line="240" w:lineRule="auto"/>
            </w:pPr>
            <w:r>
              <w:rPr/>
              <w:t xml:space="preserve">14</w:t>
            </w:r>
          </w:p>
        </w:tc>
        <w:tc>
          <w:tcPr>
            <w:tcW w:w="3072" w:type="dxa"/>
            <w:shd w:val="clear" w:color="auto" w:fill="F2F5F9"/>
            <w:vAlign w:val="top"/>
          </w:tcPr>
          <w:p>
            <w:pPr>
              <w:spacing w:before="20" w:after="20" w:line="240" w:lineRule="auto"/>
            </w:pPr>
            <w:r>
              <w:rPr/>
              <w:t xml:space="preserve">Design patterns that matter: Strategy, Factory, Observer, Decorator, Builder. </w:t>
            </w:r>
            <w:r>
              <w:rPr>
                <w:b/>
              </w:rPr>
              <w:t xml:space="preserve">LLD 4 and 5.</w:t>
            </w:r>
            <w:r>
              <w:rPr/>
              <w:t xml:space="preserve"> </w:t>
            </w:r>
            <w:r>
              <w:rPr>
                <w:b/>
              </w:rPr>
              <w:t xml:space="preserve">DSA: DP part 1</w:t>
            </w:r>
          </w:p>
        </w:tc>
        <w:tc>
          <w:tcPr>
            <w:tcW w:w="2496" w:type="dxa"/>
            <w:shd w:val="clear" w:color="auto" w:fill="F2F5F9"/>
            <w:vAlign w:val="top"/>
          </w:tcPr>
          <w:p>
            <w:pPr>
              <w:spacing w:before="20" w:after="20" w:line="240" w:lineRule="auto"/>
            </w:pPr>
            <w:r>
              <w:rPr/>
              <w:t xml:space="preserve">Journal</w:t>
            </w:r>
          </w:p>
        </w:tc>
        <w:tc>
          <w:tcPr>
            <w:tcW w:w="1536" w:type="dxa"/>
            <w:shd w:val="clear" w:color="auto" w:fill="F2F5F9"/>
            <w:vAlign w:val="top"/>
          </w:tcPr>
          <w:p>
            <w:pPr>
              <w:spacing w:before="20" w:after="20" w:line="240" w:lineRule="auto"/>
            </w:pPr>
            <w:r>
              <w:rPr/>
              <w:t xml:space="preserve">05, 11, 13</w:t>
            </w:r>
          </w:p>
        </w:tc>
        <w:tc>
          <w:tcPr>
            <w:tcW w:w="1728" w:type="dxa"/>
            <w:shd w:val="clear" w:color="auto" w:fill="F2F5F9"/>
            <w:vAlign w:val="top"/>
          </w:tcPr>
          <w:p>
            <w:pPr>
              <w:spacing w:before="20" w:after="20" w:line="240" w:lineRule="auto"/>
            </w:pPr>
            <w:r>
              <w:rPr/>
              <w:t xml:space="preserve">Caching decorator built</w:t>
            </w:r>
          </w:p>
        </w:tc>
      </w:tr>
      <w:tr>
        <w:tc>
          <w:tcPr>
            <w:tcW w:w="768" w:type="dxa"/>
            <w:vAlign w:val="top"/>
          </w:tcPr>
          <w:p>
            <w:pPr>
              <w:spacing w:before="20" w:after="20" w:line="240" w:lineRule="auto"/>
            </w:pPr>
            <w:r>
              <w:rPr/>
              <w:t xml:space="preserve">15</w:t>
            </w:r>
          </w:p>
        </w:tc>
        <w:tc>
          <w:tcPr>
            <w:tcW w:w="3072" w:type="dxa"/>
            <w:vAlign w:val="top"/>
          </w:tcPr>
          <w:p>
            <w:pPr>
              <w:spacing w:before="20" w:after="20" w:line="240" w:lineRule="auto"/>
            </w:pPr>
            <w:r>
              <w:rPr/>
              <w:t xml:space="preserve">Consensus, distributed locks and their dangers, </w:t>
            </w:r>
            <w:r>
              <w:rPr>
                <w:b/>
              </w:rPr>
              <w:t xml:space="preserve">outbox and saga</w:t>
            </w:r>
            <w:r>
              <w:rPr/>
              <w:t xml:space="preserve">, circuit breaker, observability. </w:t>
            </w:r>
            <w:r>
              <w:rPr>
                <w:b/>
              </w:rPr>
              <w:t xml:space="preserve">System Designs 4 and 5</w:t>
            </w:r>
          </w:p>
        </w:tc>
        <w:tc>
          <w:tcPr>
            <w:tcW w:w="2496" w:type="dxa"/>
            <w:vAlign w:val="top"/>
          </w:tcPr>
          <w:p>
            <w:pPr>
              <w:spacing w:before="20" w:after="20" w:line="240" w:lineRule="auto"/>
            </w:pPr>
            <w:r>
              <w:rPr>
                <w:b/>
              </w:rPr>
              <w:t xml:space="preserve">AI Saturday block: Track C.</w:t>
            </w:r>
            <w:r>
              <w:rPr/>
              <w:t xml:space="preserve"> RAG pipeline theory and MCP concepts</w:t>
            </w:r>
          </w:p>
        </w:tc>
        <w:tc>
          <w:tcPr>
            <w:tcW w:w="1536" w:type="dxa"/>
            <w:vAlign w:val="top"/>
          </w:tcPr>
          <w:p>
            <w:pPr>
              <w:spacing w:before="20" w:after="20" w:line="240" w:lineRule="auto"/>
            </w:pPr>
            <w:r>
              <w:rPr/>
              <w:t xml:space="preserve">05, </w:t>
            </w:r>
            <w:r>
              <w:rPr>
                <w:b/>
              </w:rPr>
              <w:t xml:space="preserve">10</w:t>
            </w:r>
            <w:r>
              <w:rPr/>
              <w:t xml:space="preserve">, 11, </w:t>
            </w:r>
            <w:r>
              <w:rPr>
                <w:b/>
              </w:rPr>
              <w:t xml:space="preserve">12</w:t>
            </w:r>
          </w:p>
        </w:tc>
        <w:tc>
          <w:tcPr>
            <w:tcW w:w="1728" w:type="dxa"/>
            <w:vAlign w:val="top"/>
          </w:tcPr>
          <w:p>
            <w:pPr>
              <w:spacing w:before="20" w:after="20" w:line="240" w:lineRule="auto"/>
            </w:pPr>
            <w:r>
              <w:rPr>
                <w:b/>
              </w:rPr>
              <w:t xml:space="preserve">Read Doc 10 this week.</w:t>
            </w:r>
            <w:r>
              <w:rPr/>
              <w:t xml:space="preserve"> Project designed before built</w:t>
            </w:r>
          </w:p>
        </w:tc>
      </w:tr>
      <w:tr>
        <w:tc>
          <w:tcPr>
            <w:tcW w:w="768" w:type="dxa"/>
            <w:shd w:val="clear" w:color="auto" w:fill="F2F5F9"/>
            <w:vAlign w:val="top"/>
          </w:tcPr>
          <w:p>
            <w:pPr>
              <w:spacing w:before="20" w:after="20" w:line="240" w:lineRule="auto"/>
            </w:pPr>
            <w:r>
              <w:rPr/>
              <w:t xml:space="preserve">16</w:t>
            </w:r>
          </w:p>
        </w:tc>
        <w:tc>
          <w:tcPr>
            <w:tcW w:w="3072" w:type="dxa"/>
            <w:shd w:val="clear" w:color="auto" w:fill="F2F5F9"/>
            <w:vAlign w:val="top"/>
          </w:tcPr>
          <w:p>
            <w:pPr>
              <w:spacing w:before="20" w:after="20" w:line="240" w:lineRule="auto"/>
            </w:pPr>
            <w:r>
              <w:rPr>
                <w:b/>
              </w:rPr>
              <w:t xml:space="preserve">PROJECT PHASE 1.</w:t>
            </w:r>
            <w:r>
              <w:rPr/>
              <w:t xml:space="preserve"> Walking skeleton: submit, persist, queue, worker, status, logging, correlation IDs, README started</w:t>
            </w:r>
          </w:p>
        </w:tc>
        <w:tc>
          <w:tcPr>
            <w:tcW w:w="2496" w:type="dxa"/>
            <w:shd w:val="clear" w:color="auto" w:fill="F2F5F9"/>
            <w:vAlign w:val="top"/>
          </w:tcPr>
          <w:p>
            <w:pPr>
              <w:spacing w:before="20" w:after="20" w:line="240" w:lineRule="auto"/>
            </w:pPr>
            <w:r>
              <w:rPr/>
              <w:t xml:space="preserve">Journal</w:t>
            </w:r>
          </w:p>
        </w:tc>
        <w:tc>
          <w:tcPr>
            <w:tcW w:w="1536" w:type="dxa"/>
            <w:shd w:val="clear" w:color="auto" w:fill="F2F5F9"/>
            <w:vAlign w:val="top"/>
          </w:tcPr>
          <w:p>
            <w:pPr>
              <w:spacing w:before="20" w:after="20" w:line="240" w:lineRule="auto"/>
            </w:pPr>
            <w:r>
              <w:rPr/>
              <w:t xml:space="preserve">05, </w:t>
            </w:r>
            <w:r>
              <w:rPr>
                <w:b/>
              </w:rPr>
              <w:t xml:space="preserve">10</w:t>
            </w:r>
            <w:r>
              <w:rPr/>
              <w:t xml:space="preserve">, 11</w:t>
            </w:r>
          </w:p>
        </w:tc>
        <w:tc>
          <w:tcPr>
            <w:tcW w:w="1728" w:type="dxa"/>
            <w:shd w:val="clear" w:color="auto" w:fill="F2F5F9"/>
            <w:vAlign w:val="top"/>
          </w:tcPr>
          <w:p>
            <w:pPr>
              <w:spacing w:before="20" w:after="20" w:line="240" w:lineRule="auto"/>
            </w:pPr>
            <w:r>
              <w:rPr>
                <w:b/>
              </w:rPr>
              <w:t xml:space="preserve">Month 4 checkpoint.</w:t>
            </w:r>
            <w:r>
              <w:rPr/>
              <w:t xml:space="preserve"> Project runs end to end</w:t>
            </w:r>
          </w:p>
        </w:tc>
      </w:tr>
    </w:tbl>
    <w:p>
      <w:pPr>
        <w:spacing w:after="0"/>
      </w:pPr>
    </w:p>
    <w:p>
      <w:pPr>
        <w:pStyle w:val="Heading1"/>
      </w:pPr>
      <w:r>
        <w:rPr/>
        <w:t xml:space="preserve">Month 5 - Project completion and behavioural (Doc 06)</w:t>
      </w:r>
    </w:p>
    <w:p>
      <w:pPr/>
      <w:r>
        <w:rPr>
          <w:b/>
        </w:rPr>
        <w:t xml:space="preserve">The heaviest month.</w:t>
      </w:r>
      <w:r>
        <w:rPr/>
        <w:t xml:space="preserve"> Three deliverables, all required before you apply.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17</w:t>
            </w:r>
          </w:p>
        </w:tc>
        <w:tc>
          <w:tcPr>
            <w:tcW w:w="3072" w:type="dxa"/>
            <w:vAlign w:val="top"/>
          </w:tcPr>
          <w:p>
            <w:pPr>
              <w:spacing w:before="20" w:after="20" w:line="240" w:lineRule="auto"/>
            </w:pPr>
            <w:r>
              <w:rPr>
                <w:b/>
              </w:rPr>
              <w:t xml:space="preserve">PROJECT PHASE 2:</w:t>
            </w:r>
            <w:r>
              <w:rPr/>
              <w:t xml:space="preserve"> retries with backoff and jitter, DLQ with replay, idempotency, priority, fairness, failure simulation. </w:t>
            </w:r>
            <w:r>
              <w:rPr>
                <w:b/>
              </w:rPr>
              <w:t xml:space="preserve">DSA: DP part 2</w:t>
            </w:r>
          </w:p>
        </w:tc>
        <w:tc>
          <w:tcPr>
            <w:tcW w:w="2496" w:type="dxa"/>
            <w:vAlign w:val="top"/>
          </w:tcPr>
          <w:p>
            <w:pPr>
              <w:spacing w:before="20" w:after="20" w:line="240" w:lineRule="auto"/>
            </w:pPr>
            <w:r>
              <w:rPr>
                <w:b/>
              </w:rPr>
              <w:t xml:space="preserve">Behavioural promoted to core.</w:t>
            </w:r>
            <w:r>
              <w:rPr/>
              <w:t xml:space="preserve"> Write 5 STAR stories</w:t>
            </w:r>
          </w:p>
        </w:tc>
        <w:tc>
          <w:tcPr>
            <w:tcW w:w="1536" w:type="dxa"/>
            <w:vAlign w:val="top"/>
          </w:tcPr>
          <w:p>
            <w:pPr>
              <w:spacing w:before="20" w:after="20" w:line="240" w:lineRule="auto"/>
            </w:pPr>
            <w:r>
              <w:rPr/>
              <w:t xml:space="preserve">06, 10, 11, </w:t>
            </w:r>
            <w:r>
              <w:rPr>
                <w:b/>
              </w:rPr>
              <w:t xml:space="preserve">14</w:t>
            </w:r>
          </w:p>
        </w:tc>
        <w:tc>
          <w:tcPr>
            <w:tcW w:w="1728" w:type="dxa"/>
            <w:vAlign w:val="top"/>
          </w:tcPr>
          <w:p>
            <w:pPr>
              <w:spacing w:before="20" w:after="20" w:line="240" w:lineRule="auto"/>
            </w:pPr>
            <w:r>
              <w:rPr/>
              <w:t xml:space="preserve">Phase 2 done. 5 stories written</w:t>
            </w:r>
          </w:p>
        </w:tc>
      </w:tr>
      <w:tr>
        <w:tc>
          <w:tcPr>
            <w:tcW w:w="768" w:type="dxa"/>
            <w:shd w:val="clear" w:color="auto" w:fill="F2F5F9"/>
            <w:vAlign w:val="top"/>
          </w:tcPr>
          <w:p>
            <w:pPr>
              <w:spacing w:before="20" w:after="20" w:line="240" w:lineRule="auto"/>
            </w:pPr>
            <w:r>
              <w:rPr/>
              <w:t xml:space="preserve">18</w:t>
            </w:r>
          </w:p>
        </w:tc>
        <w:tc>
          <w:tcPr>
            <w:tcW w:w="3072" w:type="dxa"/>
            <w:shd w:val="clear" w:color="auto" w:fill="F2F5F9"/>
            <w:vAlign w:val="top"/>
          </w:tcPr>
          <w:p>
            <w:pPr>
              <w:spacing w:before="20" w:after="20" w:line="240" w:lineRule="auto"/>
            </w:pPr>
            <w:r>
              <w:rPr>
                <w:b/>
              </w:rPr>
              <w:t xml:space="preserve">PROJECT PHASE 3:</w:t>
            </w:r>
            <w:r>
              <w:rPr/>
              <w:t xml:space="preserve"> Redis cache, distributed rate limiting, auth and tenant isolation, metrics, Grafana, integration tests</w:t>
            </w:r>
          </w:p>
        </w:tc>
        <w:tc>
          <w:tcPr>
            <w:tcW w:w="2496" w:type="dxa"/>
            <w:shd w:val="clear" w:color="auto" w:fill="F2F5F9"/>
            <w:vAlign w:val="top"/>
          </w:tcPr>
          <w:p>
            <w:pPr>
              <w:spacing w:before="20" w:after="20" w:line="240" w:lineRule="auto"/>
            </w:pPr>
            <w:r>
              <w:rPr/>
              <w:t xml:space="preserve">Write 5 more stories (10 total)</w:t>
            </w:r>
          </w:p>
        </w:tc>
        <w:tc>
          <w:tcPr>
            <w:tcW w:w="1536" w:type="dxa"/>
            <w:shd w:val="clear" w:color="auto" w:fill="F2F5F9"/>
            <w:vAlign w:val="top"/>
          </w:tcPr>
          <w:p>
            <w:pPr>
              <w:spacing w:before="20" w:after="20" w:line="240" w:lineRule="auto"/>
            </w:pPr>
            <w:r>
              <w:rPr/>
              <w:t xml:space="preserve">06, 10, 11, 14</w:t>
            </w:r>
          </w:p>
        </w:tc>
        <w:tc>
          <w:tcPr>
            <w:tcW w:w="1728" w:type="dxa"/>
            <w:shd w:val="clear" w:color="auto" w:fill="F2F5F9"/>
            <w:vAlign w:val="top"/>
          </w:tcPr>
          <w:p>
            <w:pPr>
              <w:spacing w:before="20" w:after="20" w:line="240" w:lineRule="auto"/>
            </w:pPr>
            <w:r>
              <w:rPr/>
              <w:t xml:space="preserve">Phase 3 done. Dashboard live</w:t>
            </w:r>
          </w:p>
        </w:tc>
      </w:tr>
      <w:tr>
        <w:tc>
          <w:tcPr>
            <w:tcW w:w="768" w:type="dxa"/>
            <w:vAlign w:val="top"/>
          </w:tcPr>
          <w:p>
            <w:pPr>
              <w:spacing w:before="20" w:after="20" w:line="240" w:lineRule="auto"/>
            </w:pPr>
            <w:r>
              <w:rPr/>
              <w:t xml:space="preserve">19</w:t>
            </w:r>
          </w:p>
        </w:tc>
        <w:tc>
          <w:tcPr>
            <w:tcW w:w="3072" w:type="dxa"/>
            <w:vAlign w:val="top"/>
          </w:tcPr>
          <w:p>
            <w:pPr>
              <w:spacing w:before="20" w:after="20" w:line="240" w:lineRule="auto"/>
            </w:pPr>
            <w:r>
              <w:rPr>
                <w:b/>
              </w:rPr>
              <w:t xml:space="preserve">PROJECT PHASE 4:</w:t>
            </w:r>
            <w:r>
              <w:rPr/>
              <w:t xml:space="preserve"> Docker multi-stage, GitHub Actions CI/CD, AWS deploy, </w:t>
            </w:r>
            <w:r>
              <w:rPr>
                <w:b/>
              </w:rPr>
              <w:t xml:space="preserve">k6 load testing</w:t>
            </w:r>
            <w:r>
              <w:rPr/>
              <w:t xml:space="preserve">, performance report</w:t>
            </w:r>
          </w:p>
        </w:tc>
        <w:tc>
          <w:tcPr>
            <w:tcW w:w="2496" w:type="dxa"/>
            <w:vAlign w:val="top"/>
          </w:tcPr>
          <w:p>
            <w:pPr>
              <w:spacing w:before="20" w:after="20" w:line="240" w:lineRule="auto"/>
            </w:pPr>
            <w:r>
              <w:rPr/>
              <w:t xml:space="preserve">Write 5 more stories (15 total)</w:t>
            </w:r>
          </w:p>
        </w:tc>
        <w:tc>
          <w:tcPr>
            <w:tcW w:w="1536" w:type="dxa"/>
            <w:vAlign w:val="top"/>
          </w:tcPr>
          <w:p>
            <w:pPr>
              <w:spacing w:before="20" w:after="20" w:line="240" w:lineRule="auto"/>
            </w:pPr>
            <w:r>
              <w:rPr/>
              <w:t xml:space="preserve">06, 10, 11, 14</w:t>
            </w:r>
          </w:p>
        </w:tc>
        <w:tc>
          <w:tcPr>
            <w:tcW w:w="1728" w:type="dxa"/>
            <w:vAlign w:val="top"/>
          </w:tcPr>
          <w:p>
            <w:pPr>
              <w:spacing w:before="20" w:after="20" w:line="240" w:lineRule="auto"/>
            </w:pPr>
            <w:r>
              <w:rPr>
                <w:b/>
              </w:rPr>
              <w:t xml:space="preserve">Project deployed with real p95/p99 numbers</w:t>
            </w:r>
          </w:p>
        </w:tc>
      </w:tr>
      <w:tr>
        <w:tc>
          <w:tcPr>
            <w:tcW w:w="768" w:type="dxa"/>
            <w:shd w:val="clear" w:color="auto" w:fill="F2F5F9"/>
            <w:vAlign w:val="top"/>
          </w:tcPr>
          <w:p>
            <w:pPr>
              <w:spacing w:before="20" w:after="20" w:line="240" w:lineRule="auto"/>
            </w:pPr>
            <w:r>
              <w:rPr/>
              <w:t xml:space="preserve">20</w:t>
            </w:r>
          </w:p>
        </w:tc>
        <w:tc>
          <w:tcPr>
            <w:tcW w:w="3072" w:type="dxa"/>
            <w:shd w:val="clear" w:color="auto" w:fill="F2F5F9"/>
            <w:vAlign w:val="top"/>
          </w:tcPr>
          <w:p>
            <w:pPr>
              <w:spacing w:before="20" w:after="20" w:line="240" w:lineRule="auto"/>
            </w:pPr>
            <w:r>
              <w:rPr>
                <w:b/>
              </w:rPr>
              <w:t xml:space="preserve">System Designs 6-9:</w:t>
            </w:r>
            <w:r>
              <w:rPr/>
              <w:t xml:space="preserve"> news feed, order processing, payment workflow, chat. Behavioural intensive weekend</w:t>
            </w:r>
          </w:p>
        </w:tc>
        <w:tc>
          <w:tcPr>
            <w:tcW w:w="2496" w:type="dxa"/>
            <w:shd w:val="clear" w:color="auto" w:fill="F2F5F9"/>
            <w:vAlign w:val="top"/>
          </w:tcPr>
          <w:p>
            <w:pPr>
              <w:spacing w:before="20" w:after="20" w:line="240" w:lineRule="auto"/>
            </w:pPr>
            <w:r>
              <w:rPr/>
              <w:t xml:space="preserve">Final 5 stories (20 total). </w:t>
            </w:r>
            <w:r>
              <w:rPr>
                <w:b/>
              </w:rPr>
              <w:t xml:space="preserve">Full LP matrix, no empty columns</w:t>
            </w:r>
          </w:p>
        </w:tc>
        <w:tc>
          <w:tcPr>
            <w:tcW w:w="1536" w:type="dxa"/>
            <w:shd w:val="clear" w:color="auto" w:fill="F2F5F9"/>
            <w:vAlign w:val="top"/>
          </w:tcPr>
          <w:p>
            <w:pPr>
              <w:spacing w:before="20" w:after="20" w:line="240" w:lineRule="auto"/>
            </w:pPr>
            <w:r>
              <w:rPr/>
              <w:t xml:space="preserve">06, 11, </w:t>
            </w:r>
            <w:r>
              <w:rPr>
                <w:b/>
              </w:rPr>
              <w:t xml:space="preserve">14</w:t>
            </w:r>
          </w:p>
        </w:tc>
        <w:tc>
          <w:tcPr>
            <w:tcW w:w="1728" w:type="dxa"/>
            <w:shd w:val="clear" w:color="auto" w:fill="F2F5F9"/>
            <w:vAlign w:val="top"/>
          </w:tcPr>
          <w:p>
            <w:pPr>
              <w:spacing w:before="20" w:after="20" w:line="240" w:lineRule="auto"/>
            </w:pPr>
            <w:r>
              <w:rPr>
                <w:b/>
              </w:rPr>
              <w:t xml:space="preserve">Month 5 checkpoint - the gate to applying.</w:t>
            </w:r>
            <w:r>
              <w:rPr/>
              <w:t xml:space="preserve"> All 20 stories recorded</w:t>
            </w:r>
          </w:p>
        </w:tc>
      </w:tr>
      <w:tr>
        <w:tc>
          <w:tcPr>
            <w:tcW w:w="768" w:type="dxa"/>
            <w:vAlign w:val="top"/>
          </w:tcPr>
          <w:p>
            <w:pPr>
              <w:spacing w:before="20" w:after="20" w:line="240" w:lineRule="auto"/>
            </w:pPr>
            <w:r>
              <w:rPr/>
              <w:t xml:space="preserve">-</w:t>
            </w:r>
          </w:p>
        </w:tc>
        <w:tc>
          <w:tcPr>
            <w:tcW w:w="3072" w:type="dxa"/>
            <w:vAlign w:val="top"/>
          </w:tcPr>
          <w:p>
            <w:pPr>
              <w:spacing w:before="20" w:after="20" w:line="240" w:lineRule="auto"/>
            </w:pPr>
            <w:r>
              <w:rPr/>
              <w:t xml:space="preserve">Aptitude this month: </w:t>
            </w:r>
            <w:r>
              <w:rPr>
                <w:b/>
              </w:rPr>
              <w:t xml:space="preserve">data interpretation</w:t>
            </w:r>
            <w:r>
              <w:rPr/>
              <w:t xml:space="preserve"> (highest-frequency assessment section), Tue/Thu 15 min</w:t>
            </w:r>
          </w:p>
        </w:tc>
        <w:tc>
          <w:tcPr>
            <w:tcW w:w="2496" w:type="dxa"/>
            <w:vAlign w:val="top"/>
          </w:tcPr>
          <w:p>
            <w:pPr>
              <w:spacing w:before="20" w:after="20" w:line="240" w:lineRule="auto"/>
            </w:pPr>
            <w:r>
              <w:rPr/>
              <w:t xml:space="preserve">AI track: </w:t>
            </w:r>
            <w:r>
              <w:rPr>
                <w:b/>
              </w:rPr>
              <w:t xml:space="preserve">nothing.</w:t>
            </w:r>
            <w:r>
              <w:rPr/>
              <w:t xml:space="preserve"> Protected month</w:t>
            </w:r>
          </w:p>
        </w:tc>
        <w:tc>
          <w:tcPr>
            <w:tcW w:w="1536" w:type="dxa"/>
            <w:vAlign w:val="top"/>
          </w:tcPr>
          <w:p>
            <w:pPr>
              <w:spacing w:before="20" w:after="20" w:line="240" w:lineRule="auto"/>
            </w:pPr>
            <w:r>
              <w:rPr/>
              <w:t xml:space="preserve">13</w:t>
            </w:r>
          </w:p>
        </w:tc>
        <w:tc>
          <w:tcPr>
            <w:tcW w:w="1728" w:type="dxa"/>
            <w:vAlign w:val="top"/>
          </w:tcPr>
          <w:p>
            <w:pPr>
              <w:spacing w:before="20" w:after="20" w:line="240" w:lineRule="auto"/>
            </w:pPr>
            <w:r>
              <w:rPr/>
              <w:t xml:space="preserve">-</w:t>
            </w:r>
          </w:p>
        </w:tc>
      </w:tr>
    </w:tbl>
    <w:p>
      <w:pPr>
        <w:spacing w:after="0"/>
      </w:pPr>
    </w:p>
    <w:p>
      <w:pPr>
        <w:pStyle w:val="Heading1"/>
      </w:pPr>
      <w:r>
        <w:rPr/>
        <w:t xml:space="preserve">Month 6 - Interview launch (Doc 07)</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21</w:t>
            </w:r>
          </w:p>
        </w:tc>
        <w:tc>
          <w:tcPr>
            <w:tcW w:w="3072" w:type="dxa"/>
            <w:vAlign w:val="top"/>
          </w:tcPr>
          <w:p>
            <w:pPr>
              <w:spacing w:before="20" w:after="20" w:line="240" w:lineRule="auto"/>
            </w:pPr>
            <w:r>
              <w:rPr/>
              <w:t xml:space="preserve">Resume and LinkedIn final polish. </w:t>
            </w:r>
            <w:r>
              <w:rPr>
                <w:b/>
              </w:rPr>
              <w:t xml:space="preserve">Apply to 8-10 mid-tier companies.</w:t>
            </w:r>
            <w:r>
              <w:rPr/>
              <w:t xml:space="preserve"> Referral outreach. System Design 10. First full self-mock</w:t>
            </w:r>
          </w:p>
        </w:tc>
        <w:tc>
          <w:tcPr>
            <w:tcW w:w="2496" w:type="dxa"/>
            <w:vAlign w:val="top"/>
          </w:tcPr>
          <w:p>
            <w:pPr>
              <w:spacing w:before="20" w:after="20" w:line="240" w:lineRule="auto"/>
            </w:pPr>
            <w:r>
              <w:rPr>
                <w:b/>
              </w:rPr>
              <w:t xml:space="preserve">Aptitude INTENSIVE: 30 min/day.</w:t>
            </w:r>
            <w:r>
              <w:rPr/>
              <w:t xml:space="preserve"> Timed full mock assessments</w:t>
            </w:r>
          </w:p>
        </w:tc>
        <w:tc>
          <w:tcPr>
            <w:tcW w:w="1536" w:type="dxa"/>
            <w:vAlign w:val="top"/>
          </w:tcPr>
          <w:p>
            <w:pPr>
              <w:spacing w:before="20" w:after="20" w:line="240" w:lineRule="auto"/>
            </w:pPr>
            <w:r>
              <w:rPr/>
              <w:t xml:space="preserve">07, 11, </w:t>
            </w:r>
            <w:r>
              <w:rPr>
                <w:b/>
              </w:rPr>
              <w:t xml:space="preserve">13</w:t>
            </w:r>
          </w:p>
        </w:tc>
        <w:tc>
          <w:tcPr>
            <w:tcW w:w="1728" w:type="dxa"/>
            <w:vAlign w:val="top"/>
          </w:tcPr>
          <w:p>
            <w:pPr>
              <w:spacing w:before="20" w:after="20" w:line="240" w:lineRule="auto"/>
            </w:pPr>
            <w:r>
              <w:rPr/>
              <w:t xml:space="preserve">Pipeline live. Applications tracked</w:t>
            </w:r>
          </w:p>
        </w:tc>
      </w:tr>
      <w:tr>
        <w:tc>
          <w:tcPr>
            <w:tcW w:w="768" w:type="dxa"/>
            <w:shd w:val="clear" w:color="auto" w:fill="F2F5F9"/>
            <w:vAlign w:val="top"/>
          </w:tcPr>
          <w:p>
            <w:pPr>
              <w:spacing w:before="20" w:after="20" w:line="240" w:lineRule="auto"/>
            </w:pPr>
            <w:r>
              <w:rPr/>
              <w:t xml:space="preserve">22</w:t>
            </w:r>
          </w:p>
        </w:tc>
        <w:tc>
          <w:tcPr>
            <w:tcW w:w="3072" w:type="dxa"/>
            <w:shd w:val="clear" w:color="auto" w:fill="F2F5F9"/>
            <w:vAlign w:val="top"/>
          </w:tcPr>
          <w:p>
            <w:pPr>
              <w:spacing w:before="20" w:after="20" w:line="240" w:lineRule="auto"/>
            </w:pPr>
            <w:r>
              <w:rPr/>
              <w:t xml:space="preserve">System Designs 11 and 12. LLD practice. </w:t>
            </w:r>
            <w:r>
              <w:rPr>
                <w:b/>
              </w:rPr>
              <w:t xml:space="preserve">Pramp mocks 1 and 2.</w:t>
            </w:r>
            <w:r>
              <w:rPr/>
              <w:t xml:space="preserve"> </w:t>
            </w:r>
            <w:r>
              <w:rPr>
                <w:b/>
              </w:rPr>
              <w:t xml:space="preserve">Apply to 5-8 strong product companies</w:t>
            </w:r>
          </w:p>
        </w:tc>
        <w:tc>
          <w:tcPr>
            <w:tcW w:w="2496" w:type="dxa"/>
            <w:shd w:val="clear" w:color="auto" w:fill="F2F5F9"/>
            <w:vAlign w:val="top"/>
          </w:tcPr>
          <w:p>
            <w:pPr>
              <w:spacing w:before="20" w:after="20" w:line="240" w:lineRule="auto"/>
            </w:pPr>
            <w:r>
              <w:rPr>
                <w:b/>
              </w:rPr>
              <w:t xml:space="preserve">Aptitude intensive continues</w:t>
            </w:r>
          </w:p>
        </w:tc>
        <w:tc>
          <w:tcPr>
            <w:tcW w:w="1536" w:type="dxa"/>
            <w:shd w:val="clear" w:color="auto" w:fill="F2F5F9"/>
            <w:vAlign w:val="top"/>
          </w:tcPr>
          <w:p>
            <w:pPr>
              <w:spacing w:before="20" w:after="20" w:line="240" w:lineRule="auto"/>
            </w:pPr>
            <w:r>
              <w:rPr/>
              <w:t xml:space="preserve">07, 11, 13</w:t>
            </w:r>
          </w:p>
        </w:tc>
        <w:tc>
          <w:tcPr>
            <w:tcW w:w="1728" w:type="dxa"/>
            <w:shd w:val="clear" w:color="auto" w:fill="F2F5F9"/>
            <w:vAlign w:val="top"/>
          </w:tcPr>
          <w:p>
            <w:pPr>
              <w:spacing w:before="20" w:after="20" w:line="240" w:lineRule="auto"/>
            </w:pPr>
            <w:r>
              <w:rPr/>
              <w:t xml:space="preserve">2 external mocks done</w:t>
            </w:r>
          </w:p>
        </w:tc>
      </w:tr>
      <w:tr>
        <w:tc>
          <w:tcPr>
            <w:tcW w:w="768" w:type="dxa"/>
            <w:vAlign w:val="top"/>
          </w:tcPr>
          <w:p>
            <w:pPr>
              <w:spacing w:before="20" w:after="20" w:line="240" w:lineRule="auto"/>
            </w:pPr>
            <w:r>
              <w:rPr/>
              <w:t xml:space="preserve">23</w:t>
            </w:r>
          </w:p>
        </w:tc>
        <w:tc>
          <w:tcPr>
            <w:tcW w:w="3072" w:type="dxa"/>
            <w:vAlign w:val="top"/>
          </w:tcPr>
          <w:p>
            <w:pPr>
              <w:spacing w:before="20" w:after="20" w:line="240" w:lineRule="auto"/>
            </w:pPr>
            <w:r>
              <w:rPr>
                <w:b/>
              </w:rPr>
              <w:t xml:space="preserve">AMAZON WEEK.</w:t>
            </w:r>
            <w:r>
              <w:rPr/>
              <w:t xml:space="preserve"> LP intensive, all 16 mapped. Amazon-tagged DSA. LLD round prep. HLD 20-min format. Full Amazon-format mock. </w:t>
            </w:r>
            <w:r>
              <w:rPr>
                <w:b/>
              </w:rPr>
              <w:t xml:space="preserve">Apply to Amazon</w:t>
            </w:r>
          </w:p>
        </w:tc>
        <w:tc>
          <w:tcPr>
            <w:tcW w:w="2496" w:type="dxa"/>
            <w:vAlign w:val="top"/>
          </w:tcPr>
          <w:p>
            <w:pPr>
              <w:spacing w:before="20" w:after="20" w:line="240" w:lineRule="auto"/>
            </w:pPr>
            <w:r>
              <w:rPr/>
              <w:t xml:space="preserve">Behavioural randomised and cold</w:t>
            </w:r>
          </w:p>
        </w:tc>
        <w:tc>
          <w:tcPr>
            <w:tcW w:w="1536" w:type="dxa"/>
            <w:vAlign w:val="top"/>
          </w:tcPr>
          <w:p>
            <w:pPr>
              <w:spacing w:before="20" w:after="20" w:line="240" w:lineRule="auto"/>
            </w:pPr>
            <w:r>
              <w:rPr/>
              <w:t xml:space="preserve">07, </w:t>
            </w:r>
            <w:r>
              <w:rPr>
                <w:b/>
              </w:rPr>
              <w:t xml:space="preserve">14</w:t>
            </w:r>
            <w:r>
              <w:rPr/>
              <w:t xml:space="preserve">, 11</w:t>
            </w:r>
          </w:p>
        </w:tc>
        <w:tc>
          <w:tcPr>
            <w:tcW w:w="1728" w:type="dxa"/>
            <w:vAlign w:val="top"/>
          </w:tcPr>
          <w:p>
            <w:pPr>
              <w:spacing w:before="20" w:after="20" w:line="240" w:lineRule="auto"/>
            </w:pPr>
            <w:r>
              <w:rPr/>
              <w:t xml:space="preserve">Amazon application in</w:t>
            </w:r>
          </w:p>
        </w:tc>
      </w:tr>
      <w:tr>
        <w:tc>
          <w:tcPr>
            <w:tcW w:w="768" w:type="dxa"/>
            <w:shd w:val="clear" w:color="auto" w:fill="F2F5F9"/>
            <w:vAlign w:val="top"/>
          </w:tcPr>
          <w:p>
            <w:pPr>
              <w:spacing w:before="20" w:after="20" w:line="240" w:lineRule="auto"/>
            </w:pPr>
            <w:r>
              <w:rPr/>
              <w:t xml:space="preserve">24</w:t>
            </w:r>
          </w:p>
        </w:tc>
        <w:tc>
          <w:tcPr>
            <w:tcW w:w="3072" w:type="dxa"/>
            <w:shd w:val="clear" w:color="auto" w:fill="F2F5F9"/>
            <w:vAlign w:val="top"/>
          </w:tcPr>
          <w:p>
            <w:pPr>
              <w:spacing w:before="20" w:after="20" w:line="240" w:lineRule="auto"/>
            </w:pPr>
            <w:r>
              <w:rPr>
                <w:b/>
              </w:rPr>
              <w:t xml:space="preserve">GOOGLE WEEK.</w:t>
            </w:r>
            <w:r>
              <w:rPr/>
              <w:t xml:space="preserve"> All DSA with no IDE. </w:t>
            </w:r>
            <w:r>
              <w:rPr>
                <w:b/>
              </w:rPr>
              <w:t xml:space="preserve">Code comprehension practice.</w:t>
            </w:r>
            <w:r>
              <w:rPr/>
              <w:t xml:space="preserve"> System Designs 13 and 14. Googliness prep. Full Google-format mock. </w:t>
            </w:r>
            <w:r>
              <w:rPr>
                <w:b/>
              </w:rPr>
              <w:t xml:space="preserve">Apply to Google</w:t>
            </w:r>
          </w:p>
        </w:tc>
        <w:tc>
          <w:tcPr>
            <w:tcW w:w="2496" w:type="dxa"/>
            <w:shd w:val="clear" w:color="auto" w:fill="F2F5F9"/>
            <w:vAlign w:val="top"/>
          </w:tcPr>
          <w:p>
            <w:pPr>
              <w:spacing w:before="20" w:after="20" w:line="240" w:lineRule="auto"/>
            </w:pPr>
            <w:r>
              <w:rPr/>
              <w:t xml:space="preserve">-</w:t>
            </w:r>
          </w:p>
        </w:tc>
        <w:tc>
          <w:tcPr>
            <w:tcW w:w="1536" w:type="dxa"/>
            <w:shd w:val="clear" w:color="auto" w:fill="F2F5F9"/>
            <w:vAlign w:val="top"/>
          </w:tcPr>
          <w:p>
            <w:pPr>
              <w:spacing w:before="20" w:after="20" w:line="240" w:lineRule="auto"/>
            </w:pPr>
            <w:r>
              <w:rPr/>
              <w:t xml:space="preserve">07, 14, 11</w:t>
            </w:r>
          </w:p>
        </w:tc>
        <w:tc>
          <w:tcPr>
            <w:tcW w:w="1728" w:type="dxa"/>
            <w:shd w:val="clear" w:color="auto" w:fill="F2F5F9"/>
            <w:vAlign w:val="top"/>
          </w:tcPr>
          <w:p>
            <w:pPr>
              <w:spacing w:before="20" w:after="20" w:line="240" w:lineRule="auto"/>
            </w:pPr>
            <w:r>
              <w:rPr>
                <w:b/>
              </w:rPr>
              <w:t xml:space="preserve">Month 6 checkpoint.</w:t>
            </w:r>
            <w:r>
              <w:rPr/>
              <w:t xml:space="preserve"> Google application in</w:t>
            </w:r>
          </w:p>
        </w:tc>
      </w:tr>
    </w:tbl>
    <w:p>
      <w:pPr>
        <w:spacing w:after="0"/>
      </w:pPr>
    </w:p>
    <w:p>
      <w:r>
        <w:br w:type="page"/>
      </w:r>
    </w:p>
    <w:p>
      <w:pPr>
        <w:pStyle w:val="Heading1"/>
      </w:pPr>
      <w:r>
        <w:rPr/>
        <w:t xml:space="preserve">Month 7 - Interview conversion (Doc 08)</w:t>
      </w:r>
    </w:p>
    <w:p>
      <w:pPr/>
      <w:r>
        <w:rPr/>
        <w:t xml:space="preserve">Structure changes: every week is gap repair, one full mock loop, and one RAG build block.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25</w:t>
            </w:r>
          </w:p>
        </w:tc>
        <w:tc>
          <w:tcPr>
            <w:tcW w:w="3072" w:type="dxa"/>
            <w:vAlign w:val="top"/>
          </w:tcPr>
          <w:p>
            <w:pPr>
              <w:spacing w:before="20" w:after="20" w:line="240" w:lineRule="auto"/>
            </w:pPr>
            <w:r>
              <w:rPr/>
              <w:t xml:space="preserve">Gap repair from real interviews. </w:t>
            </w:r>
            <w:r>
              <w:rPr>
                <w:b/>
              </w:rPr>
              <w:t xml:space="preserve">Kafka in depth</w:t>
            </w:r>
            <w:r>
              <w:rPr/>
              <w:t xml:space="preserve">, stream processing. System Design 15. Full mock loop</w:t>
            </w:r>
          </w:p>
        </w:tc>
        <w:tc>
          <w:tcPr>
            <w:tcW w:w="2496" w:type="dxa"/>
            <w:vAlign w:val="top"/>
          </w:tcPr>
          <w:p>
            <w:pPr>
              <w:spacing w:before="20" w:after="20" w:line="240" w:lineRule="auto"/>
            </w:pPr>
            <w:r>
              <w:rPr>
                <w:b/>
              </w:rPr>
              <w:t xml:space="preserve">RAG Phase 1:</w:t>
            </w:r>
            <w:r>
              <w:rPr/>
              <w:t xml:space="preserve"> ingest, chunking, storage</w:t>
            </w:r>
          </w:p>
        </w:tc>
        <w:tc>
          <w:tcPr>
            <w:tcW w:w="1536" w:type="dxa"/>
            <w:vAlign w:val="top"/>
          </w:tcPr>
          <w:p>
            <w:pPr>
              <w:spacing w:before="20" w:after="20" w:line="240" w:lineRule="auto"/>
            </w:pPr>
            <w:r>
              <w:rPr/>
              <w:t xml:space="preserve">08, 11, </w:t>
            </w:r>
            <w:r>
              <w:rPr>
                <w:b/>
              </w:rPr>
              <w:t xml:space="preserve">12</w:t>
            </w:r>
          </w:p>
        </w:tc>
        <w:tc>
          <w:tcPr>
            <w:tcW w:w="1728" w:type="dxa"/>
            <w:vAlign w:val="top"/>
          </w:tcPr>
          <w:p>
            <w:pPr>
              <w:spacing w:before="20" w:after="20" w:line="240" w:lineRule="auto"/>
            </w:pPr>
            <w:r>
              <w:rPr/>
              <w:t xml:space="preserve">1 gap closed. RAG skeleton</w:t>
            </w:r>
          </w:p>
        </w:tc>
      </w:tr>
      <w:tr>
        <w:tc>
          <w:tcPr>
            <w:tcW w:w="768" w:type="dxa"/>
            <w:shd w:val="clear" w:color="auto" w:fill="F2F5F9"/>
            <w:vAlign w:val="top"/>
          </w:tcPr>
          <w:p>
            <w:pPr>
              <w:spacing w:before="20" w:after="20" w:line="240" w:lineRule="auto"/>
            </w:pPr>
            <w:r>
              <w:rPr/>
              <w:t xml:space="preserve">26</w:t>
            </w:r>
          </w:p>
        </w:tc>
        <w:tc>
          <w:tcPr>
            <w:tcW w:w="3072" w:type="dxa"/>
            <w:shd w:val="clear" w:color="auto" w:fill="F2F5F9"/>
            <w:vAlign w:val="top"/>
          </w:tcPr>
          <w:p>
            <w:pPr>
              <w:spacing w:before="20" w:after="20" w:line="240" w:lineRule="auto"/>
            </w:pPr>
            <w:r>
              <w:rPr/>
              <w:t xml:space="preserve">Gap repair. </w:t>
            </w:r>
            <w:r>
              <w:rPr>
                <w:b/>
              </w:rPr>
              <w:t xml:space="preserve">Linearizability vs serializability</w:t>
            </w:r>
            <w:r>
              <w:rPr/>
              <w:t xml:space="preserve">, write skew, multi-region and DR. System Design 16. Full mock loop</w:t>
            </w:r>
          </w:p>
        </w:tc>
        <w:tc>
          <w:tcPr>
            <w:tcW w:w="2496" w:type="dxa"/>
            <w:shd w:val="clear" w:color="auto" w:fill="F2F5F9"/>
            <w:vAlign w:val="top"/>
          </w:tcPr>
          <w:p>
            <w:pPr>
              <w:spacing w:before="20" w:after="20" w:line="240" w:lineRule="auto"/>
            </w:pPr>
            <w:r>
              <w:rPr>
                <w:b/>
              </w:rPr>
              <w:t xml:space="preserve">RAG Phase 2:</w:t>
            </w:r>
            <w:r>
              <w:rPr/>
              <w:t xml:space="preserve"> embeddings, pgvector, retrieval. </w:t>
            </w:r>
            <w:r>
              <w:rPr>
                <w:b/>
              </w:rPr>
              <w:t xml:space="preserve">Prove retrieval before generation</w:t>
            </w:r>
          </w:p>
        </w:tc>
        <w:tc>
          <w:tcPr>
            <w:tcW w:w="1536" w:type="dxa"/>
            <w:shd w:val="clear" w:color="auto" w:fill="F2F5F9"/>
            <w:vAlign w:val="top"/>
          </w:tcPr>
          <w:p>
            <w:pPr>
              <w:spacing w:before="20" w:after="20" w:line="240" w:lineRule="auto"/>
            </w:pPr>
            <w:r>
              <w:rPr/>
              <w:t xml:space="preserve">08, 11, 12</w:t>
            </w:r>
          </w:p>
        </w:tc>
        <w:tc>
          <w:tcPr>
            <w:tcW w:w="1728" w:type="dxa"/>
            <w:shd w:val="clear" w:color="auto" w:fill="F2F5F9"/>
            <w:vAlign w:val="top"/>
          </w:tcPr>
          <w:p>
            <w:pPr>
              <w:spacing w:before="20" w:after="20" w:line="240" w:lineRule="auto"/>
            </w:pPr>
            <w:r>
              <w:rPr/>
              <w:t xml:space="preserve">Vector search working</w:t>
            </w:r>
          </w:p>
        </w:tc>
      </w:tr>
      <w:tr>
        <w:tc>
          <w:tcPr>
            <w:tcW w:w="768" w:type="dxa"/>
            <w:vAlign w:val="top"/>
          </w:tcPr>
          <w:p>
            <w:pPr>
              <w:spacing w:before="20" w:after="20" w:line="240" w:lineRule="auto"/>
            </w:pPr>
            <w:r>
              <w:rPr/>
              <w:t xml:space="preserve">27</w:t>
            </w:r>
          </w:p>
        </w:tc>
        <w:tc>
          <w:tcPr>
            <w:tcW w:w="3072" w:type="dxa"/>
            <w:vAlign w:val="top"/>
          </w:tcPr>
          <w:p>
            <w:pPr>
              <w:spacing w:before="20" w:after="20" w:line="240" w:lineRule="auto"/>
            </w:pPr>
            <w:r>
              <w:rPr/>
              <w:t xml:space="preserve">Gap repair. Amazon-tagged and Google-tagged DSA sets. System Design 17. Full mock loop</w:t>
            </w:r>
          </w:p>
        </w:tc>
        <w:tc>
          <w:tcPr>
            <w:tcW w:w="2496" w:type="dxa"/>
            <w:vAlign w:val="top"/>
          </w:tcPr>
          <w:p>
            <w:pPr>
              <w:spacing w:before="20" w:after="20" w:line="240" w:lineRule="auto"/>
            </w:pPr>
            <w:r>
              <w:rPr>
                <w:b/>
              </w:rPr>
              <w:t xml:space="preserve">RAG Phase 3:</w:t>
            </w:r>
            <w:r>
              <w:rPr/>
              <w:t xml:space="preserve"> grounded generation, citations, streaming</w:t>
            </w:r>
          </w:p>
        </w:tc>
        <w:tc>
          <w:tcPr>
            <w:tcW w:w="1536" w:type="dxa"/>
            <w:vAlign w:val="top"/>
          </w:tcPr>
          <w:p>
            <w:pPr>
              <w:spacing w:before="20" w:after="20" w:line="240" w:lineRule="auto"/>
            </w:pPr>
            <w:r>
              <w:rPr/>
              <w:t xml:space="preserve">08, 11, 12, 14</w:t>
            </w:r>
          </w:p>
        </w:tc>
        <w:tc>
          <w:tcPr>
            <w:tcW w:w="1728" w:type="dxa"/>
            <w:vAlign w:val="top"/>
          </w:tcPr>
          <w:p>
            <w:pPr>
              <w:spacing w:before="20" w:after="20" w:line="240" w:lineRule="auto"/>
            </w:pPr>
            <w:r>
              <w:rPr/>
              <w:t xml:space="preserve">3 weakest stories re-recorded</w:t>
            </w:r>
          </w:p>
        </w:tc>
      </w:tr>
      <w:tr>
        <w:tc>
          <w:tcPr>
            <w:tcW w:w="768" w:type="dxa"/>
            <w:shd w:val="clear" w:color="auto" w:fill="F2F5F9"/>
            <w:vAlign w:val="top"/>
          </w:tcPr>
          <w:p>
            <w:pPr>
              <w:spacing w:before="20" w:after="20" w:line="240" w:lineRule="auto"/>
            </w:pPr>
            <w:r>
              <w:rPr/>
              <w:t xml:space="preserve">28</w:t>
            </w:r>
          </w:p>
        </w:tc>
        <w:tc>
          <w:tcPr>
            <w:tcW w:w="3072" w:type="dxa"/>
            <w:shd w:val="clear" w:color="auto" w:fill="F2F5F9"/>
            <w:vAlign w:val="top"/>
          </w:tcPr>
          <w:p>
            <w:pPr>
              <w:spacing w:before="20" w:after="20" w:line="240" w:lineRule="auto"/>
            </w:pPr>
            <w:r>
              <w:rPr/>
              <w:t xml:space="preserve">Gap repair. Selected hard DSA. System Design 18. </w:t>
            </w:r>
            <w:r>
              <w:rPr>
                <w:b/>
              </w:rPr>
              <w:t xml:space="preserve">Project defence: 30 min hostile questioning</w:t>
            </w:r>
          </w:p>
        </w:tc>
        <w:tc>
          <w:tcPr>
            <w:tcW w:w="2496" w:type="dxa"/>
            <w:shd w:val="clear" w:color="auto" w:fill="F2F5F9"/>
            <w:vAlign w:val="top"/>
          </w:tcPr>
          <w:p>
            <w:pPr>
              <w:spacing w:before="20" w:after="20" w:line="240" w:lineRule="auto"/>
            </w:pPr>
            <w:r>
              <w:rPr>
                <w:b/>
              </w:rPr>
              <w:t xml:space="preserve">RAG Phase 4:</w:t>
            </w:r>
            <w:r>
              <w:rPr/>
              <w:t xml:space="preserve"> hybrid search, evaluation set, </w:t>
            </w:r>
            <w:r>
              <w:rPr>
                <w:b/>
              </w:rPr>
              <w:t xml:space="preserve">measured recall@k</w:t>
            </w:r>
          </w:p>
        </w:tc>
        <w:tc>
          <w:tcPr>
            <w:tcW w:w="1536" w:type="dxa"/>
            <w:shd w:val="clear" w:color="auto" w:fill="F2F5F9"/>
            <w:vAlign w:val="top"/>
          </w:tcPr>
          <w:p>
            <w:pPr>
              <w:spacing w:before="20" w:after="20" w:line="240" w:lineRule="auto"/>
            </w:pPr>
            <w:r>
              <w:rPr/>
              <w:t xml:space="preserve">08, 11, 12</w:t>
            </w:r>
          </w:p>
        </w:tc>
        <w:tc>
          <w:tcPr>
            <w:tcW w:w="1728" w:type="dxa"/>
            <w:shd w:val="clear" w:color="auto" w:fill="F2F5F9"/>
            <w:vAlign w:val="top"/>
          </w:tcPr>
          <w:p>
            <w:pPr>
              <w:spacing w:before="20" w:after="20" w:line="240" w:lineRule="auto"/>
            </w:pPr>
            <w:r>
              <w:rPr>
                <w:b/>
              </w:rPr>
              <w:t xml:space="preserve">Month 7 checkpoint.</w:t>
            </w:r>
            <w:r>
              <w:rPr/>
              <w:t xml:space="preserve"> RAG deployed with numbers</w:t>
            </w:r>
          </w:p>
        </w:tc>
      </w:tr>
      <w:tr>
        <w:tc>
          <w:tcPr>
            <w:tcW w:w="768" w:type="dxa"/>
            <w:vAlign w:val="top"/>
          </w:tcPr>
          <w:p>
            <w:pPr>
              <w:spacing w:before="20" w:after="20" w:line="240" w:lineRule="auto"/>
            </w:pPr>
            <w:r>
              <w:rPr/>
              <w:t xml:space="preserve">-</w:t>
            </w:r>
          </w:p>
        </w:tc>
        <w:tc>
          <w:tcPr>
            <w:tcW w:w="3072" w:type="dxa"/>
            <w:vAlign w:val="top"/>
          </w:tcPr>
          <w:p>
            <w:pPr>
              <w:spacing w:before="20" w:after="20" w:line="240" w:lineRule="auto"/>
            </w:pPr>
            <w:r>
              <w:rPr/>
              <w:t xml:space="preserve">Aptitude: maintenance only, one timed set weekly while assessments arrive. Otherwise drop it</w:t>
            </w:r>
          </w:p>
        </w:tc>
        <w:tc>
          <w:tcPr>
            <w:tcW w:w="2496" w:type="dxa"/>
            <w:vAlign w:val="top"/>
          </w:tcPr>
          <w:p>
            <w:pPr>
              <w:spacing w:before="20" w:after="20" w:line="240" w:lineRule="auto"/>
            </w:pPr>
            <w:r>
              <w:rPr/>
              <w:t xml:space="preserve">-</w:t>
            </w:r>
          </w:p>
        </w:tc>
        <w:tc>
          <w:tcPr>
            <w:tcW w:w="1536" w:type="dxa"/>
            <w:vAlign w:val="top"/>
          </w:tcPr>
          <w:p>
            <w:pPr>
              <w:spacing w:before="20" w:after="20" w:line="240" w:lineRule="auto"/>
            </w:pPr>
            <w:r>
              <w:rPr/>
              <w:t xml:space="preserve">13</w:t>
            </w:r>
          </w:p>
        </w:tc>
        <w:tc>
          <w:tcPr>
            <w:tcW w:w="1728" w:type="dxa"/>
            <w:vAlign w:val="top"/>
          </w:tcPr>
          <w:p>
            <w:pPr>
              <w:spacing w:before="20" w:after="20" w:line="240" w:lineRule="auto"/>
            </w:pPr>
            <w:r>
              <w:rPr/>
              <w:t xml:space="preserve">-</w:t>
            </w:r>
          </w:p>
        </w:tc>
      </w:tr>
    </w:tbl>
    <w:p>
      <w:pPr>
        <w:spacing w:after="0"/>
      </w:pPr>
    </w:p>
    <w:p>
      <w:pPr>
        <w:pStyle w:val="Heading1"/>
      </w:pPr>
      <w:r>
        <w:rPr/>
        <w:t xml:space="preserve">Month 8 - Peak performance and offers (Doc 09)</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072"/>
        <w:gridCol w:w="2496"/>
        <w:gridCol w:w="1536"/>
        <w:gridCol w:w="1728"/>
      </w:tblGrid>
      <w:tr>
        <w:trPr>
          <w:tblHeader/>
        </w:trPr>
        <w:tc>
          <w:tcPr>
            <w:tcW w:w="768" w:type="dxa"/>
            <w:shd w:val="clear" w:color="auto" w:fill="1F3864"/>
            <w:vAlign w:val="top"/>
          </w:tcPr>
          <w:p>
            <w:pPr>
              <w:spacing w:before="20" w:after="20" w:line="240" w:lineRule="auto"/>
            </w:pPr>
            <w:r>
              <w:rPr>
                <w:b/>
                <w:color w:val="FFFFFF"/>
              </w:rPr>
              <w:t xml:space="preserve">Wk</w:t>
            </w:r>
          </w:p>
        </w:tc>
        <w:tc>
          <w:tcPr>
            <w:tcW w:w="3072" w:type="dxa"/>
            <w:shd w:val="clear" w:color="auto" w:fill="1F3864"/>
            <w:vAlign w:val="top"/>
          </w:tcPr>
          <w:p>
            <w:pPr>
              <w:spacing w:before="20" w:after="20" w:line="240" w:lineRule="auto"/>
            </w:pPr>
            <w:r>
              <w:rPr>
                <w:b/>
                <w:color w:val="FFFFFF"/>
              </w:rPr>
              <w:t xml:space="preserve">Core focus</w:t>
            </w:r>
          </w:p>
        </w:tc>
        <w:tc>
          <w:tcPr>
            <w:tcW w:w="2496" w:type="dxa"/>
            <w:shd w:val="clear" w:color="auto" w:fill="1F3864"/>
            <w:vAlign w:val="top"/>
          </w:tcPr>
          <w:p>
            <w:pPr>
              <w:spacing w:before="20" w:after="20" w:line="240" w:lineRule="auto"/>
            </w:pPr>
            <w:r>
              <w:rPr>
                <w:b/>
                <w:color w:val="FFFFFF"/>
              </w:rPr>
              <w:t xml:space="preserve">Parallel track</w:t>
            </w:r>
          </w:p>
        </w:tc>
        <w:tc>
          <w:tcPr>
            <w:tcW w:w="1536" w:type="dxa"/>
            <w:shd w:val="clear" w:color="auto" w:fill="1F3864"/>
            <w:vAlign w:val="top"/>
          </w:tcPr>
          <w:p>
            <w:pPr>
              <w:spacing w:before="20" w:after="20" w:line="240" w:lineRule="auto"/>
            </w:pPr>
            <w:r>
              <w:rPr>
                <w:b/>
                <w:color w:val="FFFFFF"/>
              </w:rPr>
              <w:t xml:space="preserve">Docs open</w:t>
            </w:r>
          </w:p>
        </w:tc>
        <w:tc>
          <w:tcPr>
            <w:tcW w:w="1728" w:type="dxa"/>
            <w:shd w:val="clear" w:color="auto" w:fill="1F3864"/>
            <w:vAlign w:val="top"/>
          </w:tcPr>
          <w:p>
            <w:pPr>
              <w:spacing w:before="20" w:after="20" w:line="240" w:lineRule="auto"/>
            </w:pPr>
            <w:r>
              <w:rPr>
                <w:b/>
                <w:color w:val="FFFFFF"/>
              </w:rPr>
              <w:t xml:space="preserve">Output by end</w:t>
            </w:r>
          </w:p>
        </w:tc>
      </w:tr>
      <w:tr>
        <w:tc>
          <w:tcPr>
            <w:tcW w:w="768" w:type="dxa"/>
            <w:vAlign w:val="top"/>
          </w:tcPr>
          <w:p>
            <w:pPr>
              <w:spacing w:before="20" w:after="20" w:line="240" w:lineRule="auto"/>
            </w:pPr>
            <w:r>
              <w:rPr/>
              <w:t xml:space="preserve">29</w:t>
            </w:r>
          </w:p>
        </w:tc>
        <w:tc>
          <w:tcPr>
            <w:tcW w:w="3072" w:type="dxa"/>
            <w:vAlign w:val="top"/>
          </w:tcPr>
          <w:p>
            <w:pPr>
              <w:spacing w:before="20" w:after="20" w:line="240" w:lineRule="auto"/>
            </w:pPr>
            <w:r>
              <w:rPr>
                <w:b/>
              </w:rPr>
              <w:t xml:space="preserve">Re-solve every missed problem from memory.</w:t>
            </w:r>
            <w:r>
              <w:rPr/>
              <w:t xml:space="preserve"> Build your one-page pattern sheet. Oral revision: C#/.NET, then databases. Redo 3 early designs</w:t>
            </w:r>
          </w:p>
        </w:tc>
        <w:tc>
          <w:tcPr>
            <w:tcW w:w="2496" w:type="dxa"/>
            <w:vAlign w:val="top"/>
          </w:tcPr>
          <w:p>
            <w:pPr>
              <w:spacing w:before="20" w:after="20" w:line="240" w:lineRule="auto"/>
            </w:pPr>
            <w:r>
              <w:rPr/>
              <w:t xml:space="preserve">Journal continues</w:t>
            </w:r>
          </w:p>
        </w:tc>
        <w:tc>
          <w:tcPr>
            <w:tcW w:w="1536" w:type="dxa"/>
            <w:vAlign w:val="top"/>
          </w:tcPr>
          <w:p>
            <w:pPr>
              <w:spacing w:before="20" w:after="20" w:line="240" w:lineRule="auto"/>
            </w:pPr>
            <w:r>
              <w:rPr/>
              <w:t xml:space="preserve">09, 11</w:t>
            </w:r>
          </w:p>
        </w:tc>
        <w:tc>
          <w:tcPr>
            <w:tcW w:w="1728" w:type="dxa"/>
            <w:vAlign w:val="top"/>
          </w:tcPr>
          <w:p>
            <w:pPr>
              <w:spacing w:before="20" w:after="20" w:line="240" w:lineRule="auto"/>
            </w:pPr>
            <w:r>
              <w:rPr/>
              <w:t xml:space="preserve">Pattern sheet written</w:t>
            </w:r>
          </w:p>
        </w:tc>
      </w:tr>
      <w:tr>
        <w:tc>
          <w:tcPr>
            <w:tcW w:w="768" w:type="dxa"/>
            <w:shd w:val="clear" w:color="auto" w:fill="F2F5F9"/>
            <w:vAlign w:val="top"/>
          </w:tcPr>
          <w:p>
            <w:pPr>
              <w:spacing w:before="20" w:after="20" w:line="240" w:lineRule="auto"/>
            </w:pPr>
            <w:r>
              <w:rPr/>
              <w:t xml:space="preserve">30</w:t>
            </w:r>
          </w:p>
        </w:tc>
        <w:tc>
          <w:tcPr>
            <w:tcW w:w="3072" w:type="dxa"/>
            <w:shd w:val="clear" w:color="auto" w:fill="F2F5F9"/>
            <w:vAlign w:val="top"/>
          </w:tcPr>
          <w:p>
            <w:pPr>
              <w:spacing w:before="20" w:after="20" w:line="240" w:lineRule="auto"/>
            </w:pPr>
            <w:r>
              <w:rPr/>
              <w:t xml:space="preserve">Oral revision: networking and OS, then distributed systems. Redo more designs. </w:t>
            </w:r>
            <w:r>
              <w:rPr>
                <w:b/>
              </w:rPr>
              <w:t xml:space="preserve">Randomised behavioural.</w:t>
            </w:r>
            <w:r>
              <w:rPr/>
              <w:t xml:space="preserve"> Full mock loop</w:t>
            </w:r>
          </w:p>
        </w:tc>
        <w:tc>
          <w:tcPr>
            <w:tcW w:w="2496" w:type="dxa"/>
            <w:shd w:val="clear" w:color="auto" w:fill="F2F5F9"/>
            <w:vAlign w:val="top"/>
          </w:tcPr>
          <w:p>
            <w:pPr>
              <w:spacing w:before="20" w:after="20" w:line="240" w:lineRule="auto"/>
            </w:pPr>
            <w:r>
              <w:rPr/>
              <w:t xml:space="preserve">Rehearse the RAG explanation in 5 min</w:t>
            </w:r>
          </w:p>
        </w:tc>
        <w:tc>
          <w:tcPr>
            <w:tcW w:w="1536" w:type="dxa"/>
            <w:shd w:val="clear" w:color="auto" w:fill="F2F5F9"/>
            <w:vAlign w:val="top"/>
          </w:tcPr>
          <w:p>
            <w:pPr>
              <w:spacing w:before="20" w:after="20" w:line="240" w:lineRule="auto"/>
            </w:pPr>
            <w:r>
              <w:rPr/>
              <w:t xml:space="preserve">09, 11, 12, 14</w:t>
            </w:r>
          </w:p>
        </w:tc>
        <w:tc>
          <w:tcPr>
            <w:tcW w:w="1728" w:type="dxa"/>
            <w:shd w:val="clear" w:color="auto" w:fill="F2F5F9"/>
            <w:vAlign w:val="top"/>
          </w:tcPr>
          <w:p>
            <w:pPr>
              <w:spacing w:before="20" w:after="20" w:line="240" w:lineRule="auto"/>
            </w:pPr>
            <w:r>
              <w:rPr/>
              <w:t xml:space="preserve">45-min monologues recorded</w:t>
            </w:r>
          </w:p>
        </w:tc>
      </w:tr>
      <w:tr>
        <w:tc>
          <w:tcPr>
            <w:tcW w:w="768" w:type="dxa"/>
            <w:vAlign w:val="top"/>
          </w:tcPr>
          <w:p>
            <w:pPr>
              <w:spacing w:before="20" w:after="20" w:line="240" w:lineRule="auto"/>
            </w:pPr>
            <w:r>
              <w:rPr/>
              <w:t xml:space="preserve">31</w:t>
            </w:r>
          </w:p>
        </w:tc>
        <w:tc>
          <w:tcPr>
            <w:tcW w:w="3072" w:type="dxa"/>
            <w:vAlign w:val="top"/>
          </w:tcPr>
          <w:p>
            <w:pPr>
              <w:spacing w:before="20" w:after="20" w:line="240" w:lineRule="auto"/>
            </w:pPr>
            <w:r>
              <w:rPr/>
              <w:t xml:space="preserve">Hard DSA in patterns you own. 3 more designs cold. </w:t>
            </w:r>
            <w:r>
              <w:rPr>
                <w:b/>
              </w:rPr>
              <w:t xml:space="preserve">Both projects defended under hostile questioning.</w:t>
            </w:r>
            <w:r>
              <w:rPr/>
              <w:t xml:space="preserve"> </w:t>
            </w:r>
            <w:r>
              <w:rPr>
                <w:b/>
              </w:rPr>
              <w:t xml:space="preserve">Two full mock loops in one day</w:t>
            </w:r>
          </w:p>
        </w:tc>
        <w:tc>
          <w:tcPr>
            <w:tcW w:w="2496" w:type="dxa"/>
            <w:vAlign w:val="top"/>
          </w:tcPr>
          <w:p>
            <w:pPr>
              <w:spacing w:before="20" w:after="20" w:line="240" w:lineRule="auto"/>
            </w:pPr>
            <w:r>
              <w:rPr/>
              <w:t xml:space="preserve">-</w:t>
            </w:r>
          </w:p>
        </w:tc>
        <w:tc>
          <w:tcPr>
            <w:tcW w:w="1536" w:type="dxa"/>
            <w:vAlign w:val="top"/>
          </w:tcPr>
          <w:p>
            <w:pPr>
              <w:spacing w:before="20" w:after="20" w:line="240" w:lineRule="auto"/>
            </w:pPr>
            <w:r>
              <w:rPr/>
              <w:t xml:space="preserve">09, 11</w:t>
            </w:r>
          </w:p>
        </w:tc>
        <w:tc>
          <w:tcPr>
            <w:tcW w:w="1728" w:type="dxa"/>
            <w:vAlign w:val="top"/>
          </w:tcPr>
          <w:p>
            <w:pPr>
              <w:spacing w:before="20" w:after="20" w:line="240" w:lineRule="auto"/>
            </w:pPr>
            <w:r>
              <w:rPr/>
              <w:t xml:space="preserve">Onsite fatigue simulated</w:t>
            </w:r>
          </w:p>
        </w:tc>
      </w:tr>
      <w:tr>
        <w:tc>
          <w:tcPr>
            <w:tcW w:w="768" w:type="dxa"/>
            <w:shd w:val="clear" w:color="auto" w:fill="F2F5F9"/>
            <w:vAlign w:val="top"/>
          </w:tcPr>
          <w:p>
            <w:pPr>
              <w:spacing w:before="20" w:after="20" w:line="240" w:lineRule="auto"/>
            </w:pPr>
            <w:r>
              <w:rPr/>
              <w:t xml:space="preserve">32</w:t>
            </w:r>
          </w:p>
        </w:tc>
        <w:tc>
          <w:tcPr>
            <w:tcW w:w="3072" w:type="dxa"/>
            <w:shd w:val="clear" w:color="auto" w:fill="F2F5F9"/>
            <w:vAlign w:val="top"/>
          </w:tcPr>
          <w:p>
            <w:pPr>
              <w:spacing w:before="20" w:after="20" w:line="240" w:lineRule="auto"/>
            </w:pPr>
            <w:r>
              <w:rPr/>
              <w:t xml:space="preserve">Light maintenance. </w:t>
            </w:r>
            <w:r>
              <w:rPr>
                <w:b/>
              </w:rPr>
              <w:t xml:space="preserve">Negotiation preparation:</w:t>
            </w:r>
            <w:r>
              <w:rPr/>
              <w:t xml:space="preserve"> Levels.fyi research, offer-handling scripts, level vs pay</w:t>
            </w:r>
          </w:p>
        </w:tc>
        <w:tc>
          <w:tcPr>
            <w:tcW w:w="2496" w:type="dxa"/>
            <w:shd w:val="clear" w:color="auto" w:fill="F2F5F9"/>
            <w:vAlign w:val="top"/>
          </w:tcPr>
          <w:p>
            <w:pPr>
              <w:spacing w:before="20" w:after="20" w:line="240" w:lineRule="auto"/>
            </w:pPr>
            <w:r>
              <w:rPr/>
              <w:t xml:space="preserve">-</w:t>
            </w:r>
          </w:p>
        </w:tc>
        <w:tc>
          <w:tcPr>
            <w:tcW w:w="1536" w:type="dxa"/>
            <w:shd w:val="clear" w:color="auto" w:fill="F2F5F9"/>
            <w:vAlign w:val="top"/>
          </w:tcPr>
          <w:p>
            <w:pPr>
              <w:spacing w:before="20" w:after="20" w:line="240" w:lineRule="auto"/>
            </w:pPr>
            <w:r>
              <w:rPr/>
              <w:t xml:space="preserve">09</w:t>
            </w:r>
          </w:p>
        </w:tc>
        <w:tc>
          <w:tcPr>
            <w:tcW w:w="1728" w:type="dxa"/>
            <w:shd w:val="clear" w:color="auto" w:fill="F2F5F9"/>
            <w:vAlign w:val="top"/>
          </w:tcPr>
          <w:p>
            <w:pPr>
              <w:spacing w:before="20" w:after="20" w:line="240" w:lineRule="auto"/>
            </w:pPr>
            <w:r>
              <w:rPr>
                <w:b/>
              </w:rPr>
              <w:t xml:space="preserve">Final checkpoint.</w:t>
            </w:r>
            <w:r>
              <w:rPr/>
              <w:t xml:space="preserve"> A number you can state calmly</w:t>
            </w:r>
          </w:p>
        </w:tc>
      </w:tr>
    </w:tbl>
    <w:p>
      <w:pPr>
        <w:spacing w:after="0"/>
      </w:pPr>
    </w:p>
    <w:p>
      <w:r>
        <w:br w:type="page"/>
      </w:r>
    </w:p>
    <w:p>
      <w:pPr>
        <w:pStyle w:val="Heading1"/>
      </w:pPr>
      <w:r>
        <w:rPr/>
        <w:t xml:space="preserve">Document activation summary</w:t>
      </w:r>
    </w:p>
    <w:p>
      <w:pPr/>
      <w:r>
        <w:rPr/>
        <w:t xml:space="preserve">If you only remember one table, make it this one. It shows exactly when each of the seven reference documents switches on.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1728"/>
        <w:gridCol w:w="4992"/>
      </w:tblGrid>
      <w:tr>
        <w:trPr>
          <w:tblHeader/>
        </w:trPr>
        <w:tc>
          <w:tcPr>
            <w:tcW w:w="2880" w:type="dxa"/>
            <w:shd w:val="clear" w:color="auto" w:fill="1F3864"/>
            <w:vAlign w:val="top"/>
          </w:tcPr>
          <w:p>
            <w:pPr>
              <w:spacing w:before="20" w:after="20" w:line="240" w:lineRule="auto"/>
            </w:pPr>
            <w:r>
              <w:rPr>
                <w:b/>
                <w:color w:val="FFFFFF"/>
              </w:rPr>
              <w:t xml:space="preserve">Document</w:t>
            </w:r>
          </w:p>
        </w:tc>
        <w:tc>
          <w:tcPr>
            <w:tcW w:w="1728" w:type="dxa"/>
            <w:shd w:val="clear" w:color="auto" w:fill="1F3864"/>
            <w:vAlign w:val="top"/>
          </w:tcPr>
          <w:p>
            <w:pPr>
              <w:spacing w:before="20" w:after="20" w:line="240" w:lineRule="auto"/>
            </w:pPr>
            <w:r>
              <w:rPr>
                <w:b/>
                <w:color w:val="FFFFFF"/>
              </w:rPr>
              <w:t xml:space="preserve">First used</w:t>
            </w:r>
          </w:p>
        </w:tc>
        <w:tc>
          <w:tcPr>
            <w:tcW w:w="4992" w:type="dxa"/>
            <w:shd w:val="clear" w:color="auto" w:fill="1F3864"/>
            <w:vAlign w:val="top"/>
          </w:tcPr>
          <w:p>
            <w:pPr>
              <w:spacing w:before="20" w:after="20" w:line="240" w:lineRule="auto"/>
            </w:pPr>
            <w:r>
              <w:rPr>
                <w:b/>
                <w:color w:val="FFFFFF"/>
              </w:rPr>
              <w:t xml:space="preserve">Then used</w:t>
            </w:r>
          </w:p>
        </w:tc>
      </w:tr>
      <w:tr>
        <w:tc>
          <w:tcPr>
            <w:tcW w:w="2880" w:type="dxa"/>
            <w:vAlign w:val="top"/>
          </w:tcPr>
          <w:p>
            <w:pPr>
              <w:spacing w:before="20" w:after="20" w:line="240" w:lineRule="auto"/>
            </w:pPr>
            <w:r>
              <w:rPr>
                <w:b/>
              </w:rPr>
              <w:t xml:space="preserve">11 Trackers and Templates</w:t>
            </w:r>
          </w:p>
        </w:tc>
        <w:tc>
          <w:tcPr>
            <w:tcW w:w="1728" w:type="dxa"/>
            <w:vAlign w:val="top"/>
          </w:tcPr>
          <w:p>
            <w:pPr>
              <w:spacing w:before="20" w:after="20" w:line="240" w:lineRule="auto"/>
            </w:pPr>
            <w:r>
              <w:rPr>
                <w:b/>
              </w:rPr>
              <w:t xml:space="preserve">Setup day</w:t>
            </w:r>
          </w:p>
        </w:tc>
        <w:tc>
          <w:tcPr>
            <w:tcW w:w="4992" w:type="dxa"/>
            <w:vAlign w:val="top"/>
          </w:tcPr>
          <w:p>
            <w:pPr>
              <w:spacing w:before="20" w:after="20" w:line="240" w:lineRule="auto"/>
            </w:pPr>
            <w:r>
              <w:rPr/>
              <w:t xml:space="preserve">Every single day for 32 weeks. The most-used document in the set</w:t>
            </w:r>
          </w:p>
        </w:tc>
      </w:tr>
      <w:tr>
        <w:tc>
          <w:tcPr>
            <w:tcW w:w="2880" w:type="dxa"/>
            <w:shd w:val="clear" w:color="auto" w:fill="F2F5F9"/>
            <w:vAlign w:val="top"/>
          </w:tcPr>
          <w:p>
            <w:pPr>
              <w:spacing w:before="20" w:after="20" w:line="240" w:lineRule="auto"/>
            </w:pPr>
            <w:r>
              <w:rPr>
                <w:b/>
              </w:rPr>
              <w:t xml:space="preserve">14 Behavioural and STAR</w:t>
            </w:r>
          </w:p>
        </w:tc>
        <w:tc>
          <w:tcPr>
            <w:tcW w:w="1728" w:type="dxa"/>
            <w:shd w:val="clear" w:color="auto" w:fill="F2F5F9"/>
            <w:vAlign w:val="top"/>
          </w:tcPr>
          <w:p>
            <w:pPr>
              <w:spacing w:before="20" w:after="20" w:line="240" w:lineRule="auto"/>
            </w:pPr>
            <w:r>
              <w:rPr>
                <w:b/>
              </w:rPr>
              <w:t xml:space="preserve">Setup day</w:t>
            </w:r>
            <w:r>
              <w:rPr/>
              <w:t xml:space="preserve"> (journal only)</w:t>
            </w:r>
          </w:p>
        </w:tc>
        <w:tc>
          <w:tcPr>
            <w:tcW w:w="4992" w:type="dxa"/>
            <w:shd w:val="clear" w:color="auto" w:fill="F2F5F9"/>
            <w:vAlign w:val="top"/>
          </w:tcPr>
          <w:p>
            <w:pPr>
              <w:spacing w:before="20" w:after="20" w:line="240" w:lineRule="auto"/>
            </w:pPr>
            <w:r>
              <w:rPr/>
              <w:t xml:space="preserve">Journal daily M1-M4. Intensive Weeks 17-20. Randomised rehearsal M6-M8</w:t>
            </w:r>
          </w:p>
        </w:tc>
      </w:tr>
      <w:tr>
        <w:tc>
          <w:tcPr>
            <w:tcW w:w="2880" w:type="dxa"/>
            <w:vAlign w:val="top"/>
          </w:tcPr>
          <w:p>
            <w:pPr>
              <w:spacing w:before="20" w:after="20" w:line="240" w:lineRule="auto"/>
            </w:pPr>
            <w:r>
              <w:rPr>
                <w:b/>
              </w:rPr>
              <w:t xml:space="preserve">13 Aptitude</w:t>
            </w:r>
          </w:p>
        </w:tc>
        <w:tc>
          <w:tcPr>
            <w:tcW w:w="1728" w:type="dxa"/>
            <w:vAlign w:val="top"/>
          </w:tcPr>
          <w:p>
            <w:pPr>
              <w:spacing w:before="20" w:after="20" w:line="240" w:lineRule="auto"/>
            </w:pPr>
            <w:r>
              <w:rPr>
                <w:b/>
              </w:rPr>
              <w:t xml:space="preserve">Week 1</w:t>
            </w:r>
          </w:p>
        </w:tc>
        <w:tc>
          <w:tcPr>
            <w:tcW w:w="4992" w:type="dxa"/>
            <w:vAlign w:val="top"/>
          </w:tcPr>
          <w:p>
            <w:pPr>
              <w:spacing w:before="20" w:after="20" w:line="240" w:lineRule="auto"/>
            </w:pPr>
            <w:r>
              <w:rPr/>
              <w:t xml:space="preserve">Tue/Thu 15 min through Week 20. Intensive Weeks 21-22. Maintenance after</w:t>
            </w:r>
          </w:p>
        </w:tc>
      </w:tr>
      <w:tr>
        <w:tc>
          <w:tcPr>
            <w:tcW w:w="2880" w:type="dxa"/>
            <w:shd w:val="clear" w:color="auto" w:fill="F2F5F9"/>
            <w:vAlign w:val="top"/>
          </w:tcPr>
          <w:p>
            <w:pPr>
              <w:spacing w:before="20" w:after="20" w:line="240" w:lineRule="auto"/>
            </w:pPr>
            <w:r>
              <w:rPr>
                <w:b/>
              </w:rPr>
              <w:t xml:space="preserve">01 Resource Directory</w:t>
            </w:r>
          </w:p>
        </w:tc>
        <w:tc>
          <w:tcPr>
            <w:tcW w:w="1728" w:type="dxa"/>
            <w:shd w:val="clear" w:color="auto" w:fill="F2F5F9"/>
            <w:vAlign w:val="top"/>
          </w:tcPr>
          <w:p>
            <w:pPr>
              <w:spacing w:before="20" w:after="20" w:line="240" w:lineRule="auto"/>
            </w:pPr>
            <w:r>
              <w:rPr>
                <w:b/>
              </w:rPr>
              <w:t xml:space="preserve">Setup day</w:t>
            </w:r>
          </w:p>
        </w:tc>
        <w:tc>
          <w:tcPr>
            <w:tcW w:w="4992" w:type="dxa"/>
            <w:shd w:val="clear" w:color="auto" w:fill="F2F5F9"/>
            <w:vAlign w:val="top"/>
          </w:tcPr>
          <w:p>
            <w:pPr>
              <w:spacing w:before="20" w:after="20" w:line="240" w:lineRule="auto"/>
            </w:pPr>
            <w:r>
              <w:rPr/>
              <w:t xml:space="preserve">Every time you start a new topic. Never read cover to cover</w:t>
            </w:r>
          </w:p>
        </w:tc>
      </w:tr>
      <w:tr>
        <w:tc>
          <w:tcPr>
            <w:tcW w:w="2880" w:type="dxa"/>
            <w:vAlign w:val="top"/>
          </w:tcPr>
          <w:p>
            <w:pPr>
              <w:spacing w:before="20" w:after="20" w:line="240" w:lineRule="auto"/>
            </w:pPr>
            <w:r>
              <w:rPr>
                <w:b/>
              </w:rPr>
              <w:t xml:space="preserve">12 AI, MCP and RAG</w:t>
            </w:r>
          </w:p>
        </w:tc>
        <w:tc>
          <w:tcPr>
            <w:tcW w:w="1728" w:type="dxa"/>
            <w:vAlign w:val="top"/>
          </w:tcPr>
          <w:p>
            <w:pPr>
              <w:spacing w:before="20" w:after="20" w:line="240" w:lineRule="auto"/>
            </w:pPr>
            <w:r>
              <w:rPr>
                <w:b/>
              </w:rPr>
              <w:t xml:space="preserve">Week 6</w:t>
            </w:r>
          </w:p>
        </w:tc>
        <w:tc>
          <w:tcPr>
            <w:tcW w:w="4992" w:type="dxa"/>
            <w:vAlign w:val="top"/>
          </w:tcPr>
          <w:p>
            <w:pPr>
              <w:spacing w:before="20" w:after="20" w:line="240" w:lineRule="auto"/>
            </w:pPr>
            <w:r>
              <w:rPr/>
              <w:t xml:space="preserve">Saturday blocks Weeks 6, 11, 15. Silent in Month 5. Built Weeks 25-28</w:t>
            </w:r>
          </w:p>
        </w:tc>
      </w:tr>
      <w:tr>
        <w:tc>
          <w:tcPr>
            <w:tcW w:w="2880" w:type="dxa"/>
            <w:shd w:val="clear" w:color="auto" w:fill="F2F5F9"/>
            <w:vAlign w:val="top"/>
          </w:tcPr>
          <w:p>
            <w:pPr>
              <w:spacing w:before="20" w:after="20" w:line="240" w:lineRule="auto"/>
            </w:pPr>
            <w:r>
              <w:rPr>
                <w:b/>
              </w:rPr>
              <w:t xml:space="preserve">10 Project Spec</w:t>
            </w:r>
          </w:p>
        </w:tc>
        <w:tc>
          <w:tcPr>
            <w:tcW w:w="1728" w:type="dxa"/>
            <w:shd w:val="clear" w:color="auto" w:fill="F2F5F9"/>
            <w:vAlign w:val="top"/>
          </w:tcPr>
          <w:p>
            <w:pPr>
              <w:spacing w:before="20" w:after="20" w:line="240" w:lineRule="auto"/>
            </w:pPr>
            <w:r>
              <w:rPr>
                <w:b/>
              </w:rPr>
              <w:t xml:space="preserve">Week 15</w:t>
            </w:r>
          </w:p>
        </w:tc>
        <w:tc>
          <w:tcPr>
            <w:tcW w:w="4992" w:type="dxa"/>
            <w:shd w:val="clear" w:color="auto" w:fill="F2F5F9"/>
            <w:vAlign w:val="top"/>
          </w:tcPr>
          <w:p>
            <w:pPr>
              <w:spacing w:before="20" w:after="20" w:line="240" w:lineRule="auto"/>
            </w:pPr>
            <w:r>
              <w:rPr/>
              <w:t xml:space="preserve">Read Week 15, built Weeks 16-19, defended Weeks 28 and 31</w:t>
            </w:r>
          </w:p>
        </w:tc>
      </w:tr>
      <w:tr>
        <w:tc>
          <w:tcPr>
            <w:tcW w:w="2880" w:type="dxa"/>
            <w:vAlign w:val="top"/>
          </w:tcPr>
          <w:p>
            <w:pPr>
              <w:spacing w:before="20" w:after="20" w:line="240" w:lineRule="auto"/>
            </w:pPr>
            <w:r>
              <w:rPr>
                <w:b/>
              </w:rPr>
              <w:t xml:space="preserve">00 Master Strategy</w:t>
            </w:r>
          </w:p>
        </w:tc>
        <w:tc>
          <w:tcPr>
            <w:tcW w:w="1728" w:type="dxa"/>
            <w:vAlign w:val="top"/>
          </w:tcPr>
          <w:p>
            <w:pPr>
              <w:spacing w:before="20" w:after="20" w:line="240" w:lineRule="auto"/>
            </w:pPr>
            <w:r>
              <w:rPr>
                <w:b/>
              </w:rPr>
              <w:t xml:space="preserve">Setup day</w:t>
            </w:r>
          </w:p>
        </w:tc>
        <w:tc>
          <w:tcPr>
            <w:tcW w:w="4992" w:type="dxa"/>
            <w:vAlign w:val="top"/>
          </w:tcPr>
          <w:p>
            <w:pPr>
              <w:spacing w:before="20" w:after="20" w:line="240" w:lineRule="auto"/>
            </w:pPr>
            <w:r>
              <w:rPr/>
              <w:t xml:space="preserve">Reread at Month 3 and Month 6, when the method starts to slip</w:t>
            </w:r>
          </w:p>
        </w:tc>
      </w:tr>
    </w:tbl>
    <w:p>
      <w:pPr>
        <w:spacing w:after="0"/>
      </w:pPr>
    </w:p>
    <w:p>
      <w:pPr>
        <w:pStyle w:val="Heading1"/>
      </w:pPr>
      <w:r>
        <w:rPr/>
        <w:t xml:space="preserve">The three questions to ask every Sunday</w:t>
      </w:r>
    </w:p>
    <w:p>
      <w:pPr>
        <w:ind w:left="360" w:hanging="220"/>
        <w:spacing w:after="40"/>
      </w:pPr>
      <w:r>
        <w:rPr/>
        <w:t xml:space="preserve">•  </w:t>
      </w:r>
      <w:r>
        <w:rPr>
          <w:b/>
        </w:rPr>
        <w:t xml:space="preserve">Where am I?</w:t>
      </w:r>
      <w:r>
        <w:rPr/>
        <w:t xml:space="preserve"> Find your week number in this calendar. Read the row.</w:t>
      </w:r>
    </w:p>
    <w:p>
      <w:pPr>
        <w:ind w:left="360" w:hanging="220"/>
        <w:spacing w:after="40"/>
      </w:pPr>
      <w:r>
        <w:rPr/>
        <w:t xml:space="preserve">•  </w:t>
      </w:r>
      <w:r>
        <w:rPr>
          <w:b/>
        </w:rPr>
        <w:t xml:space="preserve">What did I fail?</w:t>
      </w:r>
      <w:r>
        <w:rPr/>
        <w:t xml:space="preserve"> Weekly test results and the Weak List. That drives next week's Friday.</w:t>
      </w:r>
    </w:p>
    <w:p>
      <w:pPr>
        <w:ind w:left="360" w:hanging="220"/>
        <w:spacing w:after="40"/>
      </w:pPr>
      <w:r>
        <w:rPr/>
        <w:t xml:space="preserve">•  </w:t>
      </w:r>
      <w:r>
        <w:rPr>
          <w:b/>
        </w:rPr>
        <w:t xml:space="preserve">What is due?</w:t>
      </w:r>
      <w:r>
        <w:rPr/>
        <w:t xml:space="preserve"> The "output by end" column above. If it is not done, this week is not finished.</w:t>
      </w:r>
    </w:p>
    <w:p>
      <w:pPr>
        <w:pStyle w:val="Heading1"/>
      </w:pPr>
      <w:r>
        <w:rPr/>
        <w:t xml:space="preserve">A note on the shape of the plan</w:t>
      </w:r>
    </w:p>
    <w:p>
      <w:pPr/>
      <w:r>
        <w:rPr/>
        <w:t xml:space="preserve">Months 1-3 are almost entirely learning. Month 4 adds building. Month 5 is the heaviest and produces your two hardest deliverables. Months 6-8 shift from accumulation to performance, and the weekly structure changes to match - less new material, far more timed practice and repair.</w:t>
      </w:r>
    </w:p>
    <w:p>
      <w:pPr/>
      <w:r>
        <w:rPr/>
        <w:t xml:space="preserve">If a month feels different from the last one, that is by design, not drift.</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Master Calendar - All 32 Weeks</dc:title>
  <dc:creator>Rahul Patel</dc:creator>
  <cp:lastModifiedBy>Rahul Patel</cp:lastModifiedBy>
  <dcterms:created xsi:type="dcterms:W3CDTF">2026-08-16T10:45:06Z</dcterms:created>
  <dcterms:modified xsi:type="dcterms:W3CDTF">2026-08-16T10:45:06Z</dcterms:modified>
</cp:coreProperties>
</file>