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Master Strategy and Research</w:t>
      </w:r>
    </w:p>
    <w:p>
      <w:pPr>
        <w:pStyle w:val="Subtitle"/>
      </w:pPr>
      <w:r>
        <w:rPr/>
        <w:t xml:space="preserve">Document 00 of 15 - Read this before anything else. Prepared 16 August 2026.</w:t>
      </w:r>
    </w:p>
    <w:p>
      <w:pPr>
        <w:pStyle w:val="Heading1"/>
      </w:pPr>
      <w:r>
        <w:rPr/>
        <w:t xml:space="preserve">0. What this document is</w:t>
      </w:r>
    </w:p>
    <w:p>
      <w:pPr/>
      <w:r>
        <w:rPr/>
        <w:t xml:space="preserve">This is the research layer of your 6-8 month plan. Before you spend a single evening studying, you should know three things: </w:t>
      </w:r>
      <w:r>
        <w:rPr>
          <w:b/>
        </w:rPr>
        <w:t xml:space="preserve">how the interview actually works</w:t>
      </w:r>
      <w:r>
        <w:rPr/>
        <w:t xml:space="preserve">, </w:t>
      </w:r>
      <w:r>
        <w:rPr>
          <w:b/>
        </w:rPr>
        <w:t xml:space="preserve">how human memory actually works</w:t>
      </w:r>
      <w:r>
        <w:rPr/>
        <w:t xml:space="preserve">, and </w:t>
      </w:r>
      <w:r>
        <w:rPr>
          <w:b/>
        </w:rPr>
        <w:t xml:space="preserve">where your specific gaps are</w:t>
      </w:r>
      <w:r>
        <w:rPr/>
        <w:t xml:space="preserve">. Everything in Documents 02-09 is a consequence of what is written here.</w:t>
      </w:r>
    </w:p>
    <w:p>
      <w:pPr/>
      <w:r>
        <w:rPr/>
        <w:t xml:space="preserve">You said your knowledge is practical but not deep, that you forget quickly, and that you have no idea about DSA, System Design, or behavioural rounds. That is a solvable problem, but only if the method is right. Most people fail this transition not from lack of effort but from three specific errors: they study by rereading, they measure progress in videos watched, and they treat interviews as a memory test. All three are addressed below.</w:t>
      </w:r>
    </w:p>
    <w:p>
      <w:pPr>
        <w:pStyle w:val="Heading2"/>
      </w:pPr>
      <w:r>
        <w:rPr/>
        <w:t xml:space="preserve">The document set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496"/>
        <w:gridCol w:w="4224"/>
        <w:gridCol w:w="2880"/>
      </w:tblGrid>
      <w:tr>
        <w:trPr>
          <w:tblHeader/>
        </w:trPr>
        <w:tc>
          <w:tcPr>
            <w:tcW w:w="2496" w:type="dxa"/>
            <w:shd w:val="clear" w:color="auto" w:fill="1F3864"/>
            <w:vAlign w:val="top"/>
          </w:tcPr>
          <w:p>
            <w:pPr>
              <w:spacing w:before="20" w:after="20" w:line="240" w:lineRule="auto"/>
            </w:pPr>
            <w:r>
              <w:rPr>
                <w:b/>
                <w:color w:val="FFFFFF"/>
              </w:rPr>
              <w:t xml:space="preserve">Document</w:t>
            </w:r>
          </w:p>
        </w:tc>
        <w:tc>
          <w:tcPr>
            <w:tcW w:w="4224" w:type="dxa"/>
            <w:shd w:val="clear" w:color="auto" w:fill="1F3864"/>
            <w:vAlign w:val="top"/>
          </w:tcPr>
          <w:p>
            <w:pPr>
              <w:spacing w:before="20" w:after="20" w:line="240" w:lineRule="auto"/>
            </w:pPr>
            <w:r>
              <w:rPr>
                <w:b/>
                <w:color w:val="FFFFFF"/>
              </w:rPr>
              <w:t xml:space="preserve">Contains</w:t>
            </w:r>
          </w:p>
        </w:tc>
        <w:tc>
          <w:tcPr>
            <w:tcW w:w="2880" w:type="dxa"/>
            <w:shd w:val="clear" w:color="auto" w:fill="1F3864"/>
            <w:vAlign w:val="top"/>
          </w:tcPr>
          <w:p>
            <w:pPr>
              <w:spacing w:before="20" w:after="20" w:line="240" w:lineRule="auto"/>
            </w:pPr>
            <w:r>
              <w:rPr>
                <w:b/>
                <w:color w:val="FFFFFF"/>
              </w:rPr>
              <w:t xml:space="preserve">When you use it</w:t>
            </w:r>
          </w:p>
        </w:tc>
      </w:tr>
      <w:tr>
        <w:tc>
          <w:tcPr>
            <w:tcW w:w="2496" w:type="dxa"/>
            <w:vAlign w:val="top"/>
          </w:tcPr>
          <w:p>
            <w:pPr>
              <w:spacing w:before="20" w:after="20" w:line="240" w:lineRule="auto"/>
            </w:pPr>
            <w:r>
              <w:rPr/>
              <w:t xml:space="preserve">00 Master Strategy</w:t>
            </w:r>
          </w:p>
        </w:tc>
        <w:tc>
          <w:tcPr>
            <w:tcW w:w="4224" w:type="dxa"/>
            <w:vAlign w:val="top"/>
          </w:tcPr>
          <w:p>
            <w:pPr>
              <w:spacing w:before="20" w:after="20" w:line="240" w:lineRule="auto"/>
            </w:pPr>
            <w:r>
              <w:rPr/>
              <w:t xml:space="preserve">Interview anatomy, learning science, the method</w:t>
            </w:r>
          </w:p>
        </w:tc>
        <w:tc>
          <w:tcPr>
            <w:tcW w:w="2880" w:type="dxa"/>
            <w:vAlign w:val="top"/>
          </w:tcPr>
          <w:p>
            <w:pPr>
              <w:spacing w:before="20" w:after="20" w:line="240" w:lineRule="auto"/>
            </w:pPr>
            <w:r>
              <w:rPr/>
              <w:t xml:space="preserve">Now, then reread at Month 3 and Month 6</w:t>
            </w:r>
          </w:p>
        </w:tc>
      </w:tr>
      <w:tr>
        <w:tc>
          <w:tcPr>
            <w:tcW w:w="2496" w:type="dxa"/>
            <w:shd w:val="clear" w:color="auto" w:fill="F2F5F9"/>
            <w:vAlign w:val="top"/>
          </w:tcPr>
          <w:p>
            <w:pPr>
              <w:spacing w:before="20" w:after="20" w:line="240" w:lineRule="auto"/>
            </w:pPr>
            <w:r>
              <w:rPr/>
              <w:t xml:space="preserve">01 Free Resource Directory</w:t>
            </w:r>
          </w:p>
        </w:tc>
        <w:tc>
          <w:tcPr>
            <w:tcW w:w="4224" w:type="dxa"/>
            <w:shd w:val="clear" w:color="auto" w:fill="F2F5F9"/>
            <w:vAlign w:val="top"/>
          </w:tcPr>
          <w:p>
            <w:pPr>
              <w:spacing w:before="20" w:after="20" w:line="240" w:lineRule="auto"/>
            </w:pPr>
            <w:r>
              <w:rPr/>
              <w:t xml:space="preserve">Every free resource mapped to every topic</w:t>
            </w:r>
          </w:p>
        </w:tc>
        <w:tc>
          <w:tcPr>
            <w:tcW w:w="2880" w:type="dxa"/>
            <w:shd w:val="clear" w:color="auto" w:fill="F2F5F9"/>
            <w:vAlign w:val="top"/>
          </w:tcPr>
          <w:p>
            <w:pPr>
              <w:spacing w:before="20" w:after="20" w:line="240" w:lineRule="auto"/>
            </w:pPr>
            <w:r>
              <w:rPr/>
              <w:t xml:space="preserve">Every time you start a new topic</w:t>
            </w:r>
          </w:p>
        </w:tc>
      </w:tr>
      <w:tr>
        <w:tc>
          <w:tcPr>
            <w:tcW w:w="2496" w:type="dxa"/>
            <w:vAlign w:val="top"/>
          </w:tcPr>
          <w:p>
            <w:pPr>
              <w:spacing w:before="20" w:after="20" w:line="240" w:lineRule="auto"/>
            </w:pPr>
            <w:r>
              <w:rPr/>
              <w:t xml:space="preserve">02-09 Month 1 to Month 8</w:t>
            </w:r>
          </w:p>
        </w:tc>
        <w:tc>
          <w:tcPr>
            <w:tcW w:w="4224" w:type="dxa"/>
            <w:vAlign w:val="top"/>
          </w:tcPr>
          <w:p>
            <w:pPr>
              <w:spacing w:before="20" w:after="20" w:line="240" w:lineRule="auto"/>
            </w:pPr>
            <w:r>
              <w:rPr/>
              <w:t xml:space="preserve">Day-by-day topic names, builds, recall checks</w:t>
            </w:r>
          </w:p>
        </w:tc>
        <w:tc>
          <w:tcPr>
            <w:tcW w:w="2880" w:type="dxa"/>
            <w:vAlign w:val="top"/>
          </w:tcPr>
          <w:p>
            <w:pPr>
              <w:spacing w:before="20" w:after="20" w:line="240" w:lineRule="auto"/>
            </w:pPr>
            <w:r>
              <w:rPr/>
              <w:t xml:space="preserve">Daily. This is your actual schedule</w:t>
            </w:r>
          </w:p>
        </w:tc>
      </w:tr>
      <w:tr>
        <w:tc>
          <w:tcPr>
            <w:tcW w:w="2496" w:type="dxa"/>
            <w:shd w:val="clear" w:color="auto" w:fill="F2F5F9"/>
            <w:vAlign w:val="top"/>
          </w:tcPr>
          <w:p>
            <w:pPr>
              <w:spacing w:before="20" w:after="20" w:line="240" w:lineRule="auto"/>
            </w:pPr>
            <w:r>
              <w:rPr/>
              <w:t xml:space="preserve">10 Project Spec</w:t>
            </w:r>
          </w:p>
        </w:tc>
        <w:tc>
          <w:tcPr>
            <w:tcW w:w="4224" w:type="dxa"/>
            <w:shd w:val="clear" w:color="auto" w:fill="F2F5F9"/>
            <w:vAlign w:val="top"/>
          </w:tcPr>
          <w:p>
            <w:pPr>
              <w:spacing w:before="20" w:after="20" w:line="240" w:lineRule="auto"/>
            </w:pPr>
            <w:r>
              <w:rPr/>
              <w:t xml:space="preserve">Distributed Job Processing Platform, phase by phase</w:t>
            </w:r>
          </w:p>
        </w:tc>
        <w:tc>
          <w:tcPr>
            <w:tcW w:w="2880" w:type="dxa"/>
            <w:shd w:val="clear" w:color="auto" w:fill="F2F5F9"/>
            <w:vAlign w:val="top"/>
          </w:tcPr>
          <w:p>
            <w:pPr>
              <w:spacing w:before="20" w:after="20" w:line="240" w:lineRule="auto"/>
            </w:pPr>
            <w:r>
              <w:rPr/>
              <w:t xml:space="preserve">Month 4 onward</w:t>
            </w:r>
          </w:p>
        </w:tc>
      </w:tr>
      <w:tr>
        <w:tc>
          <w:tcPr>
            <w:tcW w:w="2496" w:type="dxa"/>
            <w:vAlign w:val="top"/>
          </w:tcPr>
          <w:p>
            <w:pPr>
              <w:spacing w:before="20" w:after="20" w:line="240" w:lineRule="auto"/>
            </w:pPr>
            <w:r>
              <w:rPr/>
              <w:t xml:space="preserve">11 Trackers and Templates</w:t>
            </w:r>
          </w:p>
        </w:tc>
        <w:tc>
          <w:tcPr>
            <w:tcW w:w="4224" w:type="dxa"/>
            <w:vAlign w:val="top"/>
          </w:tcPr>
          <w:p>
            <w:pPr>
              <w:spacing w:before="20" w:after="20" w:line="240" w:lineRule="auto"/>
            </w:pPr>
            <w:r>
              <w:rPr/>
              <w:t xml:space="preserve">Weak list, DSA log, STAR sheet, test templates</w:t>
            </w:r>
          </w:p>
        </w:tc>
        <w:tc>
          <w:tcPr>
            <w:tcW w:w="2880" w:type="dxa"/>
            <w:vAlign w:val="top"/>
          </w:tcPr>
          <w:p>
            <w:pPr>
              <w:spacing w:before="20" w:after="20" w:line="240" w:lineRule="auto"/>
            </w:pPr>
            <w:r>
              <w:rPr/>
              <w:t xml:space="preserve">Daily and weekly</w:t>
            </w:r>
          </w:p>
        </w:tc>
      </w:tr>
      <w:tr>
        <w:tc>
          <w:tcPr>
            <w:tcW w:w="2496" w:type="dxa"/>
            <w:shd w:val="clear" w:color="auto" w:fill="F2F5F9"/>
            <w:vAlign w:val="top"/>
          </w:tcPr>
          <w:p>
            <w:pPr>
              <w:spacing w:before="20" w:after="20" w:line="240" w:lineRule="auto"/>
            </w:pPr>
            <w:r>
              <w:rPr/>
              <w:t xml:space="preserve">12 AI Development, MCP, RAG</w:t>
            </w:r>
          </w:p>
        </w:tc>
        <w:tc>
          <w:tcPr>
            <w:tcW w:w="4224" w:type="dxa"/>
            <w:shd w:val="clear" w:color="auto" w:fill="F2F5F9"/>
            <w:vAlign w:val="top"/>
          </w:tcPr>
          <w:p>
            <w:pPr>
              <w:spacing w:before="20" w:after="20" w:line="240" w:lineRule="auto"/>
            </w:pPr>
            <w:r>
              <w:rPr/>
              <w:t xml:space="preserve">AI-assisted engineering, LLM basics, RAG, MCP, second project</w:t>
            </w:r>
          </w:p>
        </w:tc>
        <w:tc>
          <w:tcPr>
            <w:tcW w:w="2880" w:type="dxa"/>
            <w:shd w:val="clear" w:color="auto" w:fill="F2F5F9"/>
            <w:vAlign w:val="top"/>
          </w:tcPr>
          <w:p>
            <w:pPr>
              <w:spacing w:before="20" w:after="20" w:line="240" w:lineRule="auto"/>
            </w:pPr>
            <w:r>
              <w:rPr/>
              <w:t xml:space="preserve">Weekend blocks from M2; build in M7</w:t>
            </w:r>
          </w:p>
        </w:tc>
      </w:tr>
      <w:tr>
        <w:tc>
          <w:tcPr>
            <w:tcW w:w="2496" w:type="dxa"/>
            <w:vAlign w:val="top"/>
          </w:tcPr>
          <w:p>
            <w:pPr>
              <w:spacing w:before="20" w:after="20" w:line="240" w:lineRule="auto"/>
            </w:pPr>
            <w:r>
              <w:rPr/>
              <w:t xml:space="preserve">13 Aptitude</w:t>
            </w:r>
          </w:p>
        </w:tc>
        <w:tc>
          <w:tcPr>
            <w:tcW w:w="4224" w:type="dxa"/>
            <w:vAlign w:val="top"/>
          </w:tcPr>
          <w:p>
            <w:pPr>
              <w:spacing w:before="20" w:after="20" w:line="240" w:lineRule="auto"/>
            </w:pPr>
            <w:r>
              <w:rPr/>
              <w:t xml:space="preserve">Quantitative, logical, verbal, and design estimation</w:t>
            </w:r>
          </w:p>
        </w:tc>
        <w:tc>
          <w:tcPr>
            <w:tcW w:w="2880" w:type="dxa"/>
            <w:vAlign w:val="top"/>
          </w:tcPr>
          <w:p>
            <w:pPr>
              <w:spacing w:before="20" w:after="20" w:line="240" w:lineRule="auto"/>
            </w:pPr>
            <w:r>
              <w:rPr/>
              <w:t xml:space="preserve">15-20 min, twice weekly</w:t>
            </w:r>
          </w:p>
        </w:tc>
      </w:tr>
      <w:tr>
        <w:tc>
          <w:tcPr>
            <w:tcW w:w="2496" w:type="dxa"/>
            <w:shd w:val="clear" w:color="auto" w:fill="F2F5F9"/>
            <w:vAlign w:val="top"/>
          </w:tcPr>
          <w:p>
            <w:pPr>
              <w:spacing w:before="20" w:after="20" w:line="240" w:lineRule="auto"/>
            </w:pPr>
            <w:r>
              <w:rPr/>
              <w:t xml:space="preserve">14 Behavioural Mastery</w:t>
            </w:r>
          </w:p>
        </w:tc>
        <w:tc>
          <w:tcPr>
            <w:tcW w:w="4224" w:type="dxa"/>
            <w:shd w:val="clear" w:color="auto" w:fill="F2F5F9"/>
            <w:vAlign w:val="top"/>
          </w:tcPr>
          <w:p>
            <w:pPr>
              <w:spacing w:before="20" w:after="20" w:line="240" w:lineRule="auto"/>
            </w:pPr>
            <w:r>
              <w:rPr/>
              <w:t xml:space="preserve">All 16 LPs, Googliness, story bank, follow-up probes</w:t>
            </w:r>
          </w:p>
        </w:tc>
        <w:tc>
          <w:tcPr>
            <w:tcW w:w="2880" w:type="dxa"/>
            <w:shd w:val="clear" w:color="auto" w:fill="F2F5F9"/>
            <w:vAlign w:val="top"/>
          </w:tcPr>
          <w:p>
            <w:pPr>
              <w:spacing w:before="20" w:after="20" w:line="240" w:lineRule="auto"/>
            </w:pPr>
            <w:r>
              <w:rPr/>
              <w:t xml:space="preserve">Journal from M1; intensive M5</w:t>
            </w:r>
          </w:p>
        </w:tc>
      </w:tr>
    </w:tbl>
    <w:p>
      <w:pPr>
        <w:spacing w:after="0"/>
      </w:pPr>
    </w:p>
    <w:p>
      <w:pPr>
        <w:pStyle w:val="Heading2"/>
      </w:pPr>
      <w:r>
        <w:rPr/>
        <w:t xml:space="preserve">The two parallel tracks</w:t>
      </w:r>
    </w:p>
    <w:p>
      <w:pPr/>
      <w:r>
        <w:rPr/>
        <w:t xml:space="preserve">Documents 12 and 13 run </w:t>
      </w:r>
      <w:r>
        <w:rPr>
          <w:b/>
        </w:rPr>
        <w:t xml:space="preserve">alongside</w:t>
      </w:r>
      <w:r>
        <w:rPr/>
        <w:t xml:space="preserve"> the monthly plan rather than inside it, because neither should displace core work. Their slots: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496"/>
        <w:gridCol w:w="7104"/>
      </w:tblGrid>
      <w:tr>
        <w:trPr>
          <w:tblHeader/>
        </w:trPr>
        <w:tc>
          <w:tcPr>
            <w:tcW w:w="2496" w:type="dxa"/>
            <w:shd w:val="clear" w:color="auto" w:fill="1F3864"/>
            <w:vAlign w:val="top"/>
          </w:tcPr>
          <w:p>
            <w:pPr>
              <w:spacing w:before="20" w:after="20" w:line="240" w:lineRule="auto"/>
            </w:pPr>
            <w:r>
              <w:rPr>
                <w:b/>
                <w:color w:val="FFFFFF"/>
              </w:rPr>
              <w:t xml:space="preserve">Track</w:t>
            </w:r>
          </w:p>
        </w:tc>
        <w:tc>
          <w:tcPr>
            <w:tcW w:w="7104" w:type="dxa"/>
            <w:shd w:val="clear" w:color="auto" w:fill="1F3864"/>
            <w:vAlign w:val="top"/>
          </w:tcPr>
          <w:p>
            <w:pPr>
              <w:spacing w:before="20" w:after="20" w:line="240" w:lineRule="auto"/>
            </w:pPr>
            <w:r>
              <w:rPr>
                <w:b/>
                <w:color w:val="FFFFFF"/>
              </w:rPr>
              <w:t xml:space="preserve">When it runs</w:t>
            </w:r>
          </w:p>
        </w:tc>
      </w:tr>
      <w:tr>
        <w:tc>
          <w:tcPr>
            <w:tcW w:w="2496" w:type="dxa"/>
            <w:vAlign w:val="top"/>
          </w:tcPr>
          <w:p>
            <w:pPr>
              <w:spacing w:before="20" w:after="20" w:line="240" w:lineRule="auto"/>
            </w:pPr>
            <w:r>
              <w:rPr>
                <w:b/>
              </w:rPr>
              <w:t xml:space="preserve">AI development, MCP, RAG</w:t>
            </w:r>
            <w:r>
              <w:rPr/>
              <w:t xml:space="preserve"> (Doc 12)</w:t>
            </w:r>
          </w:p>
        </w:tc>
        <w:tc>
          <w:tcPr>
            <w:tcW w:w="7104" w:type="dxa"/>
            <w:vAlign w:val="top"/>
          </w:tcPr>
          <w:p>
            <w:pPr>
              <w:spacing w:before="20" w:after="20" w:line="240" w:lineRule="auto"/>
            </w:pPr>
            <w:r>
              <w:rPr/>
              <w:t xml:space="preserve">One Saturday block in each of Months 2, 3 and 4 for theory. Nothing in Month 5 - that month belongs to the main project. The RAG service is built across four Saturday blocks in Month 7</w:t>
            </w:r>
          </w:p>
        </w:tc>
      </w:tr>
      <w:tr>
        <w:tc>
          <w:tcPr>
            <w:tcW w:w="2496" w:type="dxa"/>
            <w:shd w:val="clear" w:color="auto" w:fill="F2F5F9"/>
            <w:vAlign w:val="top"/>
          </w:tcPr>
          <w:p>
            <w:pPr>
              <w:spacing w:before="20" w:after="20" w:line="240" w:lineRule="auto"/>
            </w:pPr>
            <w:r>
              <w:rPr>
                <w:b/>
              </w:rPr>
              <w:t xml:space="preserve">Aptitude</w:t>
            </w:r>
            <w:r>
              <w:rPr/>
              <w:t xml:space="preserve"> (Doc 13)</w:t>
            </w:r>
          </w:p>
        </w:tc>
        <w:tc>
          <w:tcPr>
            <w:tcW w:w="7104" w:type="dxa"/>
            <w:shd w:val="clear" w:color="auto" w:fill="F2F5F9"/>
            <w:vAlign w:val="top"/>
          </w:tcPr>
          <w:p>
            <w:pPr>
              <w:spacing w:before="20" w:after="20" w:line="240" w:lineRule="auto"/>
            </w:pPr>
            <w:r>
              <w:rPr/>
              <w:t xml:space="preserve">15-20 minutes at the end of Tuesday and Thursday, Months 1-5. Two intensive weeks in Month 6 before the mid-tier applications. Maintenance only afterwards</w:t>
            </w:r>
          </w:p>
        </w:tc>
      </w:tr>
    </w:tbl>
    <w:p>
      <w:pPr>
        <w:spacing w:after="0"/>
      </w:pPr>
    </w:p>
    <w:p>
      <w:pPr/>
      <w:r>
        <w:rPr/>
        <w:t xml:space="preserve">One rule governs both: </w:t>
      </w:r>
      <w:r>
        <w:rPr>
          <w:b/>
        </w:rPr>
        <w:t xml:space="preserve">if a parallel track starts eating core hours, cut the track, not the core.</w:t>
      </w:r>
      <w:r>
        <w:rPr/>
        <w:t xml:space="preserve"> DSA, system design and the main project are what your target level is scored on.</w:t>
      </w:r>
    </w:p>
    <w:p>
      <w:pPr>
        <w:pBdr>
          <w:bottom w:val="single" w:sz="6" w:space="1" w:color="BFBFBF"/>
        </w:pBdr>
        <w:spacing w:after="120"/>
      </w:pPr>
    </w:p>
    <w:p>
      <w:pPr>
        <w:pStyle w:val="Heading1"/>
      </w:pPr>
      <w:r>
        <w:rPr/>
        <w:t xml:space="preserve">PART A - How these interviews actually work</w:t>
      </w:r>
    </w:p>
    <w:p>
      <w:pPr/>
      <w:r>
        <w:rPr/>
        <w:t xml:space="preserve">You cannot prepare for a target you have not measured. Here is the real structure, researched August 2026.</w:t>
      </w:r>
    </w:p>
    <w:p>
      <w:pPr>
        <w:pStyle w:val="Heading2"/>
      </w:pPr>
      <w:r>
        <w:rPr/>
        <w:t xml:space="preserve">A1. Where you actually land: level calibration</w:t>
      </w:r>
    </w:p>
    <w:p>
      <w:pPr/>
      <w:r>
        <w:rPr/>
        <w:t xml:space="preserve">This matters more than any other single fact in this document, because it determines what you are scored on.</w:t>
      </w:r>
    </w:p>
    <w:p>
      <w:pPr/>
      <w:r>
        <w:rPr/>
        <w:t xml:space="preserve">With 4.5+ years of backend experience you are not applying as a fresher. You are a </w:t>
      </w:r>
      <w:r>
        <w:rPr>
          <w:b/>
        </w:rPr>
        <w:t xml:space="preserve">Google L4 (SWE II)</w:t>
      </w:r>
      <w:r>
        <w:rPr/>
        <w:t xml:space="preserve"> candidate, possibly L5 if your project and depth land well. At Amazon you are an </w:t>
      </w:r>
      <w:r>
        <w:rPr>
          <w:b/>
        </w:rPr>
        <w:t xml:space="preserve">SDE II</w:t>
      </w:r>
      <w:r>
        <w:rPr/>
        <w:t xml:space="preserve"> candidate. Both India and relocation are realistic given your resume states "open to relocation".</w:t>
      </w:r>
    </w:p>
    <w:p>
      <w:pPr/>
      <w:r>
        <w:rPr/>
        <w:t xml:space="preserve">The consequence: </w:t>
      </w:r>
      <w:r>
        <w:rPr>
          <w:b/>
        </w:rPr>
        <w:t xml:space="preserve">system design is not optional for you.</w:t>
      </w:r>
      <w:r>
        <w:rPr/>
        <w:t xml:space="preserve"> A fresher can pass on DSA alone. You cannot. Amazon SDE II always includes system design (HLD) and usually low-level design (LLD). Google makes system design a formal scored round at L5 and it appears at L4 too. This is why the plan gives system design equal weight to DSA rather than treating it as a late add-on.</w:t>
      </w:r>
    </w:p>
    <w:p>
      <w:pPr/>
      <w:r>
        <w:rPr/>
        <w:t xml:space="preserve">The second consequence: </w:t>
      </w:r>
      <w:r>
        <w:rPr>
          <w:b/>
        </w:rPr>
        <w:t xml:space="preserve">your experience is being scored.</w:t>
      </w:r>
      <w:r>
        <w:rPr/>
        <w:t xml:space="preserve"> At SDE II and L4+, interviewers probe your actual work. Vague answers about your own projects are disqualifying in a way they are not for a fresher. This is good news for you - it is the one area where you already have real material.</w:t>
      </w:r>
    </w:p>
    <w:p>
      <w:pPr>
        <w:pStyle w:val="Heading2"/>
      </w:pPr>
      <w:r>
        <w:rPr/>
        <w:t xml:space="preserve">A2. Google - loop anatomy</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304"/>
        <w:gridCol w:w="3840"/>
        <w:gridCol w:w="3456"/>
      </w:tblGrid>
      <w:tr>
        <w:trPr>
          <w:tblHeader/>
        </w:trPr>
        <w:tc>
          <w:tcPr>
            <w:tcW w:w="2304" w:type="dxa"/>
            <w:shd w:val="clear" w:color="auto" w:fill="1F3864"/>
            <w:vAlign w:val="top"/>
          </w:tcPr>
          <w:p>
            <w:pPr>
              <w:spacing w:before="20" w:after="20" w:line="240" w:lineRule="auto"/>
            </w:pPr>
            <w:r>
              <w:rPr>
                <w:b/>
                <w:color w:val="FFFFFF"/>
              </w:rPr>
              <w:t xml:space="preserve">Stage</w:t>
            </w:r>
          </w:p>
        </w:tc>
        <w:tc>
          <w:tcPr>
            <w:tcW w:w="3840" w:type="dxa"/>
            <w:shd w:val="clear" w:color="auto" w:fill="1F3864"/>
            <w:vAlign w:val="top"/>
          </w:tcPr>
          <w:p>
            <w:pPr>
              <w:spacing w:before="20" w:after="20" w:line="240" w:lineRule="auto"/>
            </w:pPr>
            <w:r>
              <w:rPr>
                <w:b/>
                <w:color w:val="FFFFFF"/>
              </w:rPr>
              <w:t xml:space="preserve">What happens</w:t>
            </w:r>
          </w:p>
        </w:tc>
        <w:tc>
          <w:tcPr>
            <w:tcW w:w="3456" w:type="dxa"/>
            <w:shd w:val="clear" w:color="auto" w:fill="1F3864"/>
            <w:vAlign w:val="top"/>
          </w:tcPr>
          <w:p>
            <w:pPr>
              <w:spacing w:before="20" w:after="20" w:line="240" w:lineRule="auto"/>
            </w:pPr>
            <w:r>
              <w:rPr>
                <w:b/>
                <w:color w:val="FFFFFF"/>
              </w:rPr>
              <w:t xml:space="preserve">What is scored</w:t>
            </w:r>
          </w:p>
        </w:tc>
      </w:tr>
      <w:tr>
        <w:tc>
          <w:tcPr>
            <w:tcW w:w="2304" w:type="dxa"/>
            <w:vAlign w:val="top"/>
          </w:tcPr>
          <w:p>
            <w:pPr>
              <w:spacing w:before="20" w:after="20" w:line="240" w:lineRule="auto"/>
            </w:pPr>
            <w:r>
              <w:rPr/>
              <w:t xml:space="preserve">Resume screen</w:t>
            </w:r>
          </w:p>
        </w:tc>
        <w:tc>
          <w:tcPr>
            <w:tcW w:w="3840" w:type="dxa"/>
            <w:vAlign w:val="top"/>
          </w:tcPr>
          <w:p>
            <w:pPr>
              <w:spacing w:before="20" w:after="20" w:line="240" w:lineRule="auto"/>
            </w:pPr>
            <w:r>
              <w:rPr/>
              <w:t xml:space="preserve">Recruiter or automated filter</w:t>
            </w:r>
          </w:p>
        </w:tc>
        <w:tc>
          <w:tcPr>
            <w:tcW w:w="3456" w:type="dxa"/>
            <w:vAlign w:val="top"/>
          </w:tcPr>
          <w:p>
            <w:pPr>
              <w:spacing w:before="20" w:after="20" w:line="240" w:lineRule="auto"/>
            </w:pPr>
            <w:r>
              <w:rPr/>
              <w:t xml:space="preserve">Relevance, level fit, clarity</w:t>
            </w:r>
          </w:p>
        </w:tc>
      </w:tr>
      <w:tr>
        <w:tc>
          <w:tcPr>
            <w:tcW w:w="2304" w:type="dxa"/>
            <w:shd w:val="clear" w:color="auto" w:fill="F2F5F9"/>
            <w:vAlign w:val="top"/>
          </w:tcPr>
          <w:p>
            <w:pPr>
              <w:spacing w:before="20" w:after="20" w:line="240" w:lineRule="auto"/>
            </w:pPr>
            <w:r>
              <w:rPr/>
              <w:t xml:space="preserve">Online assessment</w:t>
            </w:r>
          </w:p>
        </w:tc>
        <w:tc>
          <w:tcPr>
            <w:tcW w:w="3840" w:type="dxa"/>
            <w:shd w:val="clear" w:color="auto" w:fill="F2F5F9"/>
            <w:vAlign w:val="top"/>
          </w:tcPr>
          <w:p>
            <w:pPr>
              <w:spacing w:before="20" w:after="20" w:line="240" w:lineRule="auto"/>
            </w:pPr>
            <w:r>
              <w:rPr/>
              <w:t xml:space="preserve">Timed coding, typically 2 problems</w:t>
            </w:r>
          </w:p>
        </w:tc>
        <w:tc>
          <w:tcPr>
            <w:tcW w:w="3456" w:type="dxa"/>
            <w:shd w:val="clear" w:color="auto" w:fill="F2F5F9"/>
            <w:vAlign w:val="top"/>
          </w:tcPr>
          <w:p>
            <w:pPr>
              <w:spacing w:before="20" w:after="20" w:line="240" w:lineRule="auto"/>
            </w:pPr>
            <w:r>
              <w:rPr/>
              <w:t xml:space="preserve">Correctness, speed, edge cases</w:t>
            </w:r>
          </w:p>
        </w:tc>
      </w:tr>
      <w:tr>
        <w:tc>
          <w:tcPr>
            <w:tcW w:w="2304" w:type="dxa"/>
            <w:vAlign w:val="top"/>
          </w:tcPr>
          <w:p>
            <w:pPr>
              <w:spacing w:before="20" w:after="20" w:line="240" w:lineRule="auto"/>
            </w:pPr>
            <w:r>
              <w:rPr/>
              <w:t xml:space="preserve">Technical phone screen</w:t>
            </w:r>
          </w:p>
        </w:tc>
        <w:tc>
          <w:tcPr>
            <w:tcW w:w="3840" w:type="dxa"/>
            <w:vAlign w:val="top"/>
          </w:tcPr>
          <w:p>
            <w:pPr>
              <w:spacing w:before="20" w:after="20" w:line="240" w:lineRule="auto"/>
            </w:pPr>
            <w:r>
              <w:rPr/>
              <w:t xml:space="preserve">45 min, shared doc, one interviewer</w:t>
            </w:r>
          </w:p>
        </w:tc>
        <w:tc>
          <w:tcPr>
            <w:tcW w:w="3456" w:type="dxa"/>
            <w:vAlign w:val="top"/>
          </w:tcPr>
          <w:p>
            <w:pPr>
              <w:spacing w:before="20" w:after="20" w:line="240" w:lineRule="auto"/>
            </w:pPr>
            <w:r>
              <w:rPr/>
              <w:t xml:space="preserve">Coding, thinking aloud, communication</w:t>
            </w:r>
          </w:p>
        </w:tc>
      </w:tr>
      <w:tr>
        <w:tc>
          <w:tcPr>
            <w:tcW w:w="2304" w:type="dxa"/>
            <w:shd w:val="clear" w:color="auto" w:fill="F2F5F9"/>
            <w:vAlign w:val="top"/>
          </w:tcPr>
          <w:p>
            <w:pPr>
              <w:spacing w:before="20" w:after="20" w:line="240" w:lineRule="auto"/>
            </w:pPr>
            <w:r>
              <w:rPr/>
              <w:t xml:space="preserve">Onsite loop</w:t>
            </w:r>
          </w:p>
        </w:tc>
        <w:tc>
          <w:tcPr>
            <w:tcW w:w="3840" w:type="dxa"/>
            <w:shd w:val="clear" w:color="auto" w:fill="F2F5F9"/>
            <w:vAlign w:val="top"/>
          </w:tcPr>
          <w:p>
            <w:pPr>
              <w:spacing w:before="20" w:after="20" w:line="240" w:lineRule="auto"/>
            </w:pPr>
            <w:r>
              <w:rPr/>
              <w:t xml:space="preserve">4-6 rounds, back to back</w:t>
            </w:r>
          </w:p>
        </w:tc>
        <w:tc>
          <w:tcPr>
            <w:tcW w:w="3456" w:type="dxa"/>
            <w:shd w:val="clear" w:color="auto" w:fill="F2F5F9"/>
            <w:vAlign w:val="top"/>
          </w:tcPr>
          <w:p>
            <w:pPr>
              <w:spacing w:before="20" w:after="20" w:line="240" w:lineRule="auto"/>
            </w:pPr>
            <w:r>
              <w:rPr/>
              <w:t xml:space="preserve">See breakdown below</w:t>
            </w:r>
          </w:p>
        </w:tc>
      </w:tr>
      <w:tr>
        <w:tc>
          <w:tcPr>
            <w:tcW w:w="2304" w:type="dxa"/>
            <w:vAlign w:val="top"/>
          </w:tcPr>
          <w:p>
            <w:pPr>
              <w:spacing w:before="20" w:after="20" w:line="240" w:lineRule="auto"/>
            </w:pPr>
            <w:r>
              <w:rPr/>
              <w:t xml:space="preserve">Hiring committee</w:t>
            </w:r>
          </w:p>
        </w:tc>
        <w:tc>
          <w:tcPr>
            <w:tcW w:w="3840" w:type="dxa"/>
            <w:vAlign w:val="top"/>
          </w:tcPr>
          <w:p>
            <w:pPr>
              <w:spacing w:before="20" w:after="20" w:line="240" w:lineRule="auto"/>
            </w:pPr>
            <w:r>
              <w:rPr/>
              <w:t xml:space="preserve">Packet reviewed by people who never met you</w:t>
            </w:r>
          </w:p>
        </w:tc>
        <w:tc>
          <w:tcPr>
            <w:tcW w:w="3456" w:type="dxa"/>
            <w:vAlign w:val="top"/>
          </w:tcPr>
          <w:p>
            <w:pPr>
              <w:spacing w:before="20" w:after="20" w:line="240" w:lineRule="auto"/>
            </w:pPr>
            <w:r>
              <w:rPr/>
              <w:t xml:space="preserve">Consistency of written feedback</w:t>
            </w:r>
          </w:p>
        </w:tc>
      </w:tr>
    </w:tbl>
    <w:p>
      <w:pPr>
        <w:spacing w:after="0"/>
      </w:pPr>
    </w:p>
    <w:p>
      <w:pPr>
        <w:pStyle w:val="Heading3"/>
      </w:pPr>
      <w:r>
        <w:rPr/>
        <w:t xml:space="preserve">Inside the Google onsite loop</w:t>
      </w:r>
    </w:p>
    <w:p>
      <w:pPr>
        <w:ind w:left="360" w:hanging="220"/>
        <w:spacing w:after="40"/>
      </w:pPr>
      <w:r>
        <w:rPr/>
        <w:t xml:space="preserve">•  </w:t>
      </w:r>
      <w:r>
        <w:rPr>
          <w:b/>
        </w:rPr>
        <w:t xml:space="preserve">2-3 coding rounds</w:t>
      </w:r>
      <w:r>
        <w:rPr/>
        <w:t xml:space="preserve">, 45 minutes each, different interviewer each time. Critically: </w:t>
      </w:r>
      <w:r>
        <w:rPr>
          <w:b/>
        </w:rPr>
        <w:t xml:space="preserve">no syntax highlighting, no autocomplete, no way to run your code.</w:t>
      </w:r>
      <w:r>
        <w:rPr/>
        <w:t xml:space="preserve"> You write in a shared doc or on a whiteboard. This is a specific skill and you must practise it that way, not in Visual Studio.</w:t>
      </w:r>
    </w:p>
    <w:p>
      <w:pPr>
        <w:ind w:left="360" w:hanging="220"/>
        <w:spacing w:after="40"/>
      </w:pPr>
      <w:r>
        <w:rPr/>
        <w:t xml:space="preserve">•  </w:t>
      </w:r>
      <w:r>
        <w:rPr>
          <w:b/>
        </w:rPr>
        <w:t xml:space="preserve">System design</w:t>
      </w:r>
      <w:r>
        <w:rPr/>
        <w:t xml:space="preserve">, ~45 min, whiteboard discussion, no coding. Formal at L5+, expands to two rounds at L6, appears at L4.</w:t>
      </w:r>
    </w:p>
    <w:p>
      <w:pPr>
        <w:ind w:left="360" w:hanging="220"/>
        <w:spacing w:after="40"/>
      </w:pPr>
      <w:r>
        <w:rPr/>
        <w:t xml:space="preserve">•  </w:t>
      </w:r>
      <w:r>
        <w:rPr>
          <w:b/>
        </w:rPr>
        <w:t xml:space="preserve">Googliness and leadership</w:t>
      </w:r>
      <w:r>
        <w:rPr/>
        <w:t xml:space="preserve">, behavioural. Collaboration, handling ambiguity, how you treat colleagues, how you respond to feedback.</w:t>
      </w:r>
    </w:p>
    <w:p>
      <w:pPr>
        <w:pStyle w:val="Heading3"/>
      </w:pPr>
      <w:r>
        <w:rPr/>
        <w:t xml:space="preserve">The 2026 change you must know about</w:t>
      </w:r>
    </w:p>
    <w:p>
      <w:pPr/>
      <w:r>
        <w:rPr/>
        <w:t xml:space="preserve">In May 2026 Google announced a pilot replacing one traditional coding round with an open-ended </w:t>
      </w:r>
      <w:r>
        <w:rPr>
          <w:b/>
        </w:rPr>
        <w:t xml:space="preserve">"code comprehension"</w:t>
      </w:r>
      <w:r>
        <w:rPr/>
        <w:t xml:space="preserve"> round for junior and mid-level SWE roles on selected US teams, rolling out through the second half of 2026. You are shown unfamiliar code and asked to read, explain, debug and extend it.</w:t>
      </w:r>
    </w:p>
    <w:p>
      <w:pPr/>
      <w:r>
        <w:rPr>
          <w:b/>
        </w:rPr>
        <w:t xml:space="preserve">This is an advantage for you.</w:t>
      </w:r>
      <w:r>
        <w:rPr/>
        <w:t xml:space="preserve"> Reading unfamiliar production code is exactly what you do at Casepoint on a legacy LegalTech platform. Most candidates who ground themselves purely in LeetCode are weak at it. The plan builds this deliberately - see the "Read unfamiliar code" sessions in Months 3, 5 and 7.</w:t>
      </w:r>
    </w:p>
    <w:p>
      <w:pPr>
        <w:pStyle w:val="Heading2"/>
      </w:pPr>
      <w:r>
        <w:rPr/>
        <w:t xml:space="preserve">A3. Amazon - loop anatomy</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304"/>
        <w:gridCol w:w="3840"/>
        <w:gridCol w:w="3456"/>
      </w:tblGrid>
      <w:tr>
        <w:trPr>
          <w:tblHeader/>
        </w:trPr>
        <w:tc>
          <w:tcPr>
            <w:tcW w:w="2304" w:type="dxa"/>
            <w:shd w:val="clear" w:color="auto" w:fill="1F3864"/>
            <w:vAlign w:val="top"/>
          </w:tcPr>
          <w:p>
            <w:pPr>
              <w:spacing w:before="20" w:after="20" w:line="240" w:lineRule="auto"/>
            </w:pPr>
            <w:r>
              <w:rPr>
                <w:b/>
                <w:color w:val="FFFFFF"/>
              </w:rPr>
              <w:t xml:space="preserve">Stage</w:t>
            </w:r>
          </w:p>
        </w:tc>
        <w:tc>
          <w:tcPr>
            <w:tcW w:w="3840" w:type="dxa"/>
            <w:shd w:val="clear" w:color="auto" w:fill="1F3864"/>
            <w:vAlign w:val="top"/>
          </w:tcPr>
          <w:p>
            <w:pPr>
              <w:spacing w:before="20" w:after="20" w:line="240" w:lineRule="auto"/>
            </w:pPr>
            <w:r>
              <w:rPr>
                <w:b/>
                <w:color w:val="FFFFFF"/>
              </w:rPr>
              <w:t xml:space="preserve">What happens</w:t>
            </w:r>
          </w:p>
        </w:tc>
        <w:tc>
          <w:tcPr>
            <w:tcW w:w="3456" w:type="dxa"/>
            <w:shd w:val="clear" w:color="auto" w:fill="1F3864"/>
            <w:vAlign w:val="top"/>
          </w:tcPr>
          <w:p>
            <w:pPr>
              <w:spacing w:before="20" w:after="20" w:line="240" w:lineRule="auto"/>
            </w:pPr>
            <w:r>
              <w:rPr>
                <w:b/>
                <w:color w:val="FFFFFF"/>
              </w:rPr>
              <w:t xml:space="preserve">What is scored</w:t>
            </w:r>
          </w:p>
        </w:tc>
      </w:tr>
      <w:tr>
        <w:tc>
          <w:tcPr>
            <w:tcW w:w="2304" w:type="dxa"/>
            <w:vAlign w:val="top"/>
          </w:tcPr>
          <w:p>
            <w:pPr>
              <w:spacing w:before="20" w:after="20" w:line="240" w:lineRule="auto"/>
            </w:pPr>
            <w:r>
              <w:rPr/>
              <w:t xml:space="preserve">Online assessment</w:t>
            </w:r>
          </w:p>
        </w:tc>
        <w:tc>
          <w:tcPr>
            <w:tcW w:w="3840" w:type="dxa"/>
            <w:vAlign w:val="top"/>
          </w:tcPr>
          <w:p>
            <w:pPr>
              <w:spacing w:before="20" w:after="20" w:line="240" w:lineRule="auto"/>
            </w:pPr>
            <w:r>
              <w:rPr/>
              <w:t xml:space="preserve">DSA problems; for SDE II+ now also a 20-min system design sketch</w:t>
            </w:r>
          </w:p>
        </w:tc>
        <w:tc>
          <w:tcPr>
            <w:tcW w:w="3456" w:type="dxa"/>
            <w:vAlign w:val="top"/>
          </w:tcPr>
          <w:p>
            <w:pPr>
              <w:spacing w:before="20" w:after="20" w:line="240" w:lineRule="auto"/>
            </w:pPr>
            <w:r>
              <w:rPr/>
              <w:t xml:space="preserve">Code correctness plus architecture sense</w:t>
            </w:r>
          </w:p>
        </w:tc>
      </w:tr>
      <w:tr>
        <w:tc>
          <w:tcPr>
            <w:tcW w:w="2304" w:type="dxa"/>
            <w:shd w:val="clear" w:color="auto" w:fill="F2F5F9"/>
            <w:vAlign w:val="top"/>
          </w:tcPr>
          <w:p>
            <w:pPr>
              <w:spacing w:before="20" w:after="20" w:line="240" w:lineRule="auto"/>
            </w:pPr>
            <w:r>
              <w:rPr/>
              <w:t xml:space="preserve">Phone screen</w:t>
            </w:r>
          </w:p>
        </w:tc>
        <w:tc>
          <w:tcPr>
            <w:tcW w:w="3840" w:type="dxa"/>
            <w:shd w:val="clear" w:color="auto" w:fill="F2F5F9"/>
            <w:vAlign w:val="top"/>
          </w:tcPr>
          <w:p>
            <w:pPr>
              <w:spacing w:before="20" w:after="20" w:line="240" w:lineRule="auto"/>
            </w:pPr>
            <w:r>
              <w:rPr/>
              <w:t xml:space="preserve">Coding plus 1-2 Leadership Principle questions</w:t>
            </w:r>
          </w:p>
        </w:tc>
        <w:tc>
          <w:tcPr>
            <w:tcW w:w="3456" w:type="dxa"/>
            <w:shd w:val="clear" w:color="auto" w:fill="F2F5F9"/>
            <w:vAlign w:val="top"/>
          </w:tcPr>
          <w:p>
            <w:pPr>
              <w:spacing w:before="20" w:after="20" w:line="240" w:lineRule="auto"/>
            </w:pPr>
            <w:r>
              <w:rPr/>
              <w:t xml:space="preserve">DSA and early LP signal</w:t>
            </w:r>
          </w:p>
        </w:tc>
      </w:tr>
      <w:tr>
        <w:tc>
          <w:tcPr>
            <w:tcW w:w="2304" w:type="dxa"/>
            <w:vAlign w:val="top"/>
          </w:tcPr>
          <w:p>
            <w:pPr>
              <w:spacing w:before="20" w:after="20" w:line="240" w:lineRule="auto"/>
            </w:pPr>
            <w:r>
              <w:rPr/>
              <w:t xml:space="preserve">Loop</w:t>
            </w:r>
          </w:p>
        </w:tc>
        <w:tc>
          <w:tcPr>
            <w:tcW w:w="3840" w:type="dxa"/>
            <w:vAlign w:val="top"/>
          </w:tcPr>
          <w:p>
            <w:pPr>
              <w:spacing w:before="20" w:after="20" w:line="240" w:lineRule="auto"/>
            </w:pPr>
            <w:r>
              <w:rPr/>
              <w:t xml:space="preserve">DSA, LLD, HLD, and LP woven into every round</w:t>
            </w:r>
          </w:p>
        </w:tc>
        <w:tc>
          <w:tcPr>
            <w:tcW w:w="3456" w:type="dxa"/>
            <w:vAlign w:val="top"/>
          </w:tcPr>
          <w:p>
            <w:pPr>
              <w:spacing w:before="20" w:after="20" w:line="240" w:lineRule="auto"/>
            </w:pPr>
            <w:r>
              <w:rPr/>
              <w:t xml:space="preserve">Technical plus LP score per round</w:t>
            </w:r>
          </w:p>
        </w:tc>
      </w:tr>
      <w:tr>
        <w:tc>
          <w:tcPr>
            <w:tcW w:w="2304" w:type="dxa"/>
            <w:shd w:val="clear" w:color="auto" w:fill="F2F5F9"/>
            <w:vAlign w:val="top"/>
          </w:tcPr>
          <w:p>
            <w:pPr>
              <w:spacing w:before="20" w:after="20" w:line="240" w:lineRule="auto"/>
            </w:pPr>
            <w:r>
              <w:rPr/>
              <w:t xml:space="preserve">Bar Raiser</w:t>
            </w:r>
          </w:p>
        </w:tc>
        <w:tc>
          <w:tcPr>
            <w:tcW w:w="3840" w:type="dxa"/>
            <w:shd w:val="clear" w:color="auto" w:fill="F2F5F9"/>
            <w:vAlign w:val="top"/>
          </w:tcPr>
          <w:p>
            <w:pPr>
              <w:spacing w:before="20" w:after="20" w:line="240" w:lineRule="auto"/>
            </w:pPr>
            <w:r>
              <w:rPr/>
              <w:t xml:space="preserve">A trained interviewer from outside the hiring team</w:t>
            </w:r>
          </w:p>
        </w:tc>
        <w:tc>
          <w:tcPr>
            <w:tcW w:w="3456" w:type="dxa"/>
            <w:shd w:val="clear" w:color="auto" w:fill="F2F5F9"/>
            <w:vAlign w:val="top"/>
          </w:tcPr>
          <w:p>
            <w:pPr>
              <w:spacing w:before="20" w:after="20" w:line="240" w:lineRule="auto"/>
            </w:pPr>
            <w:r>
              <w:rPr/>
              <w:t xml:space="preserve">Long-term hiring bar. Has veto power</w:t>
            </w:r>
          </w:p>
        </w:tc>
      </w:tr>
    </w:tbl>
    <w:p>
      <w:pPr>
        <w:spacing w:after="0"/>
      </w:pPr>
    </w:p>
    <w:p>
      <w:pPr>
        <w:pStyle w:val="Heading3"/>
      </w:pPr>
      <w:r>
        <w:rPr/>
        <w:t xml:space="preserve">The single most important Amazon fact</w:t>
      </w:r>
    </w:p>
    <w:p>
      <w:pPr>
        <w:ind w:left="360"/>
        <w:pBdr>
          <w:left w:val="single" w:sz="18" w:space="8" w:color="2E74B5"/>
        </w:pBdr>
        <w:spacing w:before="120" w:after="120"/>
      </w:pPr>
      <w:r>
        <w:rPr>
          <w:i/>
          <w:color w:val="404040"/>
        </w:rPr>
        <w:t xml:space="preserve">You can pass every coding round at Amazon and still be rejected for weak Leadership Principle answers.</w:t>
      </w:r>
    </w:p>
    <w:p>
      <w:pPr/>
      <w:r>
        <w:rPr/>
        <w:t xml:space="preserve">All </w:t>
      </w:r>
      <w:r>
        <w:rPr>
          <w:b/>
        </w:rPr>
        <w:t xml:space="preserve">16 Leadership Principles</w:t>
      </w:r>
      <w:r>
        <w:rPr/>
        <w:t xml:space="preserve"> are active scoring criteria. Each interviewer is assigned specific LPs and scores your stories directly against them. Roughly six LPs appear in about 85% of interviews: Customer Obsession, Ownership, Dive Deep, Bias for Action, Earn Trust, Have Backbone Disagree and Commit, and Deliver Results.</w:t>
      </w:r>
    </w:p>
    <w:p>
      <w:pPr/>
      <w:r>
        <w:rPr/>
        <w:t xml:space="preserve">The </w:t>
      </w:r>
      <w:r>
        <w:rPr>
          <w:b/>
        </w:rPr>
        <w:t xml:space="preserve">Bar Raiser</w:t>
      </w:r>
      <w:r>
        <w:rPr/>
        <w:t xml:space="preserve"> is an interviewer deliberately drawn from outside the hiring team, trained to protect the long-term hiring bar, and holding </w:t>
      </w:r>
      <w:r>
        <w:rPr>
          <w:b/>
        </w:rPr>
        <w:t xml:space="preserve">veto power</w:t>
      </w:r>
      <w:r>
        <w:rPr/>
        <w:t xml:space="preserve"> over the decision. They are usually the one who probes hardest on ambiguity and depth.</w:t>
      </w:r>
    </w:p>
    <w:p>
      <w:pPr/>
      <w:r>
        <w:rPr/>
        <w:t xml:space="preserve">Requirement: </w:t>
      </w:r>
      <w:r>
        <w:rPr>
          <w:b/>
        </w:rPr>
        <w:t xml:space="preserve">15-20 detailed STAR stories</w:t>
      </w:r>
      <w:r>
        <w:rPr/>
        <w:t xml:space="preserve">, each adaptable to several LPs. Not 16 stories mapped 1:1 - a good story about your email-processing optimisation can serve Ownership, Dive Deep, Deliver Results and Insist on the Highest Standards depending on which part you emphasise. Document 11 has the story matrix.</w:t>
      </w:r>
    </w:p>
    <w:p>
      <w:pPr>
        <w:pStyle w:val="Heading2"/>
      </w:pPr>
      <w:r>
        <w:rPr/>
        <w:t xml:space="preserve">A4. Honest gap analysis - you against that bar</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12"/>
        <w:gridCol w:w="1920"/>
        <w:gridCol w:w="5568"/>
      </w:tblGrid>
      <w:tr>
        <w:trPr>
          <w:tblHeader/>
        </w:trPr>
        <w:tc>
          <w:tcPr>
            <w:tcW w:w="2112" w:type="dxa"/>
            <w:shd w:val="clear" w:color="auto" w:fill="1F3864"/>
            <w:vAlign w:val="top"/>
          </w:tcPr>
          <w:p>
            <w:pPr>
              <w:spacing w:before="20" w:after="20" w:line="240" w:lineRule="auto"/>
            </w:pPr>
            <w:r>
              <w:rPr>
                <w:b/>
                <w:color w:val="FFFFFF"/>
              </w:rPr>
              <w:t xml:space="preserve">Area</w:t>
            </w:r>
          </w:p>
        </w:tc>
        <w:tc>
          <w:tcPr>
            <w:tcW w:w="1920" w:type="dxa"/>
            <w:shd w:val="clear" w:color="auto" w:fill="1F3864"/>
            <w:vAlign w:val="top"/>
          </w:tcPr>
          <w:p>
            <w:pPr>
              <w:spacing w:before="20" w:after="20" w:line="240" w:lineRule="auto"/>
            </w:pPr>
            <w:r>
              <w:rPr>
                <w:b/>
                <w:color w:val="FFFFFF"/>
              </w:rPr>
              <w:t xml:space="preserve">Your state</w:t>
            </w:r>
          </w:p>
        </w:tc>
        <w:tc>
          <w:tcPr>
            <w:tcW w:w="5568" w:type="dxa"/>
            <w:shd w:val="clear" w:color="auto" w:fill="1F3864"/>
            <w:vAlign w:val="top"/>
          </w:tcPr>
          <w:p>
            <w:pPr>
              <w:spacing w:before="20" w:after="20" w:line="240" w:lineRule="auto"/>
            </w:pPr>
            <w:r>
              <w:rPr>
                <w:b/>
                <w:color w:val="FFFFFF"/>
              </w:rPr>
              <w:t xml:space="preserve">What has to change</w:t>
            </w:r>
          </w:p>
        </w:tc>
      </w:tr>
      <w:tr>
        <w:tc>
          <w:tcPr>
            <w:tcW w:w="2112" w:type="dxa"/>
            <w:vAlign w:val="top"/>
          </w:tcPr>
          <w:p>
            <w:pPr>
              <w:spacing w:before="20" w:after="20" w:line="240" w:lineRule="auto"/>
            </w:pPr>
            <w:r>
              <w:rPr/>
              <w:t xml:space="preserve">Backend building</w:t>
            </w:r>
          </w:p>
        </w:tc>
        <w:tc>
          <w:tcPr>
            <w:tcW w:w="1920" w:type="dxa"/>
            <w:vAlign w:val="top"/>
          </w:tcPr>
          <w:p>
            <w:pPr>
              <w:spacing w:before="20" w:after="20" w:line="240" w:lineRule="auto"/>
            </w:pPr>
            <w:r>
              <w:rPr/>
              <w:t xml:space="preserve">Strong</w:t>
            </w:r>
          </w:p>
        </w:tc>
        <w:tc>
          <w:tcPr>
            <w:tcW w:w="5568" w:type="dxa"/>
            <w:vAlign w:val="top"/>
          </w:tcPr>
          <w:p>
            <w:pPr>
              <w:spacing w:before="20" w:after="20" w:line="240" w:lineRule="auto"/>
            </w:pPr>
            <w:r>
              <w:rPr/>
              <w:t xml:space="preserve">Nothing. This is your foundation and your credibility</w:t>
            </w:r>
          </w:p>
        </w:tc>
      </w:tr>
      <w:tr>
        <w:tc>
          <w:tcPr>
            <w:tcW w:w="2112" w:type="dxa"/>
            <w:shd w:val="clear" w:color="auto" w:fill="F2F5F9"/>
            <w:vAlign w:val="top"/>
          </w:tcPr>
          <w:p>
            <w:pPr>
              <w:spacing w:before="20" w:after="20" w:line="240" w:lineRule="auto"/>
            </w:pPr>
            <w:r>
              <w:rPr/>
              <w:t xml:space="preserve">.NET depth</w:t>
            </w:r>
          </w:p>
        </w:tc>
        <w:tc>
          <w:tcPr>
            <w:tcW w:w="1920" w:type="dxa"/>
            <w:shd w:val="clear" w:color="auto" w:fill="F2F5F9"/>
            <w:vAlign w:val="top"/>
          </w:tcPr>
          <w:p>
            <w:pPr>
              <w:spacing w:before="20" w:after="20" w:line="240" w:lineRule="auto"/>
            </w:pPr>
            <w:r>
              <w:rPr/>
              <w:t xml:space="preserve">Shallow-to-mid</w:t>
            </w:r>
          </w:p>
        </w:tc>
        <w:tc>
          <w:tcPr>
            <w:tcW w:w="5568" w:type="dxa"/>
            <w:shd w:val="clear" w:color="auto" w:fill="F2F5F9"/>
            <w:vAlign w:val="top"/>
          </w:tcPr>
          <w:p>
            <w:pPr>
              <w:spacing w:before="20" w:after="20" w:line="240" w:lineRule="auto"/>
            </w:pPr>
            <w:r>
              <w:rPr/>
              <w:t xml:space="preserve">You use it correctly but cannot explain internals. Months 1-2 fix this</w:t>
            </w:r>
          </w:p>
        </w:tc>
      </w:tr>
      <w:tr>
        <w:tc>
          <w:tcPr>
            <w:tcW w:w="2112" w:type="dxa"/>
            <w:vAlign w:val="top"/>
          </w:tcPr>
          <w:p>
            <w:pPr>
              <w:spacing w:before="20" w:after="20" w:line="240" w:lineRule="auto"/>
            </w:pPr>
            <w:r>
              <w:rPr/>
              <w:t xml:space="preserve">DSA</w:t>
            </w:r>
          </w:p>
        </w:tc>
        <w:tc>
          <w:tcPr>
            <w:tcW w:w="1920" w:type="dxa"/>
            <w:vAlign w:val="top"/>
          </w:tcPr>
          <w:p>
            <w:pPr>
              <w:spacing w:before="20" w:after="20" w:line="240" w:lineRule="auto"/>
            </w:pPr>
            <w:r>
              <w:rPr/>
              <w:t xml:space="preserve">Near zero</w:t>
            </w:r>
          </w:p>
        </w:tc>
        <w:tc>
          <w:tcPr>
            <w:tcW w:w="5568" w:type="dxa"/>
            <w:vAlign w:val="top"/>
          </w:tcPr>
          <w:p>
            <w:pPr>
              <w:spacing w:before="20" w:after="20" w:line="240" w:lineRule="auto"/>
            </w:pPr>
            <w:r>
              <w:rPr/>
              <w:t xml:space="preserve">The largest single time investment. Starts Day 1 and never stops</w:t>
            </w:r>
          </w:p>
        </w:tc>
      </w:tr>
      <w:tr>
        <w:tc>
          <w:tcPr>
            <w:tcW w:w="2112" w:type="dxa"/>
            <w:shd w:val="clear" w:color="auto" w:fill="F2F5F9"/>
            <w:vAlign w:val="top"/>
          </w:tcPr>
          <w:p>
            <w:pPr>
              <w:spacing w:before="20" w:after="20" w:line="240" w:lineRule="auto"/>
            </w:pPr>
            <w:r>
              <w:rPr/>
              <w:t xml:space="preserve">System design</w:t>
            </w:r>
          </w:p>
        </w:tc>
        <w:tc>
          <w:tcPr>
            <w:tcW w:w="1920" w:type="dxa"/>
            <w:shd w:val="clear" w:color="auto" w:fill="F2F5F9"/>
            <w:vAlign w:val="top"/>
          </w:tcPr>
          <w:p>
            <w:pPr>
              <w:spacing w:before="20" w:after="20" w:line="240" w:lineRule="auto"/>
            </w:pPr>
            <w:r>
              <w:rPr/>
              <w:t xml:space="preserve">Near zero</w:t>
            </w:r>
          </w:p>
        </w:tc>
        <w:tc>
          <w:tcPr>
            <w:tcW w:w="5568" w:type="dxa"/>
            <w:shd w:val="clear" w:color="auto" w:fill="F2F5F9"/>
            <w:vAlign w:val="top"/>
          </w:tcPr>
          <w:p>
            <w:pPr>
              <w:spacing w:before="20" w:after="20" w:line="240" w:lineRule="auto"/>
            </w:pPr>
            <w:r>
              <w:rPr/>
              <w:t xml:space="preserve">Required at your level. Starts Month 3, heavy Months 4-6</w:t>
            </w:r>
          </w:p>
        </w:tc>
      </w:tr>
      <w:tr>
        <w:tc>
          <w:tcPr>
            <w:tcW w:w="2112" w:type="dxa"/>
            <w:vAlign w:val="top"/>
          </w:tcPr>
          <w:p>
            <w:pPr>
              <w:spacing w:before="20" w:after="20" w:line="240" w:lineRule="auto"/>
            </w:pPr>
            <w:r>
              <w:rPr/>
              <w:t xml:space="preserve">LLD / OOD</w:t>
            </w:r>
          </w:p>
        </w:tc>
        <w:tc>
          <w:tcPr>
            <w:tcW w:w="1920" w:type="dxa"/>
            <w:vAlign w:val="top"/>
          </w:tcPr>
          <w:p>
            <w:pPr>
              <w:spacing w:before="20" w:after="20" w:line="240" w:lineRule="auto"/>
            </w:pPr>
            <w:r>
              <w:rPr/>
              <w:t xml:space="preserve">Weak</w:t>
            </w:r>
          </w:p>
        </w:tc>
        <w:tc>
          <w:tcPr>
            <w:tcW w:w="5568" w:type="dxa"/>
            <w:vAlign w:val="top"/>
          </w:tcPr>
          <w:p>
            <w:pPr>
              <w:spacing w:before="20" w:after="20" w:line="240" w:lineRule="auto"/>
            </w:pPr>
            <w:r>
              <w:rPr/>
              <w:t xml:space="preserve">Amazon tests this explicitly. Month 4</w:t>
            </w:r>
          </w:p>
        </w:tc>
      </w:tr>
      <w:tr>
        <w:tc>
          <w:tcPr>
            <w:tcW w:w="2112" w:type="dxa"/>
            <w:shd w:val="clear" w:color="auto" w:fill="F2F5F9"/>
            <w:vAlign w:val="top"/>
          </w:tcPr>
          <w:p>
            <w:pPr>
              <w:spacing w:before="20" w:after="20" w:line="240" w:lineRule="auto"/>
            </w:pPr>
            <w:r>
              <w:rPr/>
              <w:t xml:space="preserve">CS fundamentals</w:t>
            </w:r>
          </w:p>
        </w:tc>
        <w:tc>
          <w:tcPr>
            <w:tcW w:w="1920" w:type="dxa"/>
            <w:shd w:val="clear" w:color="auto" w:fill="F2F5F9"/>
            <w:vAlign w:val="top"/>
          </w:tcPr>
          <w:p>
            <w:pPr>
              <w:spacing w:before="20" w:after="20" w:line="240" w:lineRule="auto"/>
            </w:pPr>
            <w:r>
              <w:rPr/>
              <w:t xml:space="preserve">Weak</w:t>
            </w:r>
          </w:p>
        </w:tc>
        <w:tc>
          <w:tcPr>
            <w:tcW w:w="5568" w:type="dxa"/>
            <w:shd w:val="clear" w:color="auto" w:fill="F2F5F9"/>
            <w:vAlign w:val="top"/>
          </w:tcPr>
          <w:p>
            <w:pPr>
              <w:spacing w:before="20" w:after="20" w:line="240" w:lineRule="auto"/>
            </w:pPr>
            <w:r>
              <w:rPr/>
              <w:t xml:space="preserve">OS, networking, DB internals. Month 3</w:t>
            </w:r>
          </w:p>
        </w:tc>
      </w:tr>
      <w:tr>
        <w:tc>
          <w:tcPr>
            <w:tcW w:w="2112" w:type="dxa"/>
            <w:vAlign w:val="top"/>
          </w:tcPr>
          <w:p>
            <w:pPr>
              <w:spacing w:before="20" w:after="20" w:line="240" w:lineRule="auto"/>
            </w:pPr>
            <w:r>
              <w:rPr/>
              <w:t xml:space="preserve">Behavioural</w:t>
            </w:r>
          </w:p>
        </w:tc>
        <w:tc>
          <w:tcPr>
            <w:tcW w:w="1920" w:type="dxa"/>
            <w:vAlign w:val="top"/>
          </w:tcPr>
          <w:p>
            <w:pPr>
              <w:spacing w:before="20" w:after="20" w:line="240" w:lineRule="auto"/>
            </w:pPr>
            <w:r>
              <w:rPr/>
              <w:t xml:space="preserve">Unstructured</w:t>
            </w:r>
          </w:p>
        </w:tc>
        <w:tc>
          <w:tcPr>
            <w:tcW w:w="5568" w:type="dxa"/>
            <w:vAlign w:val="top"/>
          </w:tcPr>
          <w:p>
            <w:pPr>
              <w:spacing w:before="20" w:after="20" w:line="240" w:lineRule="auto"/>
            </w:pPr>
            <w:r>
              <w:rPr/>
              <w:t xml:space="preserve">You have excellent raw material and no structure. Month 5</w:t>
            </w:r>
          </w:p>
        </w:tc>
      </w:tr>
      <w:tr>
        <w:tc>
          <w:tcPr>
            <w:tcW w:w="2112" w:type="dxa"/>
            <w:shd w:val="clear" w:color="auto" w:fill="F2F5F9"/>
            <w:vAlign w:val="top"/>
          </w:tcPr>
          <w:p>
            <w:pPr>
              <w:spacing w:before="20" w:after="20" w:line="240" w:lineRule="auto"/>
            </w:pPr>
            <w:r>
              <w:rPr/>
              <w:t xml:space="preserve">Communication</w:t>
            </w:r>
          </w:p>
        </w:tc>
        <w:tc>
          <w:tcPr>
            <w:tcW w:w="1920" w:type="dxa"/>
            <w:shd w:val="clear" w:color="auto" w:fill="F2F5F9"/>
            <w:vAlign w:val="top"/>
          </w:tcPr>
          <w:p>
            <w:pPr>
              <w:spacing w:before="20" w:after="20" w:line="240" w:lineRule="auto"/>
            </w:pPr>
            <w:r>
              <w:rPr/>
              <w:t xml:space="preserve">Beginner+</w:t>
            </w:r>
          </w:p>
        </w:tc>
        <w:tc>
          <w:tcPr>
            <w:tcW w:w="5568" w:type="dxa"/>
            <w:shd w:val="clear" w:color="auto" w:fill="F2F5F9"/>
            <w:vAlign w:val="top"/>
          </w:tcPr>
          <w:p>
            <w:pPr>
              <w:spacing w:before="20" w:after="20" w:line="240" w:lineRule="auto"/>
            </w:pPr>
            <w:r>
              <w:rPr/>
              <w:t xml:space="preserve">Daily practice woven into every single day, never a separate subject</w:t>
            </w:r>
          </w:p>
        </w:tc>
      </w:tr>
      <w:tr>
        <w:tc>
          <w:tcPr>
            <w:tcW w:w="2112" w:type="dxa"/>
            <w:vAlign w:val="top"/>
          </w:tcPr>
          <w:p>
            <w:pPr>
              <w:spacing w:before="20" w:after="20" w:line="240" w:lineRule="auto"/>
            </w:pPr>
            <w:r>
              <w:rPr/>
              <w:t xml:space="preserve">Portfolio project</w:t>
            </w:r>
          </w:p>
        </w:tc>
        <w:tc>
          <w:tcPr>
            <w:tcW w:w="1920" w:type="dxa"/>
            <w:vAlign w:val="top"/>
          </w:tcPr>
          <w:p>
            <w:pPr>
              <w:spacing w:before="20" w:after="20" w:line="240" w:lineRule="auto"/>
            </w:pPr>
            <w:r>
              <w:rPr/>
              <w:t xml:space="preserve">None</w:t>
            </w:r>
          </w:p>
        </w:tc>
        <w:tc>
          <w:tcPr>
            <w:tcW w:w="5568" w:type="dxa"/>
            <w:vAlign w:val="top"/>
          </w:tcPr>
          <w:p>
            <w:pPr>
              <w:spacing w:before="20" w:after="20" w:line="240" w:lineRule="auto"/>
            </w:pPr>
            <w:r>
              <w:rPr/>
              <w:t xml:space="preserve">The distributed job platform. Months 4-5</w:t>
            </w:r>
          </w:p>
        </w:tc>
      </w:tr>
      <w:tr>
        <w:tc>
          <w:tcPr>
            <w:tcW w:w="2112" w:type="dxa"/>
            <w:shd w:val="clear" w:color="auto" w:fill="F2F5F9"/>
            <w:vAlign w:val="top"/>
          </w:tcPr>
          <w:p>
            <w:pPr>
              <w:spacing w:before="20" w:after="20" w:line="240" w:lineRule="auto"/>
            </w:pPr>
            <w:r>
              <w:rPr/>
              <w:t xml:space="preserve">Retention</w:t>
            </w:r>
          </w:p>
        </w:tc>
        <w:tc>
          <w:tcPr>
            <w:tcW w:w="1920" w:type="dxa"/>
            <w:shd w:val="clear" w:color="auto" w:fill="F2F5F9"/>
            <w:vAlign w:val="top"/>
          </w:tcPr>
          <w:p>
            <w:pPr>
              <w:spacing w:before="20" w:after="20" w:line="240" w:lineRule="auto"/>
            </w:pPr>
            <w:r>
              <w:rPr/>
              <w:t xml:space="preserve">Poor by your own account</w:t>
            </w:r>
          </w:p>
        </w:tc>
        <w:tc>
          <w:tcPr>
            <w:tcW w:w="5568" w:type="dxa"/>
            <w:shd w:val="clear" w:color="auto" w:fill="F2F5F9"/>
            <w:vAlign w:val="top"/>
          </w:tcPr>
          <w:p>
            <w:pPr>
              <w:spacing w:before="20" w:after="20" w:line="240" w:lineRule="auto"/>
            </w:pPr>
            <w:r>
              <w:rPr/>
              <w:t xml:space="preserve">The single biggest risk. Addressed in Part B</w:t>
            </w:r>
          </w:p>
        </w:tc>
      </w:tr>
    </w:tbl>
    <w:p>
      <w:pPr>
        <w:spacing w:after="0"/>
      </w:pPr>
    </w:p>
    <w:p>
      <w:pPr/>
      <w:r>
        <w:rPr/>
        <w:t xml:space="preserve">Read that table honestly. Seven of ten rows need real work. That is why the timeline is 6-8 months and not 3.</w:t>
      </w:r>
    </w:p>
    <w:p>
      <w:r>
        <w:br w:type="page"/>
      </w:r>
    </w:p>
    <w:p>
      <w:pPr>
        <w:pStyle w:val="Heading1"/>
      </w:pPr>
      <w:r>
        <w:rPr/>
        <w:t xml:space="preserve">PART B - The learning method (this is the part that decides whether you succeed)</w:t>
      </w:r>
    </w:p>
    <w:p>
      <w:pPr/>
      <w:r>
        <w:rPr/>
        <w:t xml:space="preserve">You told me you forget things quickly. That is not a personal defect; it is how memory works for everyone. What follows is the evidence-based response.</w:t>
      </w:r>
    </w:p>
    <w:p>
      <w:pPr>
        <w:pStyle w:val="Heading2"/>
      </w:pPr>
      <w:r>
        <w:rPr/>
        <w:t xml:space="preserve">B1. Retrieval practice - the core mechanism</w:t>
      </w:r>
    </w:p>
    <w:p>
      <w:pPr/>
      <w:r>
        <w:rPr/>
        <w:t xml:space="preserve">Karpicke and Roediger's work is the foundation. When learners studied material and were then tested on it, versus learners who simply reread it, the tested group remembered roughly </w:t>
      </w:r>
      <w:r>
        <w:rPr>
          <w:b/>
        </w:rPr>
        <w:t xml:space="preserve">50% more one week later</w:t>
      </w:r>
      <w:r>
        <w:rPr/>
        <w:t xml:space="preserve"> - despite spending *less* total time with the material. Rereading produces a feeling of fluency that is mistaken for knowledge. Retrieval produces actual knowledge.</w:t>
      </w:r>
    </w:p>
    <w:p>
      <w:pPr/>
      <w:r>
        <w:rPr>
          <w:b/>
        </w:rPr>
        <w:t xml:space="preserve">The rule for you: never end a study session by reading. End it by closing everything and explaining aloud from memory.</w:t>
      </w:r>
      <w:r>
        <w:rPr/>
        <w:t xml:space="preserve"> If you cannot explain it without notes, you have not learned it - you have only met it.</w:t>
      </w:r>
    </w:p>
    <w:p>
      <w:pPr>
        <w:pStyle w:val="Heading2"/>
      </w:pPr>
      <w:r>
        <w:rPr/>
        <w:t xml:space="preserve">B2. Spacing - the schedule</w:t>
      </w:r>
    </w:p>
    <w:p>
      <w:pPr/>
      <w:r>
        <w:rPr/>
        <w:t xml:space="preserve">Cepeda and colleagues reviewed 254 studies covering more than 14,000 observations. The finding was unambiguous: </w:t>
      </w:r>
      <w:r>
        <w:rPr>
          <w:b/>
        </w:rPr>
        <w:t xml:space="preserve">distributing practice over time consistently beats massing it into one session</w:t>
      </w:r>
      <w:r>
        <w:rPr/>
        <w:t xml:space="preserve">, at equal total study time.</w:t>
      </w:r>
    </w:p>
    <w:p>
      <w:pPr/>
      <w:r>
        <w:rPr/>
        <w:t xml:space="preserve">Your review ladder for every concept: </w:t>
      </w:r>
      <w:r>
        <w:rPr>
          <w:b/>
        </w:rPr>
        <w:t xml:space="preserve">Day 1, Day 3, Day 7, Day 14, Day 30.</w:t>
      </w:r>
      <w:r>
        <w:rPr/>
        <w:t xml:space="preserve"> A concept is not "done" when you first understand it. It is done when it survives the Day 30 retrieval with no notes.</w:t>
      </w:r>
    </w:p>
    <w:p>
      <w:pPr>
        <w:pStyle w:val="Heading2"/>
      </w:pPr>
      <w:r>
        <w:rPr/>
        <w:t xml:space="preserve">B3. Interleaving - the ordering</w:t>
      </w:r>
    </w:p>
    <w:p>
      <w:pPr/>
      <w:r>
        <w:rPr/>
        <w:t xml:space="preserve">Mixing topics within a session beats blocked practice on retention and transfer. This is why your daily schedule never spends two hours on one subject: it is C#/.NET plus DSA, or CS plus DSA. It feels harder and less satisfying than blocking. That difficulty is the mechanism working.</w:t>
      </w:r>
    </w:p>
    <w:p>
      <w:pPr/>
      <w:r>
        <w:rPr/>
        <w:t xml:space="preserve">Applied to DSA specifically: after Month 2, </w:t>
      </w:r>
      <w:r>
        <w:rPr>
          <w:b/>
        </w:rPr>
        <w:t xml:space="preserve">stop solving problems grouped by pattern.</w:t>
      </w:r>
      <w:r>
        <w:rPr/>
        <w:t xml:space="preserve"> Solve mixed sets. In a real interview nobody tells you "this is a sliding window problem" - recognising the pattern *is* the skill.</w:t>
      </w:r>
    </w:p>
    <w:p>
      <w:pPr>
        <w:pStyle w:val="Heading2"/>
      </w:pPr>
      <w:r>
        <w:rPr/>
        <w:t xml:space="preserve">B4. Elaboration and the six-question frame</w:t>
      </w:r>
    </w:p>
    <w:p>
      <w:pPr/>
      <w:r>
        <w:rPr/>
        <w:t xml:space="preserve">For every concept that matters, answer these six questions in writing, in your own words. This is the format for your Master Notes.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880"/>
        <w:gridCol w:w="6720"/>
      </w:tblGrid>
      <w:tr>
        <w:trPr>
          <w:tblHeader/>
        </w:trPr>
        <w:tc>
          <w:tcPr>
            <w:tcW w:w="2880" w:type="dxa"/>
            <w:shd w:val="clear" w:color="auto" w:fill="1F3864"/>
            <w:vAlign w:val="top"/>
          </w:tcPr>
          <w:p>
            <w:pPr>
              <w:spacing w:before="20" w:after="20" w:line="240" w:lineRule="auto"/>
            </w:pPr>
            <w:r>
              <w:rPr>
                <w:b/>
                <w:color w:val="FFFFFF"/>
              </w:rPr>
              <w:t xml:space="preserve">Question</w:t>
            </w:r>
          </w:p>
        </w:tc>
        <w:tc>
          <w:tcPr>
            <w:tcW w:w="6720" w:type="dxa"/>
            <w:shd w:val="clear" w:color="auto" w:fill="1F3864"/>
            <w:vAlign w:val="top"/>
          </w:tcPr>
          <w:p>
            <w:pPr>
              <w:spacing w:before="20" w:after="20" w:line="240" w:lineRule="auto"/>
            </w:pPr>
            <w:r>
              <w:rPr>
                <w:b/>
                <w:color w:val="FFFFFF"/>
              </w:rPr>
              <w:t xml:space="preserve">Why it matters</w:t>
            </w:r>
          </w:p>
        </w:tc>
      </w:tr>
      <w:tr>
        <w:tc>
          <w:tcPr>
            <w:tcW w:w="2880" w:type="dxa"/>
            <w:vAlign w:val="top"/>
          </w:tcPr>
          <w:p>
            <w:pPr>
              <w:spacing w:before="20" w:after="20" w:line="240" w:lineRule="auto"/>
            </w:pPr>
            <w:r>
              <w:rPr/>
              <w:t xml:space="preserve">What is it?</w:t>
            </w:r>
          </w:p>
        </w:tc>
        <w:tc>
          <w:tcPr>
            <w:tcW w:w="6720" w:type="dxa"/>
            <w:vAlign w:val="top"/>
          </w:tcPr>
          <w:p>
            <w:pPr>
              <w:spacing w:before="20" w:after="20" w:line="240" w:lineRule="auto"/>
            </w:pPr>
            <w:r>
              <w:rPr/>
              <w:t xml:space="preserve">One sentence a junior developer would understand</w:t>
            </w:r>
          </w:p>
        </w:tc>
      </w:tr>
      <w:tr>
        <w:tc>
          <w:tcPr>
            <w:tcW w:w="2880" w:type="dxa"/>
            <w:shd w:val="clear" w:color="auto" w:fill="F2F5F9"/>
            <w:vAlign w:val="top"/>
          </w:tcPr>
          <w:p>
            <w:pPr>
              <w:spacing w:before="20" w:after="20" w:line="240" w:lineRule="auto"/>
            </w:pPr>
            <w:r>
              <w:rPr/>
              <w:t xml:space="preserve">Why does it exist?</w:t>
            </w:r>
          </w:p>
        </w:tc>
        <w:tc>
          <w:tcPr>
            <w:tcW w:w="6720" w:type="dxa"/>
            <w:shd w:val="clear" w:color="auto" w:fill="F2F5F9"/>
            <w:vAlign w:val="top"/>
          </w:tcPr>
          <w:p>
            <w:pPr>
              <w:spacing w:before="20" w:after="20" w:line="240" w:lineRule="auto"/>
            </w:pPr>
            <w:r>
              <w:rPr/>
              <w:t xml:space="preserve">What problem forced its invention. Concepts without problems are unmemorable</w:t>
            </w:r>
          </w:p>
        </w:tc>
      </w:tr>
      <w:tr>
        <w:tc>
          <w:tcPr>
            <w:tcW w:w="2880" w:type="dxa"/>
            <w:vAlign w:val="top"/>
          </w:tcPr>
          <w:p>
            <w:pPr>
              <w:spacing w:before="20" w:after="20" w:line="240" w:lineRule="auto"/>
            </w:pPr>
            <w:r>
              <w:rPr/>
              <w:t xml:space="preserve">How does it work internally?</w:t>
            </w:r>
          </w:p>
        </w:tc>
        <w:tc>
          <w:tcPr>
            <w:tcW w:w="6720" w:type="dxa"/>
            <w:vAlign w:val="top"/>
          </w:tcPr>
          <w:p>
            <w:pPr>
              <w:spacing w:before="20" w:after="20" w:line="240" w:lineRule="auto"/>
            </w:pPr>
            <w:r>
              <w:rPr/>
              <w:t xml:space="preserve">The mechanism. This is the level Google and Amazon probe</w:t>
            </w:r>
          </w:p>
        </w:tc>
      </w:tr>
      <w:tr>
        <w:tc>
          <w:tcPr>
            <w:tcW w:w="2880" w:type="dxa"/>
            <w:shd w:val="clear" w:color="auto" w:fill="F2F5F9"/>
            <w:vAlign w:val="top"/>
          </w:tcPr>
          <w:p>
            <w:pPr>
              <w:spacing w:before="20" w:after="20" w:line="240" w:lineRule="auto"/>
            </w:pPr>
            <w:r>
              <w:rPr/>
              <w:t xml:space="preserve">What are the trade-offs?</w:t>
            </w:r>
          </w:p>
        </w:tc>
        <w:tc>
          <w:tcPr>
            <w:tcW w:w="6720" w:type="dxa"/>
            <w:shd w:val="clear" w:color="auto" w:fill="F2F5F9"/>
            <w:vAlign w:val="top"/>
          </w:tcPr>
          <w:p>
            <w:pPr>
              <w:spacing w:before="20" w:after="20" w:line="240" w:lineRule="auto"/>
            </w:pPr>
            <w:r>
              <w:rPr/>
              <w:t xml:space="preserve">Nothing is free. Name the cost</w:t>
            </w:r>
          </w:p>
        </w:tc>
      </w:tr>
      <w:tr>
        <w:tc>
          <w:tcPr>
            <w:tcW w:w="2880" w:type="dxa"/>
            <w:vAlign w:val="top"/>
          </w:tcPr>
          <w:p>
            <w:pPr>
              <w:spacing w:before="20" w:after="20" w:line="240" w:lineRule="auto"/>
            </w:pPr>
            <w:r>
              <w:rPr/>
              <w:t xml:space="preserve">When would I use it?</w:t>
            </w:r>
          </w:p>
        </w:tc>
        <w:tc>
          <w:tcPr>
            <w:tcW w:w="6720" w:type="dxa"/>
            <w:vAlign w:val="top"/>
          </w:tcPr>
          <w:p>
            <w:pPr>
              <w:spacing w:before="20" w:after="20" w:line="240" w:lineRule="auto"/>
            </w:pPr>
            <w:r>
              <w:rPr/>
              <w:t xml:space="preserve">A real scenario, ideally from your own work</w:t>
            </w:r>
          </w:p>
        </w:tc>
      </w:tr>
      <w:tr>
        <w:tc>
          <w:tcPr>
            <w:tcW w:w="2880" w:type="dxa"/>
            <w:shd w:val="clear" w:color="auto" w:fill="F2F5F9"/>
            <w:vAlign w:val="top"/>
          </w:tcPr>
          <w:p>
            <w:pPr>
              <w:spacing w:before="20" w:after="20" w:line="240" w:lineRule="auto"/>
            </w:pPr>
            <w:r>
              <w:rPr/>
              <w:t xml:space="preserve">When would I NOT use it?</w:t>
            </w:r>
          </w:p>
        </w:tc>
        <w:tc>
          <w:tcPr>
            <w:tcW w:w="6720" w:type="dxa"/>
            <w:shd w:val="clear" w:color="auto" w:fill="F2F5F9"/>
            <w:vAlign w:val="top"/>
          </w:tcPr>
          <w:p>
            <w:pPr>
              <w:spacing w:before="20" w:after="20" w:line="240" w:lineRule="auto"/>
            </w:pPr>
            <w:r>
              <w:rPr/>
              <w:t xml:space="preserve">The question that separates deep from shallow knowledge</w:t>
            </w:r>
          </w:p>
        </w:tc>
      </w:tr>
    </w:tbl>
    <w:p>
      <w:pPr>
        <w:spacing w:after="0"/>
      </w:pPr>
    </w:p>
    <w:p>
      <w:pPr/>
      <w:r>
        <w:rPr/>
        <w:t xml:space="preserve">That last question is the one most candidates cannot answer, and it is the one that most reliably signals real understanding.</w:t>
      </w:r>
    </w:p>
    <w:p>
      <w:pPr>
        <w:pStyle w:val="Heading2"/>
      </w:pPr>
      <w:r>
        <w:rPr/>
        <w:t xml:space="preserve">B5. The Explain-Aloud protocol (technical depth and English, together)</w:t>
      </w:r>
    </w:p>
    <w:p>
      <w:pPr/>
      <w:r>
        <w:rPr/>
        <w:t xml:space="preserve">This solves two of your stated problems at once. Every single day, one topic, three passes:</w:t>
      </w:r>
    </w:p>
    <w:p>
      <w:pPr>
        <w:ind w:left="360" w:hanging="220"/>
        <w:spacing w:after="40"/>
      </w:pPr>
      <w:r>
        <w:rPr/>
        <w:t xml:space="preserve">•  </w:t>
      </w:r>
      <w:r>
        <w:rPr>
          <w:b/>
        </w:rPr>
        <w:t xml:space="preserve">Pass 1 - two minutes, unrestricted.</w:t>
      </w:r>
      <w:r>
        <w:rPr/>
        <w:t xml:space="preserve"> Explain the day's concept aloud as if to a colleague. Record it on your phone.</w:t>
      </w:r>
    </w:p>
    <w:p>
      <w:pPr>
        <w:ind w:left="360" w:hanging="220"/>
        <w:spacing w:after="40"/>
      </w:pPr>
      <w:r>
        <w:rPr/>
        <w:t xml:space="preserve">•  </w:t>
      </w:r>
      <w:r>
        <w:rPr>
          <w:b/>
        </w:rPr>
        <w:t xml:space="preserve">Pass 2 - thirty seconds.</w:t>
      </w:r>
      <w:r>
        <w:rPr/>
        <w:t xml:space="preserve"> The same concept compressed. Forces you to find the core.</w:t>
      </w:r>
    </w:p>
    <w:p>
      <w:pPr>
        <w:ind w:left="360" w:hanging="220"/>
        <w:spacing w:after="40"/>
      </w:pPr>
      <w:r>
        <w:rPr/>
        <w:t xml:space="preserve">•  </w:t>
      </w:r>
      <w:r>
        <w:rPr>
          <w:b/>
        </w:rPr>
        <w:t xml:space="preserve">Pass 3 - interview version.</w:t>
      </w:r>
      <w:r>
        <w:rPr/>
        <w:t xml:space="preserve"> Answer as if an interviewer asked "what is X and why does it matter?"</w:t>
      </w:r>
    </w:p>
    <w:p>
      <w:pPr/>
      <w:r>
        <w:rPr/>
        <w:t xml:space="preserve">Listen back to Pass 1 once a week only. You are listening for: did I say something wrong, did I ramble, did I use a word I do not understand. You are </w:t>
      </w:r>
      <w:r>
        <w:rPr>
          <w:b/>
        </w:rPr>
        <w:t xml:space="preserve">not</w:t>
      </w:r>
      <w:r>
        <w:rPr/>
        <w:t xml:space="preserve"> listening for accent or grammar. Your stated target is clear technical communication, not native fluency, and that is the correct target.</w:t>
      </w:r>
    </w:p>
    <w:p>
      <w:pPr>
        <w:pStyle w:val="Heading2"/>
      </w:pPr>
      <w:r>
        <w:rPr/>
        <w:t xml:space="preserve">B6. Deliberate practice, not exposure</w:t>
      </w:r>
    </w:p>
    <w:p>
      <w:pPr/>
      <w:r>
        <w:rPr/>
        <w:t xml:space="preserve">Progress is measured by what you can produce under constraint, never by consumption. Delete "watched a tutorial" from your definition of progress.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4800"/>
        <w:gridCol w:w="4800"/>
      </w:tblGrid>
      <w:tr>
        <w:trPr>
          <w:tblHeader/>
        </w:trPr>
        <w:tc>
          <w:tcPr>
            <w:tcW w:w="4800" w:type="dxa"/>
            <w:shd w:val="clear" w:color="auto" w:fill="1F3864"/>
            <w:vAlign w:val="top"/>
          </w:tcPr>
          <w:p>
            <w:pPr>
              <w:spacing w:before="20" w:after="20" w:line="240" w:lineRule="auto"/>
            </w:pPr>
            <w:r>
              <w:rPr>
                <w:b/>
                <w:color w:val="FFFFFF"/>
              </w:rPr>
              <w:t xml:space="preserve">Not progress</w:t>
            </w:r>
          </w:p>
        </w:tc>
        <w:tc>
          <w:tcPr>
            <w:tcW w:w="4800" w:type="dxa"/>
            <w:shd w:val="clear" w:color="auto" w:fill="1F3864"/>
            <w:vAlign w:val="top"/>
          </w:tcPr>
          <w:p>
            <w:pPr>
              <w:spacing w:before="20" w:after="20" w:line="240" w:lineRule="auto"/>
            </w:pPr>
            <w:r>
              <w:rPr>
                <w:b/>
                <w:color w:val="FFFFFF"/>
              </w:rPr>
              <w:t xml:space="preserve">Progress</w:t>
            </w:r>
          </w:p>
        </w:tc>
      </w:tr>
      <w:tr>
        <w:tc>
          <w:tcPr>
            <w:tcW w:w="4800" w:type="dxa"/>
            <w:vAlign w:val="top"/>
          </w:tcPr>
          <w:p>
            <w:pPr>
              <w:spacing w:before="20" w:after="20" w:line="240" w:lineRule="auto"/>
            </w:pPr>
            <w:r>
              <w:rPr/>
              <w:t xml:space="preserve">Watched a 3-hour .NET video</w:t>
            </w:r>
          </w:p>
        </w:tc>
        <w:tc>
          <w:tcPr>
            <w:tcW w:w="4800" w:type="dxa"/>
            <w:vAlign w:val="top"/>
          </w:tcPr>
          <w:p>
            <w:pPr>
              <w:spacing w:before="20" w:after="20" w:line="240" w:lineRule="auto"/>
            </w:pPr>
            <w:r>
              <w:rPr/>
              <w:t xml:space="preserve">Explained the CLR loading process from memory, correctly</w:t>
            </w:r>
          </w:p>
        </w:tc>
      </w:tr>
      <w:tr>
        <w:tc>
          <w:tcPr>
            <w:tcW w:w="4800" w:type="dxa"/>
            <w:shd w:val="clear" w:color="auto" w:fill="F2F5F9"/>
            <w:vAlign w:val="top"/>
          </w:tcPr>
          <w:p>
            <w:pPr>
              <w:spacing w:before="20" w:after="20" w:line="240" w:lineRule="auto"/>
            </w:pPr>
            <w:r>
              <w:rPr/>
              <w:t xml:space="preserve">Read the LeetCode solution</w:t>
            </w:r>
          </w:p>
        </w:tc>
        <w:tc>
          <w:tcPr>
            <w:tcW w:w="4800" w:type="dxa"/>
            <w:shd w:val="clear" w:color="auto" w:fill="F2F5F9"/>
            <w:vAlign w:val="top"/>
          </w:tcPr>
          <w:p>
            <w:pPr>
              <w:spacing w:before="20" w:after="20" w:line="240" w:lineRule="auto"/>
            </w:pPr>
            <w:r>
              <w:rPr/>
              <w:t xml:space="preserve">Re-solved it from scratch 3 days later without hints</w:t>
            </w:r>
          </w:p>
        </w:tc>
      </w:tr>
      <w:tr>
        <w:tc>
          <w:tcPr>
            <w:tcW w:w="4800" w:type="dxa"/>
            <w:vAlign w:val="top"/>
          </w:tcPr>
          <w:p>
            <w:pPr>
              <w:spacing w:before="20" w:after="20" w:line="240" w:lineRule="auto"/>
            </w:pPr>
            <w:r>
              <w:rPr/>
              <w:t xml:space="preserve">Read a system design article</w:t>
            </w:r>
          </w:p>
        </w:tc>
        <w:tc>
          <w:tcPr>
            <w:tcW w:w="4800" w:type="dxa"/>
            <w:vAlign w:val="top"/>
          </w:tcPr>
          <w:p>
            <w:pPr>
              <w:spacing w:before="20" w:after="20" w:line="240" w:lineRule="auto"/>
            </w:pPr>
            <w:r>
              <w:rPr/>
              <w:t xml:space="preserve">Drew the design on paper in 45 min and named 3 bottlenecks</w:t>
            </w:r>
          </w:p>
        </w:tc>
      </w:tr>
      <w:tr>
        <w:tc>
          <w:tcPr>
            <w:tcW w:w="4800" w:type="dxa"/>
            <w:shd w:val="clear" w:color="auto" w:fill="F2F5F9"/>
            <w:vAlign w:val="top"/>
          </w:tcPr>
          <w:p>
            <w:pPr>
              <w:spacing w:before="20" w:after="20" w:line="240" w:lineRule="auto"/>
            </w:pPr>
            <w:r>
              <w:rPr/>
              <w:t xml:space="preserve">Reread notes on async/await</w:t>
            </w:r>
          </w:p>
        </w:tc>
        <w:tc>
          <w:tcPr>
            <w:tcW w:w="4800" w:type="dxa"/>
            <w:shd w:val="clear" w:color="auto" w:fill="F2F5F9"/>
            <w:vAlign w:val="top"/>
          </w:tcPr>
          <w:p>
            <w:pPr>
              <w:spacing w:before="20" w:after="20" w:line="240" w:lineRule="auto"/>
            </w:pPr>
            <w:r>
              <w:rPr/>
              <w:t xml:space="preserve">Wrote a deadlock, explained why, then fixed it</w:t>
            </w:r>
          </w:p>
        </w:tc>
      </w:tr>
    </w:tbl>
    <w:p>
      <w:pPr>
        <w:spacing w:after="0"/>
      </w:pPr>
    </w:p>
    <w:p>
      <w:pPr>
        <w:pStyle w:val="Heading2"/>
      </w:pPr>
      <w:r>
        <w:rPr/>
        <w:t xml:space="preserve">B7. The Weak List - your highest-value document</w:t>
      </w:r>
    </w:p>
    <w:p>
      <w:pPr/>
      <w:r>
        <w:rPr/>
        <w:t xml:space="preserve">Every time you fail to recall something, cannot explain something, or get a problem wrong, it goes on the Weak List immediately with the date. Anything on that list re-enters the next review cycle. Friday sessions and Sunday tests are driven primarily by this list, not by new material.</w:t>
      </w:r>
    </w:p>
    <w:p>
      <w:pPr/>
      <w:r>
        <w:rPr/>
        <w:t xml:space="preserve">Most people never build this list, so they unknowingly spend their revision time on things they already know - which feels productive and achieves nothing. </w:t>
      </w:r>
      <w:r>
        <w:rPr>
          <w:b/>
        </w:rPr>
        <w:t xml:space="preserve">Your revision must be biased towards what you got wrong.</w:t>
      </w:r>
    </w:p>
    <w:p>
      <w:pPr>
        <w:pStyle w:val="Heading2"/>
      </w:pPr>
      <w:r>
        <w:rPr/>
        <w:t xml:space="preserve">B8. Spaced repetition tooling</w:t>
      </w:r>
    </w:p>
    <w:p>
      <w:pPr/>
      <w:r>
        <w:rPr/>
        <w:t xml:space="preserve">Use </w:t>
      </w:r>
      <w:r>
        <w:rPr>
          <w:b/>
        </w:rPr>
        <w:t xml:space="preserve">Anki</w:t>
      </w:r>
      <w:r>
        <w:rPr/>
        <w:t xml:space="preserve"> (free, open source). Strict rules so it does not become a time sink:</w:t>
      </w:r>
    </w:p>
    <w:p>
      <w:pPr>
        <w:ind w:left="360" w:hanging="220"/>
        <w:spacing w:after="40"/>
      </w:pPr>
      <w:r>
        <w:rPr/>
        <w:t xml:space="preserve">•  Maximum 15 minutes per day. If it takes longer, your cards are badly written.</w:t>
      </w:r>
    </w:p>
    <w:p>
      <w:pPr>
        <w:ind w:left="360" w:hanging="220"/>
        <w:spacing w:after="40"/>
      </w:pPr>
      <w:r>
        <w:rPr/>
        <w:t xml:space="preserve">•  One card = one idea. Never a card with a five-item list on the back.</w:t>
      </w:r>
    </w:p>
    <w:p>
      <w:pPr>
        <w:ind w:left="360" w:hanging="220"/>
        <w:spacing w:after="40"/>
      </w:pPr>
      <w:r>
        <w:rPr/>
        <w:t xml:space="preserve">•  Write cards </w:t>
      </w:r>
      <w:r>
        <w:rPr>
          <w:b/>
        </w:rPr>
        <w:t xml:space="preserve">only</w:t>
      </w:r>
      <w:r>
        <w:rPr/>
        <w:t xml:space="preserve"> for things you have already understood. Anki is for retention, not learning.</w:t>
      </w:r>
    </w:p>
    <w:p>
      <w:pPr>
        <w:ind w:left="360" w:hanging="220"/>
        <w:spacing w:after="40"/>
      </w:pPr>
      <w:r>
        <w:rPr/>
        <w:t xml:space="preserve">•  Prefer "why" and "when not" cards over definition cards. "Why does ConfigureAwait(false) exist?" beats "What is ConfigureAwait?"</w:t>
      </w:r>
    </w:p>
    <w:p>
      <w:pPr>
        <w:ind w:left="360" w:hanging="220"/>
        <w:spacing w:after="40"/>
      </w:pPr>
      <w:r>
        <w:rPr/>
        <w:t xml:space="preserve">•  Never copy someone else's deck. The act of writing the card is half the value.</w:t>
      </w:r>
    </w:p>
    <w:p>
      <w:r>
        <w:br w:type="page"/>
      </w:r>
    </w:p>
    <w:p>
      <w:pPr>
        <w:pStyle w:val="Heading1"/>
      </w:pPr>
      <w:r>
        <w:rPr/>
        <w:t xml:space="preserve">PART C - Your weekly operating system</w:t>
      </w:r>
    </w:p>
    <w:p>
      <w:pPr/>
      <w:r>
        <w:rPr/>
        <w:t xml:space="preserve">Monday-Friday two focused hours, Saturday and Sunday full days. Consistency beats intensity - a missed week costs more than a shortened day.</w:t>
      </w:r>
    </w:p>
    <w:p>
      <w:pPr>
        <w:pStyle w:val="Heading2"/>
      </w:pPr>
      <w:r>
        <w:rPr/>
        <w:t xml:space="preserve">C1. The weekday two hours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536"/>
        <w:gridCol w:w="2496"/>
        <w:gridCol w:w="5568"/>
      </w:tblGrid>
      <w:tr>
        <w:trPr>
          <w:tblHeader/>
        </w:trPr>
        <w:tc>
          <w:tcPr>
            <w:tcW w:w="1536" w:type="dxa"/>
            <w:shd w:val="clear" w:color="auto" w:fill="1F3864"/>
            <w:vAlign w:val="top"/>
          </w:tcPr>
          <w:p>
            <w:pPr>
              <w:spacing w:before="20" w:after="20" w:line="240" w:lineRule="auto"/>
            </w:pPr>
            <w:r>
              <w:rPr>
                <w:b/>
                <w:color w:val="FFFFFF"/>
              </w:rPr>
              <w:t xml:space="preserve">Block</w:t>
            </w:r>
          </w:p>
        </w:tc>
        <w:tc>
          <w:tcPr>
            <w:tcW w:w="2496" w:type="dxa"/>
            <w:shd w:val="clear" w:color="auto" w:fill="1F3864"/>
            <w:vAlign w:val="top"/>
          </w:tcPr>
          <w:p>
            <w:pPr>
              <w:spacing w:before="20" w:after="20" w:line="240" w:lineRule="auto"/>
            </w:pPr>
            <w:r>
              <w:rPr>
                <w:b/>
                <w:color w:val="FFFFFF"/>
              </w:rPr>
              <w:t xml:space="preserve">Time</w:t>
            </w:r>
          </w:p>
        </w:tc>
        <w:tc>
          <w:tcPr>
            <w:tcW w:w="5568" w:type="dxa"/>
            <w:shd w:val="clear" w:color="auto" w:fill="1F3864"/>
            <w:vAlign w:val="top"/>
          </w:tcPr>
          <w:p>
            <w:pPr>
              <w:spacing w:before="20" w:after="20" w:line="240" w:lineRule="auto"/>
            </w:pPr>
            <w:r>
              <w:rPr>
                <w:b/>
                <w:color w:val="FFFFFF"/>
              </w:rPr>
              <w:t xml:space="preserve">Content</w:t>
            </w:r>
          </w:p>
        </w:tc>
      </w:tr>
      <w:tr>
        <w:tc>
          <w:tcPr>
            <w:tcW w:w="1536" w:type="dxa"/>
            <w:vAlign w:val="top"/>
          </w:tcPr>
          <w:p>
            <w:pPr>
              <w:spacing w:before="20" w:after="20" w:line="240" w:lineRule="auto"/>
            </w:pPr>
            <w:r>
              <w:rPr/>
              <w:t xml:space="preserve">Block 1</w:t>
            </w:r>
          </w:p>
        </w:tc>
        <w:tc>
          <w:tcPr>
            <w:tcW w:w="2496" w:type="dxa"/>
            <w:vAlign w:val="top"/>
          </w:tcPr>
          <w:p>
            <w:pPr>
              <w:spacing w:before="20" w:after="20" w:line="240" w:lineRule="auto"/>
            </w:pPr>
            <w:r>
              <w:rPr/>
              <w:t xml:space="preserve">0:00 - 0:10</w:t>
            </w:r>
          </w:p>
        </w:tc>
        <w:tc>
          <w:tcPr>
            <w:tcW w:w="5568" w:type="dxa"/>
            <w:vAlign w:val="top"/>
          </w:tcPr>
          <w:p>
            <w:pPr>
              <w:spacing w:before="20" w:after="20" w:line="240" w:lineRule="auto"/>
            </w:pPr>
            <w:r>
              <w:rPr>
                <w:b/>
              </w:rPr>
              <w:t xml:space="preserve">Recall first.</w:t>
            </w:r>
            <w:r>
              <w:rPr/>
              <w:t xml:space="preserve"> Yesterday's topic explained aloud, no notes. Before any new input</w:t>
            </w:r>
          </w:p>
        </w:tc>
      </w:tr>
      <w:tr>
        <w:tc>
          <w:tcPr>
            <w:tcW w:w="1536" w:type="dxa"/>
            <w:shd w:val="clear" w:color="auto" w:fill="F2F5F9"/>
            <w:vAlign w:val="top"/>
          </w:tcPr>
          <w:p>
            <w:pPr>
              <w:spacing w:before="20" w:after="20" w:line="240" w:lineRule="auto"/>
            </w:pPr>
            <w:r>
              <w:rPr/>
              <w:t xml:space="preserve">Block 2</w:t>
            </w:r>
          </w:p>
        </w:tc>
        <w:tc>
          <w:tcPr>
            <w:tcW w:w="2496" w:type="dxa"/>
            <w:shd w:val="clear" w:color="auto" w:fill="F2F5F9"/>
            <w:vAlign w:val="top"/>
          </w:tcPr>
          <w:p>
            <w:pPr>
              <w:spacing w:before="20" w:after="20" w:line="240" w:lineRule="auto"/>
            </w:pPr>
            <w:r>
              <w:rPr/>
              <w:t xml:space="preserve">0:10 - 1:15</w:t>
            </w:r>
          </w:p>
        </w:tc>
        <w:tc>
          <w:tcPr>
            <w:tcW w:w="5568" w:type="dxa"/>
            <w:shd w:val="clear" w:color="auto" w:fill="F2F5F9"/>
            <w:vAlign w:val="top"/>
          </w:tcPr>
          <w:p>
            <w:pPr>
              <w:spacing w:before="20" w:after="20" w:line="240" w:lineRule="auto"/>
            </w:pPr>
            <w:r>
              <w:rPr/>
              <w:t xml:space="preserve">New core topic: C#/.NET, CS fundamentals, or system design. Notes in the six-question frame</w:t>
            </w:r>
          </w:p>
        </w:tc>
      </w:tr>
      <w:tr>
        <w:tc>
          <w:tcPr>
            <w:tcW w:w="1536" w:type="dxa"/>
            <w:vAlign w:val="top"/>
          </w:tcPr>
          <w:p>
            <w:pPr>
              <w:spacing w:before="20" w:after="20" w:line="240" w:lineRule="auto"/>
            </w:pPr>
            <w:r>
              <w:rPr/>
              <w:t xml:space="preserve">Block 3</w:t>
            </w:r>
          </w:p>
        </w:tc>
        <w:tc>
          <w:tcPr>
            <w:tcW w:w="2496" w:type="dxa"/>
            <w:vAlign w:val="top"/>
          </w:tcPr>
          <w:p>
            <w:pPr>
              <w:spacing w:before="20" w:after="20" w:line="240" w:lineRule="auto"/>
            </w:pPr>
            <w:r>
              <w:rPr/>
              <w:t xml:space="preserve">1:15 - 1:55</w:t>
            </w:r>
          </w:p>
        </w:tc>
        <w:tc>
          <w:tcPr>
            <w:tcW w:w="5568" w:type="dxa"/>
            <w:vAlign w:val="top"/>
          </w:tcPr>
          <w:p>
            <w:pPr>
              <w:spacing w:before="20" w:after="20" w:line="240" w:lineRule="auto"/>
            </w:pPr>
            <w:r>
              <w:rPr/>
              <w:t xml:space="preserve">DSA. One or two problems, timed</w:t>
            </w:r>
          </w:p>
        </w:tc>
      </w:tr>
      <w:tr>
        <w:tc>
          <w:tcPr>
            <w:tcW w:w="1536" w:type="dxa"/>
            <w:shd w:val="clear" w:color="auto" w:fill="F2F5F9"/>
            <w:vAlign w:val="top"/>
          </w:tcPr>
          <w:p>
            <w:pPr>
              <w:spacing w:before="20" w:after="20" w:line="240" w:lineRule="auto"/>
            </w:pPr>
            <w:r>
              <w:rPr/>
              <w:t xml:space="preserve">Block 4</w:t>
            </w:r>
          </w:p>
        </w:tc>
        <w:tc>
          <w:tcPr>
            <w:tcW w:w="2496" w:type="dxa"/>
            <w:shd w:val="clear" w:color="auto" w:fill="F2F5F9"/>
            <w:vAlign w:val="top"/>
          </w:tcPr>
          <w:p>
            <w:pPr>
              <w:spacing w:before="20" w:after="20" w:line="240" w:lineRule="auto"/>
            </w:pPr>
            <w:r>
              <w:rPr/>
              <w:t xml:space="preserve">1:55 - 2:00</w:t>
            </w:r>
          </w:p>
        </w:tc>
        <w:tc>
          <w:tcPr>
            <w:tcW w:w="5568" w:type="dxa"/>
            <w:shd w:val="clear" w:color="auto" w:fill="F2F5F9"/>
            <w:vAlign w:val="top"/>
          </w:tcPr>
          <w:p>
            <w:pPr>
              <w:spacing w:before="20" w:after="20" w:line="240" w:lineRule="auto"/>
            </w:pPr>
            <w:r>
              <w:rPr/>
              <w:t xml:space="preserve">Anki, update Weak List, write tomorrow's one-line plan</w:t>
            </w:r>
          </w:p>
        </w:tc>
      </w:tr>
    </w:tbl>
    <w:p>
      <w:pPr>
        <w:spacing w:after="0"/>
      </w:pPr>
    </w:p>
    <w:p>
      <w:pPr/>
      <w:r>
        <w:rPr/>
        <w:t xml:space="preserve">Note that the session </w:t>
      </w:r>
      <w:r>
        <w:rPr>
          <w:b/>
        </w:rPr>
        <w:t xml:space="preserve">opens with retrieval, not input</w:t>
      </w:r>
      <w:r>
        <w:rPr/>
        <w:t xml:space="preserve">. This is deliberate and it is the highest-leverage change in the whole schedule.</w:t>
      </w:r>
    </w:p>
    <w:p>
      <w:pPr>
        <w:pStyle w:val="Heading2"/>
      </w:pPr>
      <w:r>
        <w:rPr/>
        <w:t xml:space="preserve">C2. The weekly rhythm</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344"/>
        <w:gridCol w:w="2496"/>
        <w:gridCol w:w="5760"/>
      </w:tblGrid>
      <w:tr>
        <w:trPr>
          <w:tblHeader/>
        </w:trPr>
        <w:tc>
          <w:tcPr>
            <w:tcW w:w="1344" w:type="dxa"/>
            <w:shd w:val="clear" w:color="auto" w:fill="1F3864"/>
            <w:vAlign w:val="top"/>
          </w:tcPr>
          <w:p>
            <w:pPr>
              <w:spacing w:before="20" w:after="20" w:line="240" w:lineRule="auto"/>
            </w:pPr>
            <w:r>
              <w:rPr>
                <w:b/>
                <w:color w:val="FFFFFF"/>
              </w:rPr>
              <w:t xml:space="preserve">Day</w:t>
            </w:r>
          </w:p>
        </w:tc>
        <w:tc>
          <w:tcPr>
            <w:tcW w:w="2496" w:type="dxa"/>
            <w:shd w:val="clear" w:color="auto" w:fill="1F3864"/>
            <w:vAlign w:val="top"/>
          </w:tcPr>
          <w:p>
            <w:pPr>
              <w:spacing w:before="20" w:after="20" w:line="240" w:lineRule="auto"/>
            </w:pPr>
            <w:r>
              <w:rPr>
                <w:b/>
                <w:color w:val="FFFFFF"/>
              </w:rPr>
              <w:t xml:space="preserve">Load</w:t>
            </w:r>
          </w:p>
        </w:tc>
        <w:tc>
          <w:tcPr>
            <w:tcW w:w="5760" w:type="dxa"/>
            <w:shd w:val="clear" w:color="auto" w:fill="1F3864"/>
            <w:vAlign w:val="top"/>
          </w:tcPr>
          <w:p>
            <w:pPr>
              <w:spacing w:before="20" w:after="20" w:line="240" w:lineRule="auto"/>
            </w:pPr>
            <w:r>
              <w:rPr>
                <w:b/>
                <w:color w:val="FFFFFF"/>
              </w:rPr>
              <w:t xml:space="preserve">Focus</w:t>
            </w:r>
          </w:p>
        </w:tc>
      </w:tr>
      <w:tr>
        <w:tc>
          <w:tcPr>
            <w:tcW w:w="1344" w:type="dxa"/>
            <w:vAlign w:val="top"/>
          </w:tcPr>
          <w:p>
            <w:pPr>
              <w:spacing w:before="20" w:after="20" w:line="240" w:lineRule="auto"/>
            </w:pPr>
            <w:r>
              <w:rPr/>
              <w:t xml:space="preserve">Mon</w:t>
            </w:r>
          </w:p>
        </w:tc>
        <w:tc>
          <w:tcPr>
            <w:tcW w:w="2496" w:type="dxa"/>
            <w:vAlign w:val="top"/>
          </w:tcPr>
          <w:p>
            <w:pPr>
              <w:spacing w:before="20" w:after="20" w:line="240" w:lineRule="auto"/>
            </w:pPr>
            <w:r>
              <w:rPr/>
              <w:t xml:space="preserve">2h</w:t>
            </w:r>
          </w:p>
        </w:tc>
        <w:tc>
          <w:tcPr>
            <w:tcW w:w="5760" w:type="dxa"/>
            <w:vAlign w:val="top"/>
          </w:tcPr>
          <w:p>
            <w:pPr>
              <w:spacing w:before="20" w:after="20" w:line="240" w:lineRule="auto"/>
            </w:pPr>
            <w:r>
              <w:rPr/>
              <w:t xml:space="preserve">New .NET/C# depth + DSA</w:t>
            </w:r>
          </w:p>
        </w:tc>
      </w:tr>
      <w:tr>
        <w:tc>
          <w:tcPr>
            <w:tcW w:w="1344" w:type="dxa"/>
            <w:shd w:val="clear" w:color="auto" w:fill="F2F5F9"/>
            <w:vAlign w:val="top"/>
          </w:tcPr>
          <w:p>
            <w:pPr>
              <w:spacing w:before="20" w:after="20" w:line="240" w:lineRule="auto"/>
            </w:pPr>
            <w:r>
              <w:rPr/>
              <w:t xml:space="preserve">Tue</w:t>
            </w:r>
          </w:p>
        </w:tc>
        <w:tc>
          <w:tcPr>
            <w:tcW w:w="2496" w:type="dxa"/>
            <w:shd w:val="clear" w:color="auto" w:fill="F2F5F9"/>
            <w:vAlign w:val="top"/>
          </w:tcPr>
          <w:p>
            <w:pPr>
              <w:spacing w:before="20" w:after="20" w:line="240" w:lineRule="auto"/>
            </w:pPr>
            <w:r>
              <w:rPr/>
              <w:t xml:space="preserve">2h</w:t>
            </w:r>
          </w:p>
        </w:tc>
        <w:tc>
          <w:tcPr>
            <w:tcW w:w="5760" w:type="dxa"/>
            <w:shd w:val="clear" w:color="auto" w:fill="F2F5F9"/>
            <w:vAlign w:val="top"/>
          </w:tcPr>
          <w:p>
            <w:pPr>
              <w:spacing w:before="20" w:after="20" w:line="240" w:lineRule="auto"/>
            </w:pPr>
            <w:r>
              <w:rPr/>
              <w:t xml:space="preserve">.NET/C# or CS fundamentals + DSA</w:t>
            </w:r>
          </w:p>
        </w:tc>
      </w:tr>
      <w:tr>
        <w:tc>
          <w:tcPr>
            <w:tcW w:w="1344" w:type="dxa"/>
            <w:vAlign w:val="top"/>
          </w:tcPr>
          <w:p>
            <w:pPr>
              <w:spacing w:before="20" w:after="20" w:line="240" w:lineRule="auto"/>
            </w:pPr>
            <w:r>
              <w:rPr/>
              <w:t xml:space="preserve">Wed</w:t>
            </w:r>
          </w:p>
        </w:tc>
        <w:tc>
          <w:tcPr>
            <w:tcW w:w="2496" w:type="dxa"/>
            <w:vAlign w:val="top"/>
          </w:tcPr>
          <w:p>
            <w:pPr>
              <w:spacing w:before="20" w:after="20" w:line="240" w:lineRule="auto"/>
            </w:pPr>
            <w:r>
              <w:rPr/>
              <w:t xml:space="preserve">2h</w:t>
            </w:r>
          </w:p>
        </w:tc>
        <w:tc>
          <w:tcPr>
            <w:tcW w:w="5760" w:type="dxa"/>
            <w:vAlign w:val="top"/>
          </w:tcPr>
          <w:p>
            <w:pPr>
              <w:spacing w:before="20" w:after="20" w:line="240" w:lineRule="auto"/>
            </w:pPr>
            <w:r>
              <w:rPr/>
              <w:t xml:space="preserve">Backend / database / networking + DSA</w:t>
            </w:r>
          </w:p>
        </w:tc>
      </w:tr>
      <w:tr>
        <w:tc>
          <w:tcPr>
            <w:tcW w:w="1344" w:type="dxa"/>
            <w:shd w:val="clear" w:color="auto" w:fill="F2F5F9"/>
            <w:vAlign w:val="top"/>
          </w:tcPr>
          <w:p>
            <w:pPr>
              <w:spacing w:before="20" w:after="20" w:line="240" w:lineRule="auto"/>
            </w:pPr>
            <w:r>
              <w:rPr/>
              <w:t xml:space="preserve">Thu</w:t>
            </w:r>
          </w:p>
        </w:tc>
        <w:tc>
          <w:tcPr>
            <w:tcW w:w="2496" w:type="dxa"/>
            <w:shd w:val="clear" w:color="auto" w:fill="F2F5F9"/>
            <w:vAlign w:val="top"/>
          </w:tcPr>
          <w:p>
            <w:pPr>
              <w:spacing w:before="20" w:after="20" w:line="240" w:lineRule="auto"/>
            </w:pPr>
            <w:r>
              <w:rPr/>
              <w:t xml:space="preserve">2h</w:t>
            </w:r>
          </w:p>
        </w:tc>
        <w:tc>
          <w:tcPr>
            <w:tcW w:w="5760" w:type="dxa"/>
            <w:shd w:val="clear" w:color="auto" w:fill="F2F5F9"/>
            <w:vAlign w:val="top"/>
          </w:tcPr>
          <w:p>
            <w:pPr>
              <w:spacing w:before="20" w:after="20" w:line="240" w:lineRule="auto"/>
            </w:pPr>
            <w:r>
              <w:rPr/>
              <w:t xml:space="preserve">CS or system design + DSA</w:t>
            </w:r>
          </w:p>
        </w:tc>
      </w:tr>
      <w:tr>
        <w:tc>
          <w:tcPr>
            <w:tcW w:w="1344" w:type="dxa"/>
            <w:vAlign w:val="top"/>
          </w:tcPr>
          <w:p>
            <w:pPr>
              <w:spacing w:before="20" w:after="20" w:line="240" w:lineRule="auto"/>
            </w:pPr>
            <w:r>
              <w:rPr/>
              <w:t xml:space="preserve">Fri</w:t>
            </w:r>
          </w:p>
        </w:tc>
        <w:tc>
          <w:tcPr>
            <w:tcW w:w="2496" w:type="dxa"/>
            <w:vAlign w:val="top"/>
          </w:tcPr>
          <w:p>
            <w:pPr>
              <w:spacing w:before="20" w:after="20" w:line="240" w:lineRule="auto"/>
            </w:pPr>
            <w:r>
              <w:rPr/>
              <w:t xml:space="preserve">2h</w:t>
            </w:r>
          </w:p>
        </w:tc>
        <w:tc>
          <w:tcPr>
            <w:tcW w:w="5760" w:type="dxa"/>
            <w:vAlign w:val="top"/>
          </w:tcPr>
          <w:p>
            <w:pPr>
              <w:spacing w:before="20" w:after="20" w:line="240" w:lineRule="auto"/>
            </w:pPr>
            <w:r>
              <w:rPr>
                <w:b/>
              </w:rPr>
              <w:t xml:space="preserve">Weak List only.</w:t>
            </w:r>
            <w:r>
              <w:rPr/>
              <w:t xml:space="preserve"> No new topics. Active recall + the week's interview questions</w:t>
            </w:r>
          </w:p>
        </w:tc>
      </w:tr>
      <w:tr>
        <w:tc>
          <w:tcPr>
            <w:tcW w:w="1344" w:type="dxa"/>
            <w:shd w:val="clear" w:color="auto" w:fill="F2F5F9"/>
            <w:vAlign w:val="top"/>
          </w:tcPr>
          <w:p>
            <w:pPr>
              <w:spacing w:before="20" w:after="20" w:line="240" w:lineRule="auto"/>
            </w:pPr>
            <w:r>
              <w:rPr/>
              <w:t xml:space="preserve">Sat</w:t>
            </w:r>
          </w:p>
        </w:tc>
        <w:tc>
          <w:tcPr>
            <w:tcW w:w="2496" w:type="dxa"/>
            <w:shd w:val="clear" w:color="auto" w:fill="F2F5F9"/>
            <w:vAlign w:val="top"/>
          </w:tcPr>
          <w:p>
            <w:pPr>
              <w:spacing w:before="20" w:after="20" w:line="240" w:lineRule="auto"/>
            </w:pPr>
            <w:r>
              <w:rPr/>
              <w:t xml:space="preserve">Full</w:t>
            </w:r>
          </w:p>
        </w:tc>
        <w:tc>
          <w:tcPr>
            <w:tcW w:w="5760" w:type="dxa"/>
            <w:shd w:val="clear" w:color="auto" w:fill="F2F5F9"/>
            <w:vAlign w:val="top"/>
          </w:tcPr>
          <w:p>
            <w:pPr>
              <w:spacing w:before="20" w:after="20" w:line="240" w:lineRule="auto"/>
            </w:pPr>
            <w:r>
              <w:rPr/>
              <w:t xml:space="preserve">Deep topic block + project build + DSA set + speaking practice</w:t>
            </w:r>
          </w:p>
        </w:tc>
      </w:tr>
      <w:tr>
        <w:tc>
          <w:tcPr>
            <w:tcW w:w="1344" w:type="dxa"/>
            <w:vAlign w:val="top"/>
          </w:tcPr>
          <w:p>
            <w:pPr>
              <w:spacing w:before="20" w:after="20" w:line="240" w:lineRule="auto"/>
            </w:pPr>
            <w:r>
              <w:rPr/>
              <w:t xml:space="preserve">Sun</w:t>
            </w:r>
          </w:p>
        </w:tc>
        <w:tc>
          <w:tcPr>
            <w:tcW w:w="2496" w:type="dxa"/>
            <w:vAlign w:val="top"/>
          </w:tcPr>
          <w:p>
            <w:pPr>
              <w:spacing w:before="20" w:after="20" w:line="240" w:lineRule="auto"/>
            </w:pPr>
            <w:r>
              <w:rPr/>
              <w:t xml:space="preserve">Full</w:t>
            </w:r>
          </w:p>
        </w:tc>
        <w:tc>
          <w:tcPr>
            <w:tcW w:w="5760" w:type="dxa"/>
            <w:vAlign w:val="top"/>
          </w:tcPr>
          <w:p>
            <w:pPr>
              <w:spacing w:before="20" w:after="20" w:line="240" w:lineRule="auto"/>
            </w:pPr>
            <w:r>
              <w:rPr/>
              <w:t xml:space="preserve">Project + </w:t>
            </w:r>
            <w:r>
              <w:rPr>
                <w:b/>
              </w:rPr>
              <w:t xml:space="preserve">no-notes weekly test</w:t>
            </w:r>
            <w:r>
              <w:rPr/>
              <w:t xml:space="preserve"> + spaced review + plan next week</w:t>
            </w:r>
          </w:p>
        </w:tc>
      </w:tr>
    </w:tbl>
    <w:p>
      <w:pPr>
        <w:spacing w:after="0"/>
      </w:pPr>
    </w:p>
    <w:p>
      <w:pPr/>
      <w:r>
        <w:rPr/>
        <w:t xml:space="preserve">Friday being new-material-free is not a rest day, it is the consolidation day. Protect it.</w:t>
      </w:r>
    </w:p>
    <w:p>
      <w:pPr>
        <w:pStyle w:val="Heading2"/>
      </w:pPr>
      <w:r>
        <w:rPr/>
        <w:t xml:space="preserve">C3. The Sunday test (non-negotiable)</w:t>
      </w:r>
    </w:p>
    <w:p>
      <w:pPr>
        <w:ind w:left="360" w:hanging="220"/>
        <w:spacing w:after="40"/>
      </w:pPr>
      <w:r>
        <w:rPr/>
        <w:t xml:space="preserve">•  Explain 5 concepts from the week with no notes, aloud, recorded.</w:t>
      </w:r>
    </w:p>
    <w:p>
      <w:pPr>
        <w:ind w:left="360" w:hanging="220"/>
        <w:spacing w:after="40"/>
      </w:pPr>
      <w:r>
        <w:rPr/>
        <w:t xml:space="preserve">•  Solve 2 DSA problems under strict time (25 min each).</w:t>
      </w:r>
    </w:p>
    <w:p>
      <w:pPr>
        <w:ind w:left="360" w:hanging="220"/>
        <w:spacing w:after="40"/>
      </w:pPr>
      <w:r>
        <w:rPr/>
        <w:t xml:space="preserve">•  Talk through 1 system design for 10-15 minutes (from Month 3 onward).</w:t>
      </w:r>
    </w:p>
    <w:p>
      <w:pPr>
        <w:ind w:left="360" w:hanging="220"/>
        <w:spacing w:after="40"/>
      </w:pPr>
      <w:r>
        <w:rPr/>
        <w:t xml:space="preserve">•  Implement 1 small C# example from memory, no IDE assistance.</w:t>
      </w:r>
    </w:p>
    <w:p>
      <w:pPr>
        <w:ind w:left="360" w:hanging="220"/>
        <w:spacing w:after="40"/>
      </w:pPr>
      <w:r>
        <w:rPr/>
        <w:t xml:space="preserve">•  Speak for 2 minutes in English on one technical topic.</w:t>
      </w:r>
    </w:p>
    <w:p>
      <w:pPr>
        <w:ind w:left="360" w:hanging="220"/>
        <w:spacing w:after="40"/>
      </w:pPr>
      <w:r>
        <w:rPr/>
        <w:t xml:space="preserve">•  Write down 3 things you forgot. Schedule them. They are now Weak List items.</w:t>
      </w:r>
    </w:p>
    <w:p>
      <w:r>
        <w:br w:type="page"/>
      </w:r>
    </w:p>
    <w:p>
      <w:pPr>
        <w:pStyle w:val="Heading1"/>
      </w:pPr>
      <w:r>
        <w:rPr/>
        <w:t xml:space="preserve">PART D - DSA strategy</w:t>
      </w:r>
    </w:p>
    <w:p>
      <w:pPr>
        <w:pStyle w:val="Heading2"/>
      </w:pPr>
      <w:r>
        <w:rPr/>
        <w:t xml:space="preserve">D1. The governing rule</w:t>
      </w:r>
    </w:p>
    <w:p>
      <w:pPr>
        <w:ind w:left="360"/>
        <w:pBdr>
          <w:left w:val="single" w:sz="18" w:space="8" w:color="2E74B5"/>
        </w:pBdr>
        <w:spacing w:before="120" w:after="120"/>
      </w:pPr>
      <w:r>
        <w:rPr>
          <w:i/>
          <w:color w:val="404040"/>
        </w:rPr>
        <w:t xml:space="preserve">Do not chase problem count. Chase pattern recognition. 150 problems deeply understood beats 600 problems half-remembered, and it is not close.</w:t>
      </w:r>
    </w:p>
    <w:p>
      <w:pPr/>
      <w:r>
        <w:rPr/>
        <w:t xml:space="preserve">Target across 8 months: roughly </w:t>
      </w:r>
      <w:r>
        <w:rPr>
          <w:b/>
        </w:rPr>
        <w:t xml:space="preserve">300-350 problems</w:t>
      </w:r>
      <w:r>
        <w:rPr/>
        <w:t xml:space="preserve">, but the number is an output, not a goal. What matters is that you can look at an unseen problem and within 2 minutes say "this is a monotonic stack problem" and justify it.</w:t>
      </w:r>
    </w:p>
    <w:p>
      <w:pPr>
        <w:pStyle w:val="Heading2"/>
      </w:pPr>
      <w:r>
        <w:rPr/>
        <w:t xml:space="preserve">D2. The per-problem protocol</w:t>
      </w:r>
    </w:p>
    <w:p>
      <w:pPr/>
      <w:r>
        <w:rPr/>
        <w:t xml:space="preserve">For every problem, in your DSA log (Document 11), record six fields. This takes 5 minutes and it is the difference between practice and productive practice.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880"/>
        <w:gridCol w:w="6720"/>
      </w:tblGrid>
      <w:tr>
        <w:trPr>
          <w:tblHeader/>
        </w:trPr>
        <w:tc>
          <w:tcPr>
            <w:tcW w:w="2880" w:type="dxa"/>
            <w:shd w:val="clear" w:color="auto" w:fill="1F3864"/>
            <w:vAlign w:val="top"/>
          </w:tcPr>
          <w:p>
            <w:pPr>
              <w:spacing w:before="20" w:after="20" w:line="240" w:lineRule="auto"/>
            </w:pPr>
            <w:r>
              <w:rPr>
                <w:b/>
                <w:color w:val="FFFFFF"/>
              </w:rPr>
              <w:t xml:space="preserve">Field</w:t>
            </w:r>
          </w:p>
        </w:tc>
        <w:tc>
          <w:tcPr>
            <w:tcW w:w="6720" w:type="dxa"/>
            <w:shd w:val="clear" w:color="auto" w:fill="1F3864"/>
            <w:vAlign w:val="top"/>
          </w:tcPr>
          <w:p>
            <w:pPr>
              <w:spacing w:before="20" w:after="20" w:line="240" w:lineRule="auto"/>
            </w:pPr>
            <w:r>
              <w:rPr>
                <w:b/>
                <w:color w:val="FFFFFF"/>
              </w:rPr>
              <w:t xml:space="preserve">Content</w:t>
            </w:r>
          </w:p>
        </w:tc>
      </w:tr>
      <w:tr>
        <w:tc>
          <w:tcPr>
            <w:tcW w:w="2880" w:type="dxa"/>
            <w:vAlign w:val="top"/>
          </w:tcPr>
          <w:p>
            <w:pPr>
              <w:spacing w:before="20" w:after="20" w:line="240" w:lineRule="auto"/>
            </w:pPr>
            <w:r>
              <w:rPr/>
              <w:t xml:space="preserve">Brute force</w:t>
            </w:r>
          </w:p>
        </w:tc>
        <w:tc>
          <w:tcPr>
            <w:tcW w:w="6720" w:type="dxa"/>
            <w:vAlign w:val="top"/>
          </w:tcPr>
          <w:p>
            <w:pPr>
              <w:spacing w:before="20" w:after="20" w:line="240" w:lineRule="auto"/>
            </w:pPr>
            <w:r>
              <w:rPr/>
              <w:t xml:space="preserve">The obvious solution and its complexity</w:t>
            </w:r>
          </w:p>
        </w:tc>
      </w:tr>
      <w:tr>
        <w:tc>
          <w:tcPr>
            <w:tcW w:w="2880" w:type="dxa"/>
            <w:shd w:val="clear" w:color="auto" w:fill="F2F5F9"/>
            <w:vAlign w:val="top"/>
          </w:tcPr>
          <w:p>
            <w:pPr>
              <w:spacing w:before="20" w:after="20" w:line="240" w:lineRule="auto"/>
            </w:pPr>
            <w:r>
              <w:rPr/>
              <w:t xml:space="preserve">Optimised idea</w:t>
            </w:r>
          </w:p>
        </w:tc>
        <w:tc>
          <w:tcPr>
            <w:tcW w:w="6720" w:type="dxa"/>
            <w:shd w:val="clear" w:color="auto" w:fill="F2F5F9"/>
            <w:vAlign w:val="top"/>
          </w:tcPr>
          <w:p>
            <w:pPr>
              <w:spacing w:before="20" w:after="20" w:line="240" w:lineRule="auto"/>
            </w:pPr>
            <w:r>
              <w:rPr/>
              <w:t xml:space="preserve">The key insight in one sentence</w:t>
            </w:r>
          </w:p>
        </w:tc>
      </w:tr>
      <w:tr>
        <w:tc>
          <w:tcPr>
            <w:tcW w:w="2880" w:type="dxa"/>
            <w:vAlign w:val="top"/>
          </w:tcPr>
          <w:p>
            <w:pPr>
              <w:spacing w:before="20" w:after="20" w:line="240" w:lineRule="auto"/>
            </w:pPr>
            <w:r>
              <w:rPr/>
              <w:t xml:space="preserve">Why it works</w:t>
            </w:r>
          </w:p>
        </w:tc>
        <w:tc>
          <w:tcPr>
            <w:tcW w:w="6720" w:type="dxa"/>
            <w:vAlign w:val="top"/>
          </w:tcPr>
          <w:p>
            <w:pPr>
              <w:spacing w:before="20" w:after="20" w:line="240" w:lineRule="auto"/>
            </w:pPr>
            <w:r>
              <w:rPr/>
              <w:t xml:space="preserve">The invariant or property being exploited</w:t>
            </w:r>
          </w:p>
        </w:tc>
      </w:tr>
      <w:tr>
        <w:tc>
          <w:tcPr>
            <w:tcW w:w="2880" w:type="dxa"/>
            <w:shd w:val="clear" w:color="auto" w:fill="F2F5F9"/>
            <w:vAlign w:val="top"/>
          </w:tcPr>
          <w:p>
            <w:pPr>
              <w:spacing w:before="20" w:after="20" w:line="240" w:lineRule="auto"/>
            </w:pPr>
            <w:r>
              <w:rPr/>
              <w:t xml:space="preserve">Time / Space</w:t>
            </w:r>
          </w:p>
        </w:tc>
        <w:tc>
          <w:tcPr>
            <w:tcW w:w="6720" w:type="dxa"/>
            <w:shd w:val="clear" w:color="auto" w:fill="F2F5F9"/>
            <w:vAlign w:val="top"/>
          </w:tcPr>
          <w:p>
            <w:pPr>
              <w:spacing w:before="20" w:after="20" w:line="240" w:lineRule="auto"/>
            </w:pPr>
            <w:r>
              <w:rPr/>
              <w:t xml:space="preserve">Both, with justification</w:t>
            </w:r>
          </w:p>
        </w:tc>
      </w:tr>
      <w:tr>
        <w:tc>
          <w:tcPr>
            <w:tcW w:w="2880" w:type="dxa"/>
            <w:vAlign w:val="top"/>
          </w:tcPr>
          <w:p>
            <w:pPr>
              <w:spacing w:before="20" w:after="20" w:line="240" w:lineRule="auto"/>
            </w:pPr>
            <w:r>
              <w:rPr/>
              <w:t xml:space="preserve">Pattern name</w:t>
            </w:r>
          </w:p>
        </w:tc>
        <w:tc>
          <w:tcPr>
            <w:tcW w:w="6720" w:type="dxa"/>
            <w:vAlign w:val="top"/>
          </w:tcPr>
          <w:p>
            <w:pPr>
              <w:spacing w:before="20" w:after="20" w:line="240" w:lineRule="auto"/>
            </w:pPr>
            <w:r>
              <w:rPr/>
              <w:t xml:space="preserve">Which of the ~15 patterns this is</w:t>
            </w:r>
          </w:p>
        </w:tc>
      </w:tr>
      <w:tr>
        <w:tc>
          <w:tcPr>
            <w:tcW w:w="2880" w:type="dxa"/>
            <w:shd w:val="clear" w:color="auto" w:fill="F2F5F9"/>
            <w:vAlign w:val="top"/>
          </w:tcPr>
          <w:p>
            <w:pPr>
              <w:spacing w:before="20" w:after="20" w:line="240" w:lineRule="auto"/>
            </w:pPr>
            <w:r>
              <w:rPr/>
              <w:t xml:space="preserve">One variation</w:t>
            </w:r>
          </w:p>
        </w:tc>
        <w:tc>
          <w:tcPr>
            <w:tcW w:w="6720" w:type="dxa"/>
            <w:shd w:val="clear" w:color="auto" w:fill="F2F5F9"/>
            <w:vAlign w:val="top"/>
          </w:tcPr>
          <w:p>
            <w:pPr>
              <w:spacing w:before="20" w:after="20" w:line="240" w:lineRule="auto"/>
            </w:pPr>
            <w:r>
              <w:rPr/>
              <w:t xml:space="preserve">How would this change if the input were sorted / had duplicates / were a stream</w:t>
            </w:r>
          </w:p>
        </w:tc>
      </w:tr>
    </w:tbl>
    <w:p>
      <w:pPr>
        <w:spacing w:after="0"/>
      </w:pPr>
    </w:p>
    <w:p>
      <w:pPr/>
      <w:r>
        <w:rPr>
          <w:b/>
        </w:rPr>
        <w:t xml:space="preserve">Re-solve rule:</w:t>
      </w:r>
      <w:r>
        <w:rPr/>
        <w:t xml:space="preserve"> any problem you could not solve unaided gets re-solved from scratch after 1, 3, 7 and 14 days. From memory, not from the solution.</w:t>
      </w:r>
    </w:p>
    <w:p>
      <w:pPr>
        <w:pStyle w:val="Heading2"/>
      </w:pPr>
      <w:r>
        <w:rPr/>
        <w:t xml:space="preserve">D3. The pattern list (this is the actual syllabus)</w:t>
      </w:r>
    </w:p>
    <w:p>
      <w:pPr/>
      <w:r>
        <w:rPr/>
        <w:t xml:space="preserve">There are roughly fifteen patterns behind the overwhelming majority of interview problems. Learning these is the whole game.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880"/>
        <w:gridCol w:w="6720"/>
      </w:tblGrid>
      <w:tr>
        <w:trPr>
          <w:tblHeader/>
        </w:trPr>
        <w:tc>
          <w:tcPr>
            <w:tcW w:w="2880" w:type="dxa"/>
            <w:shd w:val="clear" w:color="auto" w:fill="1F3864"/>
            <w:vAlign w:val="top"/>
          </w:tcPr>
          <w:p>
            <w:pPr>
              <w:spacing w:before="20" w:after="20" w:line="240" w:lineRule="auto"/>
            </w:pPr>
            <w:r>
              <w:rPr>
                <w:b/>
                <w:color w:val="FFFFFF"/>
              </w:rPr>
              <w:t xml:space="preserve">Pattern</w:t>
            </w:r>
          </w:p>
        </w:tc>
        <w:tc>
          <w:tcPr>
            <w:tcW w:w="6720" w:type="dxa"/>
            <w:shd w:val="clear" w:color="auto" w:fill="1F3864"/>
            <w:vAlign w:val="top"/>
          </w:tcPr>
          <w:p>
            <w:pPr>
              <w:spacing w:before="20" w:after="20" w:line="240" w:lineRule="auto"/>
            </w:pPr>
            <w:r>
              <w:rPr>
                <w:b/>
                <w:color w:val="FFFFFF"/>
              </w:rPr>
              <w:t xml:space="preserve">Recognise it when</w:t>
            </w:r>
          </w:p>
        </w:tc>
      </w:tr>
      <w:tr>
        <w:tc>
          <w:tcPr>
            <w:tcW w:w="2880" w:type="dxa"/>
            <w:vAlign w:val="top"/>
          </w:tcPr>
          <w:p>
            <w:pPr>
              <w:spacing w:before="20" w:after="20" w:line="240" w:lineRule="auto"/>
            </w:pPr>
            <w:r>
              <w:rPr/>
              <w:t xml:space="preserve">Two pointers</w:t>
            </w:r>
          </w:p>
        </w:tc>
        <w:tc>
          <w:tcPr>
            <w:tcW w:w="6720" w:type="dxa"/>
            <w:vAlign w:val="top"/>
          </w:tcPr>
          <w:p>
            <w:pPr>
              <w:spacing w:before="20" w:after="20" w:line="240" w:lineRule="auto"/>
            </w:pPr>
            <w:r>
              <w:rPr/>
              <w:t xml:space="preserve">Sorted array, pair/triplet sums, in-place partition</w:t>
            </w:r>
          </w:p>
        </w:tc>
      </w:tr>
      <w:tr>
        <w:tc>
          <w:tcPr>
            <w:tcW w:w="2880" w:type="dxa"/>
            <w:shd w:val="clear" w:color="auto" w:fill="F2F5F9"/>
            <w:vAlign w:val="top"/>
          </w:tcPr>
          <w:p>
            <w:pPr>
              <w:spacing w:before="20" w:after="20" w:line="240" w:lineRule="auto"/>
            </w:pPr>
            <w:r>
              <w:rPr/>
              <w:t xml:space="preserve">Sliding window</w:t>
            </w:r>
          </w:p>
        </w:tc>
        <w:tc>
          <w:tcPr>
            <w:tcW w:w="6720" w:type="dxa"/>
            <w:shd w:val="clear" w:color="auto" w:fill="F2F5F9"/>
            <w:vAlign w:val="top"/>
          </w:tcPr>
          <w:p>
            <w:pPr>
              <w:spacing w:before="20" w:after="20" w:line="240" w:lineRule="auto"/>
            </w:pPr>
            <w:r>
              <w:rPr/>
              <w:t xml:space="preserve">Contiguous subarray/substring with a constraint</w:t>
            </w:r>
          </w:p>
        </w:tc>
      </w:tr>
      <w:tr>
        <w:tc>
          <w:tcPr>
            <w:tcW w:w="2880" w:type="dxa"/>
            <w:vAlign w:val="top"/>
          </w:tcPr>
          <w:p>
            <w:pPr>
              <w:spacing w:before="20" w:after="20" w:line="240" w:lineRule="auto"/>
            </w:pPr>
            <w:r>
              <w:rPr/>
              <w:t xml:space="preserve">Fast and slow pointers</w:t>
            </w:r>
          </w:p>
        </w:tc>
        <w:tc>
          <w:tcPr>
            <w:tcW w:w="6720" w:type="dxa"/>
            <w:vAlign w:val="top"/>
          </w:tcPr>
          <w:p>
            <w:pPr>
              <w:spacing w:before="20" w:after="20" w:line="240" w:lineRule="auto"/>
            </w:pPr>
            <w:r>
              <w:rPr/>
              <w:t xml:space="preserve">Cycle detection, middle of list, happy number</w:t>
            </w:r>
          </w:p>
        </w:tc>
      </w:tr>
      <w:tr>
        <w:tc>
          <w:tcPr>
            <w:tcW w:w="2880" w:type="dxa"/>
            <w:shd w:val="clear" w:color="auto" w:fill="F2F5F9"/>
            <w:vAlign w:val="top"/>
          </w:tcPr>
          <w:p>
            <w:pPr>
              <w:spacing w:before="20" w:after="20" w:line="240" w:lineRule="auto"/>
            </w:pPr>
            <w:r>
              <w:rPr/>
              <w:t xml:space="preserve">Prefix sum / hashing</w:t>
            </w:r>
          </w:p>
        </w:tc>
        <w:tc>
          <w:tcPr>
            <w:tcW w:w="6720" w:type="dxa"/>
            <w:shd w:val="clear" w:color="auto" w:fill="F2F5F9"/>
            <w:vAlign w:val="top"/>
          </w:tcPr>
          <w:p>
            <w:pPr>
              <w:spacing w:before="20" w:after="20" w:line="240" w:lineRule="auto"/>
            </w:pPr>
            <w:r>
              <w:rPr/>
              <w:t xml:space="preserve">Subarray sums, counting, "seen before" lookups</w:t>
            </w:r>
          </w:p>
        </w:tc>
      </w:tr>
      <w:tr>
        <w:tc>
          <w:tcPr>
            <w:tcW w:w="2880" w:type="dxa"/>
            <w:vAlign w:val="top"/>
          </w:tcPr>
          <w:p>
            <w:pPr>
              <w:spacing w:before="20" w:after="20" w:line="240" w:lineRule="auto"/>
            </w:pPr>
            <w:r>
              <w:rPr/>
              <w:t xml:space="preserve">Binary search on answer</w:t>
            </w:r>
          </w:p>
        </w:tc>
        <w:tc>
          <w:tcPr>
            <w:tcW w:w="6720" w:type="dxa"/>
            <w:vAlign w:val="top"/>
          </w:tcPr>
          <w:p>
            <w:pPr>
              <w:spacing w:before="20" w:after="20" w:line="240" w:lineRule="auto"/>
            </w:pPr>
            <w:r>
              <w:rPr/>
              <w:t xml:space="preserve">Monotonic predicate, "minimum X such that..."</w:t>
            </w:r>
          </w:p>
        </w:tc>
      </w:tr>
      <w:tr>
        <w:tc>
          <w:tcPr>
            <w:tcW w:w="2880" w:type="dxa"/>
            <w:shd w:val="clear" w:color="auto" w:fill="F2F5F9"/>
            <w:vAlign w:val="top"/>
          </w:tcPr>
          <w:p>
            <w:pPr>
              <w:spacing w:before="20" w:after="20" w:line="240" w:lineRule="auto"/>
            </w:pPr>
            <w:r>
              <w:rPr/>
              <w:t xml:space="preserve">Monotonic stack</w:t>
            </w:r>
          </w:p>
        </w:tc>
        <w:tc>
          <w:tcPr>
            <w:tcW w:w="6720" w:type="dxa"/>
            <w:shd w:val="clear" w:color="auto" w:fill="F2F5F9"/>
            <w:vAlign w:val="top"/>
          </w:tcPr>
          <w:p>
            <w:pPr>
              <w:spacing w:before="20" w:after="20" w:line="240" w:lineRule="auto"/>
            </w:pPr>
            <w:r>
              <w:rPr/>
              <w:t xml:space="preserve">Next greater/smaller element, histogram, daily temperatures</w:t>
            </w:r>
          </w:p>
        </w:tc>
      </w:tr>
      <w:tr>
        <w:tc>
          <w:tcPr>
            <w:tcW w:w="2880" w:type="dxa"/>
            <w:vAlign w:val="top"/>
          </w:tcPr>
          <w:p>
            <w:pPr>
              <w:spacing w:before="20" w:after="20" w:line="240" w:lineRule="auto"/>
            </w:pPr>
            <w:r>
              <w:rPr/>
              <w:t xml:space="preserve">Heap / top-K</w:t>
            </w:r>
          </w:p>
        </w:tc>
        <w:tc>
          <w:tcPr>
            <w:tcW w:w="6720" w:type="dxa"/>
            <w:vAlign w:val="top"/>
          </w:tcPr>
          <w:p>
            <w:pPr>
              <w:spacing w:before="20" w:after="20" w:line="240" w:lineRule="auto"/>
            </w:pPr>
            <w:r>
              <w:rPr/>
              <w:t xml:space="preserve">K largest, merge K lists, running median</w:t>
            </w:r>
          </w:p>
        </w:tc>
      </w:tr>
      <w:tr>
        <w:tc>
          <w:tcPr>
            <w:tcW w:w="2880" w:type="dxa"/>
            <w:shd w:val="clear" w:color="auto" w:fill="F2F5F9"/>
            <w:vAlign w:val="top"/>
          </w:tcPr>
          <w:p>
            <w:pPr>
              <w:spacing w:before="20" w:after="20" w:line="240" w:lineRule="auto"/>
            </w:pPr>
            <w:r>
              <w:rPr/>
              <w:t xml:space="preserve">Intervals</w:t>
            </w:r>
          </w:p>
        </w:tc>
        <w:tc>
          <w:tcPr>
            <w:tcW w:w="6720" w:type="dxa"/>
            <w:shd w:val="clear" w:color="auto" w:fill="F2F5F9"/>
            <w:vAlign w:val="top"/>
          </w:tcPr>
          <w:p>
            <w:pPr>
              <w:spacing w:before="20" w:after="20" w:line="240" w:lineRule="auto"/>
            </w:pPr>
            <w:r>
              <w:rPr/>
              <w:t xml:space="preserve">Merge, insert, meeting rooms, sweep line</w:t>
            </w:r>
          </w:p>
        </w:tc>
      </w:tr>
      <w:tr>
        <w:tc>
          <w:tcPr>
            <w:tcW w:w="2880" w:type="dxa"/>
            <w:vAlign w:val="top"/>
          </w:tcPr>
          <w:p>
            <w:pPr>
              <w:spacing w:before="20" w:after="20" w:line="240" w:lineRule="auto"/>
            </w:pPr>
            <w:r>
              <w:rPr/>
              <w:t xml:space="preserve">Tree DFS</w:t>
            </w:r>
          </w:p>
        </w:tc>
        <w:tc>
          <w:tcPr>
            <w:tcW w:w="6720" w:type="dxa"/>
            <w:vAlign w:val="top"/>
          </w:tcPr>
          <w:p>
            <w:pPr>
              <w:spacing w:before="20" w:after="20" w:line="240" w:lineRule="auto"/>
            </w:pPr>
            <w:r>
              <w:rPr/>
              <w:t xml:space="preserve">Path problems, subtree aggregation, validate BST</w:t>
            </w:r>
          </w:p>
        </w:tc>
      </w:tr>
      <w:tr>
        <w:tc>
          <w:tcPr>
            <w:tcW w:w="2880" w:type="dxa"/>
            <w:shd w:val="clear" w:color="auto" w:fill="F2F5F9"/>
            <w:vAlign w:val="top"/>
          </w:tcPr>
          <w:p>
            <w:pPr>
              <w:spacing w:before="20" w:after="20" w:line="240" w:lineRule="auto"/>
            </w:pPr>
            <w:r>
              <w:rPr/>
              <w:t xml:space="preserve">Tree BFS</w:t>
            </w:r>
          </w:p>
        </w:tc>
        <w:tc>
          <w:tcPr>
            <w:tcW w:w="6720" w:type="dxa"/>
            <w:shd w:val="clear" w:color="auto" w:fill="F2F5F9"/>
            <w:vAlign w:val="top"/>
          </w:tcPr>
          <w:p>
            <w:pPr>
              <w:spacing w:before="20" w:after="20" w:line="240" w:lineRule="auto"/>
            </w:pPr>
            <w:r>
              <w:rPr/>
              <w:t xml:space="preserve">Level order, min depth, right side view</w:t>
            </w:r>
          </w:p>
        </w:tc>
      </w:tr>
      <w:tr>
        <w:tc>
          <w:tcPr>
            <w:tcW w:w="2880" w:type="dxa"/>
            <w:vAlign w:val="top"/>
          </w:tcPr>
          <w:p>
            <w:pPr>
              <w:spacing w:before="20" w:after="20" w:line="240" w:lineRule="auto"/>
            </w:pPr>
            <w:r>
              <w:rPr/>
              <w:t xml:space="preserve">Graph BFS/DFS</w:t>
            </w:r>
          </w:p>
        </w:tc>
        <w:tc>
          <w:tcPr>
            <w:tcW w:w="6720" w:type="dxa"/>
            <w:vAlign w:val="top"/>
          </w:tcPr>
          <w:p>
            <w:pPr>
              <w:spacing w:before="20" w:after="20" w:line="240" w:lineRule="auto"/>
            </w:pPr>
            <w:r>
              <w:rPr/>
              <w:t xml:space="preserve">Connectivity, shortest unweighted path, islands</w:t>
            </w:r>
          </w:p>
        </w:tc>
      </w:tr>
      <w:tr>
        <w:tc>
          <w:tcPr>
            <w:tcW w:w="2880" w:type="dxa"/>
            <w:shd w:val="clear" w:color="auto" w:fill="F2F5F9"/>
            <w:vAlign w:val="top"/>
          </w:tcPr>
          <w:p>
            <w:pPr>
              <w:spacing w:before="20" w:after="20" w:line="240" w:lineRule="auto"/>
            </w:pPr>
            <w:r>
              <w:rPr/>
              <w:t xml:space="preserve">Topological sort</w:t>
            </w:r>
          </w:p>
        </w:tc>
        <w:tc>
          <w:tcPr>
            <w:tcW w:w="6720" w:type="dxa"/>
            <w:shd w:val="clear" w:color="auto" w:fill="F2F5F9"/>
            <w:vAlign w:val="top"/>
          </w:tcPr>
          <w:p>
            <w:pPr>
              <w:spacing w:before="20" w:after="20" w:line="240" w:lineRule="auto"/>
            </w:pPr>
            <w:r>
              <w:rPr/>
              <w:t xml:space="preserve">Dependencies, course schedule, build order</w:t>
            </w:r>
          </w:p>
        </w:tc>
      </w:tr>
      <w:tr>
        <w:tc>
          <w:tcPr>
            <w:tcW w:w="2880" w:type="dxa"/>
            <w:vAlign w:val="top"/>
          </w:tcPr>
          <w:p>
            <w:pPr>
              <w:spacing w:before="20" w:after="20" w:line="240" w:lineRule="auto"/>
            </w:pPr>
            <w:r>
              <w:rPr/>
              <w:t xml:space="preserve">Union-Find</w:t>
            </w:r>
          </w:p>
        </w:tc>
        <w:tc>
          <w:tcPr>
            <w:tcW w:w="6720" w:type="dxa"/>
            <w:vAlign w:val="top"/>
          </w:tcPr>
          <w:p>
            <w:pPr>
              <w:spacing w:before="20" w:after="20" w:line="240" w:lineRule="auto"/>
            </w:pPr>
            <w:r>
              <w:rPr/>
              <w:t xml:space="preserve">Dynamic connectivity, number of components, redundant edge</w:t>
            </w:r>
          </w:p>
        </w:tc>
      </w:tr>
      <w:tr>
        <w:tc>
          <w:tcPr>
            <w:tcW w:w="2880" w:type="dxa"/>
            <w:shd w:val="clear" w:color="auto" w:fill="F2F5F9"/>
            <w:vAlign w:val="top"/>
          </w:tcPr>
          <w:p>
            <w:pPr>
              <w:spacing w:before="20" w:after="20" w:line="240" w:lineRule="auto"/>
            </w:pPr>
            <w:r>
              <w:rPr/>
              <w:t xml:space="preserve">Backtracking</w:t>
            </w:r>
          </w:p>
        </w:tc>
        <w:tc>
          <w:tcPr>
            <w:tcW w:w="6720" w:type="dxa"/>
            <w:shd w:val="clear" w:color="auto" w:fill="F2F5F9"/>
            <w:vAlign w:val="top"/>
          </w:tcPr>
          <w:p>
            <w:pPr>
              <w:spacing w:before="20" w:after="20" w:line="240" w:lineRule="auto"/>
            </w:pPr>
            <w:r>
              <w:rPr/>
              <w:t xml:space="preserve">Permutations, combinations, subsets, N-Queens, word search</w:t>
            </w:r>
          </w:p>
        </w:tc>
      </w:tr>
      <w:tr>
        <w:tc>
          <w:tcPr>
            <w:tcW w:w="2880" w:type="dxa"/>
            <w:vAlign w:val="top"/>
          </w:tcPr>
          <w:p>
            <w:pPr>
              <w:spacing w:before="20" w:after="20" w:line="240" w:lineRule="auto"/>
            </w:pPr>
            <w:r>
              <w:rPr/>
              <w:t xml:space="preserve">Dynamic programming</w:t>
            </w:r>
          </w:p>
        </w:tc>
        <w:tc>
          <w:tcPr>
            <w:tcW w:w="6720" w:type="dxa"/>
            <w:vAlign w:val="top"/>
          </w:tcPr>
          <w:p>
            <w:pPr>
              <w:spacing w:before="20" w:after="20" w:line="240" w:lineRule="auto"/>
            </w:pPr>
            <w:r>
              <w:rPr/>
              <w:t xml:space="preserve">Overlapping subproblems. 1D, 2D, knapsack, LIS, string DP</w:t>
            </w:r>
          </w:p>
        </w:tc>
      </w:tr>
    </w:tbl>
    <w:p>
      <w:pPr>
        <w:spacing w:after="0"/>
      </w:pPr>
    </w:p>
    <w:p>
      <w:pPr>
        <w:pStyle w:val="Heading2"/>
      </w:pPr>
      <w:r>
        <w:rPr/>
        <w:t xml:space="preserve">D4. Sequencing across the 8 months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728"/>
        <w:gridCol w:w="3072"/>
        <w:gridCol w:w="4800"/>
      </w:tblGrid>
      <w:tr>
        <w:trPr>
          <w:tblHeader/>
        </w:trPr>
        <w:tc>
          <w:tcPr>
            <w:tcW w:w="1728" w:type="dxa"/>
            <w:shd w:val="clear" w:color="auto" w:fill="1F3864"/>
            <w:vAlign w:val="top"/>
          </w:tcPr>
          <w:p>
            <w:pPr>
              <w:spacing w:before="20" w:after="20" w:line="240" w:lineRule="auto"/>
            </w:pPr>
            <w:r>
              <w:rPr>
                <w:b/>
                <w:color w:val="FFFFFF"/>
              </w:rPr>
              <w:t xml:space="preserve">Months</w:t>
            </w:r>
          </w:p>
        </w:tc>
        <w:tc>
          <w:tcPr>
            <w:tcW w:w="3072" w:type="dxa"/>
            <w:shd w:val="clear" w:color="auto" w:fill="1F3864"/>
            <w:vAlign w:val="top"/>
          </w:tcPr>
          <w:p>
            <w:pPr>
              <w:spacing w:before="20" w:after="20" w:line="240" w:lineRule="auto"/>
            </w:pPr>
            <w:r>
              <w:rPr>
                <w:b/>
                <w:color w:val="FFFFFF"/>
              </w:rPr>
              <w:t xml:space="preserve">Volume</w:t>
            </w:r>
          </w:p>
        </w:tc>
        <w:tc>
          <w:tcPr>
            <w:tcW w:w="4800" w:type="dxa"/>
            <w:shd w:val="clear" w:color="auto" w:fill="1F3864"/>
            <w:vAlign w:val="top"/>
          </w:tcPr>
          <w:p>
            <w:pPr>
              <w:spacing w:before="20" w:after="20" w:line="240" w:lineRule="auto"/>
            </w:pPr>
            <w:r>
              <w:rPr>
                <w:b/>
                <w:color w:val="FFFFFF"/>
              </w:rPr>
              <w:t xml:space="preserve">Content</w:t>
            </w:r>
          </w:p>
        </w:tc>
      </w:tr>
      <w:tr>
        <w:tc>
          <w:tcPr>
            <w:tcW w:w="1728" w:type="dxa"/>
            <w:vAlign w:val="top"/>
          </w:tcPr>
          <w:p>
            <w:pPr>
              <w:spacing w:before="20" w:after="20" w:line="240" w:lineRule="auto"/>
            </w:pPr>
            <w:r>
              <w:rPr/>
              <w:t xml:space="preserve">M1</w:t>
            </w:r>
          </w:p>
        </w:tc>
        <w:tc>
          <w:tcPr>
            <w:tcW w:w="3072" w:type="dxa"/>
            <w:vAlign w:val="top"/>
          </w:tcPr>
          <w:p>
            <w:pPr>
              <w:spacing w:before="20" w:after="20" w:line="240" w:lineRule="auto"/>
            </w:pPr>
            <w:r>
              <w:rPr/>
              <w:t xml:space="preserve">~40 problems, easy</w:t>
            </w:r>
          </w:p>
        </w:tc>
        <w:tc>
          <w:tcPr>
            <w:tcW w:w="4800" w:type="dxa"/>
            <w:vAlign w:val="top"/>
          </w:tcPr>
          <w:p>
            <w:pPr>
              <w:spacing w:before="20" w:after="20" w:line="240" w:lineRule="auto"/>
            </w:pPr>
            <w:r>
              <w:rPr/>
              <w:t xml:space="preserve">Big-O, arrays, strings, hashing, two pointers, sliding window, stack/queue, binary search</w:t>
            </w:r>
          </w:p>
        </w:tc>
      </w:tr>
      <w:tr>
        <w:tc>
          <w:tcPr>
            <w:tcW w:w="1728" w:type="dxa"/>
            <w:shd w:val="clear" w:color="auto" w:fill="F2F5F9"/>
            <w:vAlign w:val="top"/>
          </w:tcPr>
          <w:p>
            <w:pPr>
              <w:spacing w:before="20" w:after="20" w:line="240" w:lineRule="auto"/>
            </w:pPr>
            <w:r>
              <w:rPr/>
              <w:t xml:space="preserve">M2</w:t>
            </w:r>
          </w:p>
        </w:tc>
        <w:tc>
          <w:tcPr>
            <w:tcW w:w="3072" w:type="dxa"/>
            <w:shd w:val="clear" w:color="auto" w:fill="F2F5F9"/>
            <w:vAlign w:val="top"/>
          </w:tcPr>
          <w:p>
            <w:pPr>
              <w:spacing w:before="20" w:after="20" w:line="240" w:lineRule="auto"/>
            </w:pPr>
            <w:r>
              <w:rPr/>
              <w:t xml:space="preserve">~45, easy-medium</w:t>
            </w:r>
          </w:p>
        </w:tc>
        <w:tc>
          <w:tcPr>
            <w:tcW w:w="4800" w:type="dxa"/>
            <w:shd w:val="clear" w:color="auto" w:fill="F2F5F9"/>
            <w:vAlign w:val="top"/>
          </w:tcPr>
          <w:p>
            <w:pPr>
              <w:spacing w:before="20" w:after="20" w:line="240" w:lineRule="auto"/>
            </w:pPr>
            <w:r>
              <w:rPr/>
              <w:t xml:space="preserve">Linked list, recursion, trees, BST, heaps. First timed sessions</w:t>
            </w:r>
          </w:p>
        </w:tc>
      </w:tr>
      <w:tr>
        <w:tc>
          <w:tcPr>
            <w:tcW w:w="1728" w:type="dxa"/>
            <w:vAlign w:val="top"/>
          </w:tcPr>
          <w:p>
            <w:pPr>
              <w:spacing w:before="20" w:after="20" w:line="240" w:lineRule="auto"/>
            </w:pPr>
            <w:r>
              <w:rPr/>
              <w:t xml:space="preserve">M3</w:t>
            </w:r>
          </w:p>
        </w:tc>
        <w:tc>
          <w:tcPr>
            <w:tcW w:w="3072" w:type="dxa"/>
            <w:vAlign w:val="top"/>
          </w:tcPr>
          <w:p>
            <w:pPr>
              <w:spacing w:before="20" w:after="20" w:line="240" w:lineRule="auto"/>
            </w:pPr>
            <w:r>
              <w:rPr/>
              <w:t xml:space="preserve">~50, medium</w:t>
            </w:r>
          </w:p>
        </w:tc>
        <w:tc>
          <w:tcPr>
            <w:tcW w:w="4800" w:type="dxa"/>
            <w:vAlign w:val="top"/>
          </w:tcPr>
          <w:p>
            <w:pPr>
              <w:spacing w:before="20" w:after="20" w:line="240" w:lineRule="auto"/>
            </w:pPr>
            <w:r>
              <w:rPr/>
              <w:t xml:space="preserve">Graphs, BFS/DFS, topological sort, union-find, intervals</w:t>
            </w:r>
          </w:p>
        </w:tc>
      </w:tr>
      <w:tr>
        <w:tc>
          <w:tcPr>
            <w:tcW w:w="1728" w:type="dxa"/>
            <w:shd w:val="clear" w:color="auto" w:fill="F2F5F9"/>
            <w:vAlign w:val="top"/>
          </w:tcPr>
          <w:p>
            <w:pPr>
              <w:spacing w:before="20" w:after="20" w:line="240" w:lineRule="auto"/>
            </w:pPr>
            <w:r>
              <w:rPr/>
              <w:t xml:space="preserve">M4</w:t>
            </w:r>
          </w:p>
        </w:tc>
        <w:tc>
          <w:tcPr>
            <w:tcW w:w="3072" w:type="dxa"/>
            <w:shd w:val="clear" w:color="auto" w:fill="F2F5F9"/>
            <w:vAlign w:val="top"/>
          </w:tcPr>
          <w:p>
            <w:pPr>
              <w:spacing w:before="20" w:after="20" w:line="240" w:lineRule="auto"/>
            </w:pPr>
            <w:r>
              <w:rPr/>
              <w:t xml:space="preserve">~55, medium</w:t>
            </w:r>
          </w:p>
        </w:tc>
        <w:tc>
          <w:tcPr>
            <w:tcW w:w="4800" w:type="dxa"/>
            <w:shd w:val="clear" w:color="auto" w:fill="F2F5F9"/>
            <w:vAlign w:val="top"/>
          </w:tcPr>
          <w:p>
            <w:pPr>
              <w:spacing w:before="20" w:after="20" w:line="240" w:lineRule="auto"/>
            </w:pPr>
            <w:r>
              <w:rPr/>
              <w:t xml:space="preserve">Backtracking, greedy, DP introduction. Mixed sets begin</w:t>
            </w:r>
          </w:p>
        </w:tc>
      </w:tr>
      <w:tr>
        <w:tc>
          <w:tcPr>
            <w:tcW w:w="1728" w:type="dxa"/>
            <w:vAlign w:val="top"/>
          </w:tcPr>
          <w:p>
            <w:pPr>
              <w:spacing w:before="20" w:after="20" w:line="240" w:lineRule="auto"/>
            </w:pPr>
            <w:r>
              <w:rPr/>
              <w:t xml:space="preserve">M5</w:t>
            </w:r>
          </w:p>
        </w:tc>
        <w:tc>
          <w:tcPr>
            <w:tcW w:w="3072" w:type="dxa"/>
            <w:vAlign w:val="top"/>
          </w:tcPr>
          <w:p>
            <w:pPr>
              <w:spacing w:before="20" w:after="20" w:line="240" w:lineRule="auto"/>
            </w:pPr>
            <w:r>
              <w:rPr/>
              <w:t xml:space="preserve">~50, medium</w:t>
            </w:r>
          </w:p>
        </w:tc>
        <w:tc>
          <w:tcPr>
            <w:tcW w:w="4800" w:type="dxa"/>
            <w:vAlign w:val="top"/>
          </w:tcPr>
          <w:p>
            <w:pPr>
              <w:spacing w:before="20" w:after="20" w:line="240" w:lineRule="auto"/>
            </w:pPr>
            <w:r>
              <w:rPr/>
              <w:t xml:space="preserve">DP depth, mixed interleaved sets only</w:t>
            </w:r>
          </w:p>
        </w:tc>
      </w:tr>
      <w:tr>
        <w:tc>
          <w:tcPr>
            <w:tcW w:w="1728" w:type="dxa"/>
            <w:shd w:val="clear" w:color="auto" w:fill="F2F5F9"/>
            <w:vAlign w:val="top"/>
          </w:tcPr>
          <w:p>
            <w:pPr>
              <w:spacing w:before="20" w:after="20" w:line="240" w:lineRule="auto"/>
            </w:pPr>
            <w:r>
              <w:rPr/>
              <w:t xml:space="preserve">M6</w:t>
            </w:r>
          </w:p>
        </w:tc>
        <w:tc>
          <w:tcPr>
            <w:tcW w:w="3072" w:type="dxa"/>
            <w:shd w:val="clear" w:color="auto" w:fill="F2F5F9"/>
            <w:vAlign w:val="top"/>
          </w:tcPr>
          <w:p>
            <w:pPr>
              <w:spacing w:before="20" w:after="20" w:line="240" w:lineRule="auto"/>
            </w:pPr>
            <w:r>
              <w:rPr/>
              <w:t xml:space="preserve">~45, timed medium</w:t>
            </w:r>
          </w:p>
        </w:tc>
        <w:tc>
          <w:tcPr>
            <w:tcW w:w="4800" w:type="dxa"/>
            <w:shd w:val="clear" w:color="auto" w:fill="F2F5F9"/>
            <w:vAlign w:val="top"/>
          </w:tcPr>
          <w:p>
            <w:pPr>
              <w:spacing w:before="20" w:after="20" w:line="240" w:lineRule="auto"/>
            </w:pPr>
            <w:r>
              <w:rPr/>
              <w:t xml:space="preserve">Full simulation conditions. Weak pattern repair</w:t>
            </w:r>
          </w:p>
        </w:tc>
      </w:tr>
      <w:tr>
        <w:tc>
          <w:tcPr>
            <w:tcW w:w="1728" w:type="dxa"/>
            <w:vAlign w:val="top"/>
          </w:tcPr>
          <w:p>
            <w:pPr>
              <w:spacing w:before="20" w:after="20" w:line="240" w:lineRule="auto"/>
            </w:pPr>
            <w:r>
              <w:rPr/>
              <w:t xml:space="preserve">M7</w:t>
            </w:r>
          </w:p>
        </w:tc>
        <w:tc>
          <w:tcPr>
            <w:tcW w:w="3072" w:type="dxa"/>
            <w:vAlign w:val="top"/>
          </w:tcPr>
          <w:p>
            <w:pPr>
              <w:spacing w:before="20" w:after="20" w:line="240" w:lineRule="auto"/>
            </w:pPr>
            <w:r>
              <w:rPr/>
              <w:t xml:space="preserve">~40, medium+hard</w:t>
            </w:r>
          </w:p>
        </w:tc>
        <w:tc>
          <w:tcPr>
            <w:tcW w:w="4800" w:type="dxa"/>
            <w:vAlign w:val="top"/>
          </w:tcPr>
          <w:p>
            <w:pPr>
              <w:spacing w:before="20" w:after="20" w:line="240" w:lineRule="auto"/>
            </w:pPr>
            <w:r>
              <w:rPr/>
              <w:t xml:space="preserve">Company-tagged. Google and Amazon lists</w:t>
            </w:r>
          </w:p>
        </w:tc>
      </w:tr>
      <w:tr>
        <w:tc>
          <w:tcPr>
            <w:tcW w:w="1728" w:type="dxa"/>
            <w:shd w:val="clear" w:color="auto" w:fill="F2F5F9"/>
            <w:vAlign w:val="top"/>
          </w:tcPr>
          <w:p>
            <w:pPr>
              <w:spacing w:before="20" w:after="20" w:line="240" w:lineRule="auto"/>
            </w:pPr>
            <w:r>
              <w:rPr/>
              <w:t xml:space="preserve">M8</w:t>
            </w:r>
          </w:p>
        </w:tc>
        <w:tc>
          <w:tcPr>
            <w:tcW w:w="3072" w:type="dxa"/>
            <w:shd w:val="clear" w:color="auto" w:fill="F2F5F9"/>
            <w:vAlign w:val="top"/>
          </w:tcPr>
          <w:p>
            <w:pPr>
              <w:spacing w:before="20" w:after="20" w:line="240" w:lineRule="auto"/>
            </w:pPr>
            <w:r>
              <w:rPr/>
              <w:t xml:space="preserve">~30, revision</w:t>
            </w:r>
          </w:p>
        </w:tc>
        <w:tc>
          <w:tcPr>
            <w:tcW w:w="4800" w:type="dxa"/>
            <w:shd w:val="clear" w:color="auto" w:fill="F2F5F9"/>
            <w:vAlign w:val="top"/>
          </w:tcPr>
          <w:p>
            <w:pPr>
              <w:spacing w:before="20" w:after="20" w:line="240" w:lineRule="auto"/>
            </w:pPr>
            <w:r>
              <w:rPr/>
              <w:t xml:space="preserve">Re-solve missed problems from memory. Pattern sheet consolidation</w:t>
            </w:r>
          </w:p>
        </w:tc>
      </w:tr>
    </w:tbl>
    <w:p>
      <w:pPr>
        <w:spacing w:after="0"/>
      </w:pPr>
    </w:p>
    <w:p>
      <w:pPr>
        <w:pStyle w:val="Heading2"/>
      </w:pPr>
      <w:r>
        <w:rPr/>
        <w:t xml:space="preserve">D5. The whiteboard rule</w:t>
      </w:r>
    </w:p>
    <w:p>
      <w:pPr/>
      <w:r>
        <w:rPr/>
        <w:t xml:space="preserve">From </w:t>
      </w:r>
      <w:r>
        <w:rPr>
          <w:b/>
        </w:rPr>
        <w:t xml:space="preserve">Month 3 onward, solve at least two problems per week in a plain text editor with no autocomplete, no compiler, no running the code.</w:t>
      </w:r>
      <w:r>
        <w:rPr/>
        <w:t xml:space="preserve"> Google explicitly interviews this way. Candidates who only ever practise in an IDE discover this weakness during the interview, which is the worst possible time.</w:t>
      </w:r>
    </w:p>
    <w:p>
      <w:r>
        <w:br w:type="page"/>
      </w:r>
    </w:p>
    <w:p>
      <w:pPr>
        <w:pStyle w:val="Heading1"/>
      </w:pPr>
      <w:r>
        <w:rPr/>
        <w:t xml:space="preserve">PART E - System design strategy</w:t>
      </w:r>
    </w:p>
    <w:p>
      <w:pPr>
        <w:pStyle w:val="Heading2"/>
      </w:pPr>
      <w:r>
        <w:rPr/>
        <w:t xml:space="preserve">E1. The framework - use it every single time</w:t>
      </w:r>
    </w:p>
    <w:p>
      <w:pPr/>
      <w:r>
        <w:rPr/>
        <w:t xml:space="preserve">Never memorise a diagram. Memorise the </w:t>
      </w:r>
      <w:r>
        <w:rPr>
          <w:b/>
        </w:rPr>
        <w:t xml:space="preserve">process</w:t>
      </w:r>
      <w:r>
        <w:rPr/>
        <w:t xml:space="preserve">. An interviewer can tell instantly which one you did.</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2688"/>
        <w:gridCol w:w="6144"/>
      </w:tblGrid>
      <w:tr>
        <w:trPr>
          <w:tblHeader/>
        </w:trPr>
        <w:tc>
          <w:tcPr>
            <w:tcW w:w="768" w:type="dxa"/>
            <w:shd w:val="clear" w:color="auto" w:fill="1F3864"/>
            <w:vAlign w:val="top"/>
          </w:tcPr>
          <w:p>
            <w:pPr>
              <w:spacing w:before="20" w:after="20" w:line="240" w:lineRule="auto"/>
            </w:pPr>
            <w:r>
              <w:rPr>
                <w:b/>
                <w:color w:val="FFFFFF"/>
              </w:rPr>
              <w:t xml:space="preserve">#</w:t>
            </w:r>
          </w:p>
        </w:tc>
        <w:tc>
          <w:tcPr>
            <w:tcW w:w="2688" w:type="dxa"/>
            <w:shd w:val="clear" w:color="auto" w:fill="1F3864"/>
            <w:vAlign w:val="top"/>
          </w:tcPr>
          <w:p>
            <w:pPr>
              <w:spacing w:before="20" w:after="20" w:line="240" w:lineRule="auto"/>
            </w:pPr>
            <w:r>
              <w:rPr>
                <w:b/>
                <w:color w:val="FFFFFF"/>
              </w:rPr>
              <w:t xml:space="preserve">Step</w:t>
            </w:r>
          </w:p>
        </w:tc>
        <w:tc>
          <w:tcPr>
            <w:tcW w:w="6144" w:type="dxa"/>
            <w:shd w:val="clear" w:color="auto" w:fill="1F3864"/>
            <w:vAlign w:val="top"/>
          </w:tcPr>
          <w:p>
            <w:pPr>
              <w:spacing w:before="20" w:after="20" w:line="240" w:lineRule="auto"/>
            </w:pPr>
            <w:r>
              <w:rPr>
                <w:b/>
                <w:color w:val="FFFFFF"/>
              </w:rPr>
              <w:t xml:space="preserve">What you actually say and do</w:t>
            </w:r>
          </w:p>
        </w:tc>
      </w:tr>
      <w:tr>
        <w:tc>
          <w:tcPr>
            <w:tcW w:w="768" w:type="dxa"/>
            <w:vAlign w:val="top"/>
          </w:tcPr>
          <w:p>
            <w:pPr>
              <w:spacing w:before="20" w:after="20" w:line="240" w:lineRule="auto"/>
            </w:pPr>
            <w:r>
              <w:rPr/>
              <w:t xml:space="preserve">1</w:t>
            </w:r>
          </w:p>
        </w:tc>
        <w:tc>
          <w:tcPr>
            <w:tcW w:w="2688" w:type="dxa"/>
            <w:vAlign w:val="top"/>
          </w:tcPr>
          <w:p>
            <w:pPr>
              <w:spacing w:before="20" w:after="20" w:line="240" w:lineRule="auto"/>
            </w:pPr>
            <w:r>
              <w:rPr/>
              <w:t xml:space="preserve">Clarify requirements</w:t>
            </w:r>
          </w:p>
        </w:tc>
        <w:tc>
          <w:tcPr>
            <w:tcW w:w="6144" w:type="dxa"/>
            <w:vAlign w:val="top"/>
          </w:tcPr>
          <w:p>
            <w:pPr>
              <w:spacing w:before="20" w:after="20" w:line="240" w:lineRule="auto"/>
            </w:pPr>
            <w:r>
              <w:rPr/>
              <w:t xml:space="preserve">Functional and non-functional. Ask about scale, latency, consistency needs. </w:t>
            </w:r>
            <w:r>
              <w:rPr>
                <w:b/>
              </w:rPr>
              <w:t xml:space="preserve">Never start designing before this</w:t>
            </w:r>
          </w:p>
        </w:tc>
      </w:tr>
      <w:tr>
        <w:tc>
          <w:tcPr>
            <w:tcW w:w="768" w:type="dxa"/>
            <w:shd w:val="clear" w:color="auto" w:fill="F2F5F9"/>
            <w:vAlign w:val="top"/>
          </w:tcPr>
          <w:p>
            <w:pPr>
              <w:spacing w:before="20" w:after="20" w:line="240" w:lineRule="auto"/>
            </w:pPr>
            <w:r>
              <w:rPr/>
              <w:t xml:space="preserve">2</w:t>
            </w:r>
          </w:p>
        </w:tc>
        <w:tc>
          <w:tcPr>
            <w:tcW w:w="2688" w:type="dxa"/>
            <w:shd w:val="clear" w:color="auto" w:fill="F2F5F9"/>
            <w:vAlign w:val="top"/>
          </w:tcPr>
          <w:p>
            <w:pPr>
              <w:spacing w:before="20" w:after="20" w:line="240" w:lineRule="auto"/>
            </w:pPr>
            <w:r>
              <w:rPr/>
              <w:t xml:space="preserve">Estimate scale</w:t>
            </w:r>
          </w:p>
        </w:tc>
        <w:tc>
          <w:tcPr>
            <w:tcW w:w="6144" w:type="dxa"/>
            <w:shd w:val="clear" w:color="auto" w:fill="F2F5F9"/>
            <w:vAlign w:val="top"/>
          </w:tcPr>
          <w:p>
            <w:pPr>
              <w:spacing w:before="20" w:after="20" w:line="240" w:lineRule="auto"/>
            </w:pPr>
            <w:r>
              <w:rPr/>
              <w:t xml:space="preserve">DAU, QPS read vs write, storage per year, bandwidth. Rough numbers, stated aloud</w:t>
            </w:r>
          </w:p>
        </w:tc>
      </w:tr>
      <w:tr>
        <w:tc>
          <w:tcPr>
            <w:tcW w:w="768" w:type="dxa"/>
            <w:vAlign w:val="top"/>
          </w:tcPr>
          <w:p>
            <w:pPr>
              <w:spacing w:before="20" w:after="20" w:line="240" w:lineRule="auto"/>
            </w:pPr>
            <w:r>
              <w:rPr/>
              <w:t xml:space="preserve">3</w:t>
            </w:r>
          </w:p>
        </w:tc>
        <w:tc>
          <w:tcPr>
            <w:tcW w:w="2688" w:type="dxa"/>
            <w:vAlign w:val="top"/>
          </w:tcPr>
          <w:p>
            <w:pPr>
              <w:spacing w:before="20" w:after="20" w:line="240" w:lineRule="auto"/>
            </w:pPr>
            <w:r>
              <w:rPr/>
              <w:t xml:space="preserve">Define the API</w:t>
            </w:r>
          </w:p>
        </w:tc>
        <w:tc>
          <w:tcPr>
            <w:tcW w:w="6144" w:type="dxa"/>
            <w:vAlign w:val="top"/>
          </w:tcPr>
          <w:p>
            <w:pPr>
              <w:spacing w:before="20" w:after="20" w:line="240" w:lineRule="auto"/>
            </w:pPr>
            <w:r>
              <w:rPr/>
              <w:t xml:space="preserve">Endpoints, parameters, response shapes. Makes the abstract concrete</w:t>
            </w:r>
          </w:p>
        </w:tc>
      </w:tr>
      <w:tr>
        <w:tc>
          <w:tcPr>
            <w:tcW w:w="768" w:type="dxa"/>
            <w:shd w:val="clear" w:color="auto" w:fill="F2F5F9"/>
            <w:vAlign w:val="top"/>
          </w:tcPr>
          <w:p>
            <w:pPr>
              <w:spacing w:before="20" w:after="20" w:line="240" w:lineRule="auto"/>
            </w:pPr>
            <w:r>
              <w:rPr/>
              <w:t xml:space="preserve">4</w:t>
            </w:r>
          </w:p>
        </w:tc>
        <w:tc>
          <w:tcPr>
            <w:tcW w:w="2688" w:type="dxa"/>
            <w:shd w:val="clear" w:color="auto" w:fill="F2F5F9"/>
            <w:vAlign w:val="top"/>
          </w:tcPr>
          <w:p>
            <w:pPr>
              <w:spacing w:before="20" w:after="20" w:line="240" w:lineRule="auto"/>
            </w:pPr>
            <w:r>
              <w:rPr/>
              <w:t xml:space="preserve">Data model</w:t>
            </w:r>
          </w:p>
        </w:tc>
        <w:tc>
          <w:tcPr>
            <w:tcW w:w="6144" w:type="dxa"/>
            <w:shd w:val="clear" w:color="auto" w:fill="F2F5F9"/>
            <w:vAlign w:val="top"/>
          </w:tcPr>
          <w:p>
            <w:pPr>
              <w:spacing w:before="20" w:after="20" w:line="240" w:lineRule="auto"/>
            </w:pPr>
            <w:r>
              <w:rPr/>
              <w:t xml:space="preserve">Entities, relationships, choice of store, and </w:t>
            </w:r>
            <w:r>
              <w:rPr>
                <w:b/>
              </w:rPr>
              <w:t xml:space="preserve">why</w:t>
            </w:r>
            <w:r>
              <w:rPr/>
              <w:t xml:space="preserve"> that store</w:t>
            </w:r>
          </w:p>
        </w:tc>
      </w:tr>
      <w:tr>
        <w:tc>
          <w:tcPr>
            <w:tcW w:w="768" w:type="dxa"/>
            <w:vAlign w:val="top"/>
          </w:tcPr>
          <w:p>
            <w:pPr>
              <w:spacing w:before="20" w:after="20" w:line="240" w:lineRule="auto"/>
            </w:pPr>
            <w:r>
              <w:rPr/>
              <w:t xml:space="preserve">5</w:t>
            </w:r>
          </w:p>
        </w:tc>
        <w:tc>
          <w:tcPr>
            <w:tcW w:w="2688" w:type="dxa"/>
            <w:vAlign w:val="top"/>
          </w:tcPr>
          <w:p>
            <w:pPr>
              <w:spacing w:before="20" w:after="20" w:line="240" w:lineRule="auto"/>
            </w:pPr>
            <w:r>
              <w:rPr/>
              <w:t xml:space="preserve">High-level architecture</w:t>
            </w:r>
          </w:p>
        </w:tc>
        <w:tc>
          <w:tcPr>
            <w:tcW w:w="6144" w:type="dxa"/>
            <w:vAlign w:val="top"/>
          </w:tcPr>
          <w:p>
            <w:pPr>
              <w:spacing w:before="20" w:after="20" w:line="240" w:lineRule="auto"/>
            </w:pPr>
            <w:r>
              <w:rPr/>
              <w:t xml:space="preserve">Boxes and arrows. Client, LB, service, cache, queue, DB</w:t>
            </w:r>
          </w:p>
        </w:tc>
      </w:tr>
      <w:tr>
        <w:tc>
          <w:tcPr>
            <w:tcW w:w="768" w:type="dxa"/>
            <w:shd w:val="clear" w:color="auto" w:fill="F2F5F9"/>
            <w:vAlign w:val="top"/>
          </w:tcPr>
          <w:p>
            <w:pPr>
              <w:spacing w:before="20" w:after="20" w:line="240" w:lineRule="auto"/>
            </w:pPr>
            <w:r>
              <w:rPr/>
              <w:t xml:space="preserve">6</w:t>
            </w:r>
          </w:p>
        </w:tc>
        <w:tc>
          <w:tcPr>
            <w:tcW w:w="2688" w:type="dxa"/>
            <w:shd w:val="clear" w:color="auto" w:fill="F2F5F9"/>
            <w:vAlign w:val="top"/>
          </w:tcPr>
          <w:p>
            <w:pPr>
              <w:spacing w:before="20" w:after="20" w:line="240" w:lineRule="auto"/>
            </w:pPr>
            <w:r>
              <w:rPr/>
              <w:t xml:space="preserve">Identify bottlenecks</w:t>
            </w:r>
          </w:p>
        </w:tc>
        <w:tc>
          <w:tcPr>
            <w:tcW w:w="6144" w:type="dxa"/>
            <w:shd w:val="clear" w:color="auto" w:fill="F2F5F9"/>
            <w:vAlign w:val="top"/>
          </w:tcPr>
          <w:p>
            <w:pPr>
              <w:spacing w:before="20" w:after="20" w:line="240" w:lineRule="auto"/>
            </w:pPr>
            <w:r>
              <w:rPr/>
              <w:t xml:space="preserve">Where does this break first as traffic grows tenfold</w:t>
            </w:r>
          </w:p>
        </w:tc>
      </w:tr>
      <w:tr>
        <w:tc>
          <w:tcPr>
            <w:tcW w:w="768" w:type="dxa"/>
            <w:vAlign w:val="top"/>
          </w:tcPr>
          <w:p>
            <w:pPr>
              <w:spacing w:before="20" w:after="20" w:line="240" w:lineRule="auto"/>
            </w:pPr>
            <w:r>
              <w:rPr/>
              <w:t xml:space="preserve">7</w:t>
            </w:r>
          </w:p>
        </w:tc>
        <w:tc>
          <w:tcPr>
            <w:tcW w:w="2688" w:type="dxa"/>
            <w:vAlign w:val="top"/>
          </w:tcPr>
          <w:p>
            <w:pPr>
              <w:spacing w:before="20" w:after="20" w:line="240" w:lineRule="auto"/>
            </w:pPr>
            <w:r>
              <w:rPr/>
              <w:t xml:space="preserve">Scale it</w:t>
            </w:r>
          </w:p>
        </w:tc>
        <w:tc>
          <w:tcPr>
            <w:tcW w:w="6144" w:type="dxa"/>
            <w:vAlign w:val="top"/>
          </w:tcPr>
          <w:p>
            <w:pPr>
              <w:spacing w:before="20" w:after="20" w:line="240" w:lineRule="auto"/>
            </w:pPr>
            <w:r>
              <w:rPr/>
              <w:t xml:space="preserve">Cache, queue, replicate, shard, CDN. Each with a justification</w:t>
            </w:r>
          </w:p>
        </w:tc>
      </w:tr>
      <w:tr>
        <w:tc>
          <w:tcPr>
            <w:tcW w:w="768" w:type="dxa"/>
            <w:shd w:val="clear" w:color="auto" w:fill="F2F5F9"/>
            <w:vAlign w:val="top"/>
          </w:tcPr>
          <w:p>
            <w:pPr>
              <w:spacing w:before="20" w:after="20" w:line="240" w:lineRule="auto"/>
            </w:pPr>
            <w:r>
              <w:rPr/>
              <w:t xml:space="preserve">8</w:t>
            </w:r>
          </w:p>
        </w:tc>
        <w:tc>
          <w:tcPr>
            <w:tcW w:w="2688" w:type="dxa"/>
            <w:shd w:val="clear" w:color="auto" w:fill="F2F5F9"/>
            <w:vAlign w:val="top"/>
          </w:tcPr>
          <w:p>
            <w:pPr>
              <w:spacing w:before="20" w:after="20" w:line="240" w:lineRule="auto"/>
            </w:pPr>
            <w:r>
              <w:rPr/>
              <w:t xml:space="preserve">Failure handling</w:t>
            </w:r>
          </w:p>
        </w:tc>
        <w:tc>
          <w:tcPr>
            <w:tcW w:w="6144" w:type="dxa"/>
            <w:shd w:val="clear" w:color="auto" w:fill="F2F5F9"/>
            <w:vAlign w:val="top"/>
          </w:tcPr>
          <w:p>
            <w:pPr>
              <w:spacing w:before="20" w:after="20" w:line="240" w:lineRule="auto"/>
            </w:pPr>
            <w:r>
              <w:rPr/>
              <w:t xml:space="preserve">What if a node dies, the queue backs up, the DB fails over</w:t>
            </w:r>
          </w:p>
        </w:tc>
      </w:tr>
      <w:tr>
        <w:tc>
          <w:tcPr>
            <w:tcW w:w="768" w:type="dxa"/>
            <w:vAlign w:val="top"/>
          </w:tcPr>
          <w:p>
            <w:pPr>
              <w:spacing w:before="20" w:after="20" w:line="240" w:lineRule="auto"/>
            </w:pPr>
            <w:r>
              <w:rPr/>
              <w:t xml:space="preserve">9</w:t>
            </w:r>
          </w:p>
        </w:tc>
        <w:tc>
          <w:tcPr>
            <w:tcW w:w="2688" w:type="dxa"/>
            <w:vAlign w:val="top"/>
          </w:tcPr>
          <w:p>
            <w:pPr>
              <w:spacing w:before="20" w:after="20" w:line="240" w:lineRule="auto"/>
            </w:pPr>
            <w:r>
              <w:rPr/>
              <w:t xml:space="preserve">Trade-offs</w:t>
            </w:r>
          </w:p>
        </w:tc>
        <w:tc>
          <w:tcPr>
            <w:tcW w:w="6144" w:type="dxa"/>
            <w:vAlign w:val="top"/>
          </w:tcPr>
          <w:p>
            <w:pPr>
              <w:spacing w:before="20" w:after="20" w:line="240" w:lineRule="auto"/>
            </w:pPr>
            <w:r>
              <w:rPr/>
              <w:t xml:space="preserve">State what you gave up. This is the round-winning step</w:t>
            </w:r>
          </w:p>
        </w:tc>
      </w:tr>
    </w:tbl>
    <w:p>
      <w:pPr>
        <w:spacing w:after="0"/>
      </w:pPr>
    </w:p>
    <w:p>
      <w:pPr/>
      <w:r>
        <w:rPr/>
        <w:t xml:space="preserve">Step 9 is where the senior signal lives. Anyone can draw boxes. Saying "I chose eventual consistency here, which means a user may briefly see a stale count - acceptable for a view counter, unacceptable for account balance" is what gets you hired.</w:t>
      </w:r>
    </w:p>
    <w:p>
      <w:pPr>
        <w:pStyle w:val="Heading2"/>
      </w:pPr>
      <w:r>
        <w:rPr/>
        <w:t xml:space="preserve">E2. The design catalogue (in order)</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3840"/>
        <w:gridCol w:w="3840"/>
      </w:tblGrid>
      <w:tr>
        <w:trPr>
          <w:tblHeader/>
        </w:trPr>
        <w:tc>
          <w:tcPr>
            <w:tcW w:w="1920" w:type="dxa"/>
            <w:shd w:val="clear" w:color="auto" w:fill="1F3864"/>
            <w:vAlign w:val="top"/>
          </w:tcPr>
          <w:p>
            <w:pPr>
              <w:spacing w:before="20" w:after="20" w:line="240" w:lineRule="auto"/>
            </w:pPr>
            <w:r>
              <w:rPr>
                <w:b/>
                <w:color w:val="FFFFFF"/>
              </w:rPr>
              <w:t xml:space="preserve">Month</w:t>
            </w:r>
          </w:p>
        </w:tc>
        <w:tc>
          <w:tcPr>
            <w:tcW w:w="3840" w:type="dxa"/>
            <w:shd w:val="clear" w:color="auto" w:fill="1F3864"/>
            <w:vAlign w:val="top"/>
          </w:tcPr>
          <w:p>
            <w:pPr>
              <w:spacing w:before="20" w:after="20" w:line="240" w:lineRule="auto"/>
            </w:pPr>
            <w:r>
              <w:rPr>
                <w:b/>
                <w:color w:val="FFFFFF"/>
              </w:rPr>
              <w:t xml:space="preserve">Designs</w:t>
            </w:r>
          </w:p>
        </w:tc>
        <w:tc>
          <w:tcPr>
            <w:tcW w:w="3840" w:type="dxa"/>
            <w:shd w:val="clear" w:color="auto" w:fill="1F3864"/>
            <w:vAlign w:val="top"/>
          </w:tcPr>
          <w:p>
            <w:pPr>
              <w:spacing w:before="20" w:after="20" w:line="240" w:lineRule="auto"/>
            </w:pPr>
            <w:r>
              <w:rPr>
                <w:b/>
                <w:color w:val="FFFFFF"/>
              </w:rPr>
              <w:t xml:space="preserve">Core concept introduced</w:t>
            </w:r>
          </w:p>
        </w:tc>
      </w:tr>
      <w:tr>
        <w:tc>
          <w:tcPr>
            <w:tcW w:w="1920" w:type="dxa"/>
            <w:vAlign w:val="top"/>
          </w:tcPr>
          <w:p>
            <w:pPr>
              <w:spacing w:before="20" w:after="20" w:line="240" w:lineRule="auto"/>
            </w:pPr>
            <w:r>
              <w:rPr/>
              <w:t xml:space="preserve">M3</w:t>
            </w:r>
          </w:p>
        </w:tc>
        <w:tc>
          <w:tcPr>
            <w:tcW w:w="3840" w:type="dxa"/>
            <w:vAlign w:val="top"/>
          </w:tcPr>
          <w:p>
            <w:pPr>
              <w:spacing w:before="20" w:after="20" w:line="240" w:lineRule="auto"/>
            </w:pPr>
            <w:r>
              <w:rPr/>
              <w:t xml:space="preserve">URL shortener; rate limiter; notification service</w:t>
            </w:r>
          </w:p>
        </w:tc>
        <w:tc>
          <w:tcPr>
            <w:tcW w:w="3840" w:type="dxa"/>
            <w:vAlign w:val="top"/>
          </w:tcPr>
          <w:p>
            <w:pPr>
              <w:spacing w:before="20" w:after="20" w:line="240" w:lineRule="auto"/>
            </w:pPr>
            <w:r>
              <w:rPr/>
              <w:t xml:space="preserve">Hashing, key generation, token bucket, fan-out</w:t>
            </w:r>
          </w:p>
        </w:tc>
      </w:tr>
      <w:tr>
        <w:tc>
          <w:tcPr>
            <w:tcW w:w="1920" w:type="dxa"/>
            <w:shd w:val="clear" w:color="auto" w:fill="F2F5F9"/>
            <w:vAlign w:val="top"/>
          </w:tcPr>
          <w:p>
            <w:pPr>
              <w:spacing w:before="20" w:after="20" w:line="240" w:lineRule="auto"/>
            </w:pPr>
            <w:r>
              <w:rPr/>
              <w:t xml:space="preserve">M4</w:t>
            </w:r>
          </w:p>
        </w:tc>
        <w:tc>
          <w:tcPr>
            <w:tcW w:w="3840" w:type="dxa"/>
            <w:shd w:val="clear" w:color="auto" w:fill="F2F5F9"/>
            <w:vAlign w:val="top"/>
          </w:tcPr>
          <w:p>
            <w:pPr>
              <w:spacing w:before="20" w:after="20" w:line="240" w:lineRule="auto"/>
            </w:pPr>
            <w:r>
              <w:rPr/>
              <w:t xml:space="preserve">Distributed job queue; file storage (Dropbox); chat (WhatsApp)</w:t>
            </w:r>
          </w:p>
        </w:tc>
        <w:tc>
          <w:tcPr>
            <w:tcW w:w="3840" w:type="dxa"/>
            <w:shd w:val="clear" w:color="auto" w:fill="F2F5F9"/>
            <w:vAlign w:val="top"/>
          </w:tcPr>
          <w:p>
            <w:pPr>
              <w:spacing w:before="20" w:after="20" w:line="240" w:lineRule="auto"/>
            </w:pPr>
            <w:r>
              <w:rPr/>
              <w:t xml:space="preserve">Queues, chunking, dedup, WebSockets, presence</w:t>
            </w:r>
          </w:p>
        </w:tc>
      </w:tr>
      <w:tr>
        <w:tc>
          <w:tcPr>
            <w:tcW w:w="1920" w:type="dxa"/>
            <w:vAlign w:val="top"/>
          </w:tcPr>
          <w:p>
            <w:pPr>
              <w:spacing w:before="20" w:after="20" w:line="240" w:lineRule="auto"/>
            </w:pPr>
            <w:r>
              <w:rPr/>
              <w:t xml:space="preserve">M5</w:t>
            </w:r>
          </w:p>
        </w:tc>
        <w:tc>
          <w:tcPr>
            <w:tcW w:w="3840" w:type="dxa"/>
            <w:vAlign w:val="top"/>
          </w:tcPr>
          <w:p>
            <w:pPr>
              <w:spacing w:before="20" w:after="20" w:line="240" w:lineRule="auto"/>
            </w:pPr>
            <w:r>
              <w:rPr/>
              <w:t xml:space="preserve">News feed; ecommerce order processing; payment workflow; ticket booking</w:t>
            </w:r>
          </w:p>
        </w:tc>
        <w:tc>
          <w:tcPr>
            <w:tcW w:w="3840" w:type="dxa"/>
            <w:vAlign w:val="top"/>
          </w:tcPr>
          <w:p>
            <w:pPr>
              <w:spacing w:before="20" w:after="20" w:line="240" w:lineRule="auto"/>
            </w:pPr>
            <w:r>
              <w:rPr/>
              <w:t xml:space="preserve">Fan-out on write vs read, saga, idempotency, locking</w:t>
            </w:r>
          </w:p>
        </w:tc>
      </w:tr>
      <w:tr>
        <w:tc>
          <w:tcPr>
            <w:tcW w:w="1920" w:type="dxa"/>
            <w:shd w:val="clear" w:color="auto" w:fill="F2F5F9"/>
            <w:vAlign w:val="top"/>
          </w:tcPr>
          <w:p>
            <w:pPr>
              <w:spacing w:before="20" w:after="20" w:line="240" w:lineRule="auto"/>
            </w:pPr>
            <w:r>
              <w:rPr/>
              <w:t xml:space="preserve">M6</w:t>
            </w:r>
          </w:p>
        </w:tc>
        <w:tc>
          <w:tcPr>
            <w:tcW w:w="3840" w:type="dxa"/>
            <w:shd w:val="clear" w:color="auto" w:fill="F2F5F9"/>
            <w:vAlign w:val="top"/>
          </w:tcPr>
          <w:p>
            <w:pPr>
              <w:spacing w:before="20" w:after="20" w:line="240" w:lineRule="auto"/>
            </w:pPr>
            <w:r>
              <w:rPr/>
              <w:t xml:space="preserve">Web crawler; YouTube/video; Google Docs; typeahead; distributed cache</w:t>
            </w:r>
          </w:p>
        </w:tc>
        <w:tc>
          <w:tcPr>
            <w:tcW w:w="3840" w:type="dxa"/>
            <w:shd w:val="clear" w:color="auto" w:fill="F2F5F9"/>
            <w:vAlign w:val="top"/>
          </w:tcPr>
          <w:p>
            <w:pPr>
              <w:spacing w:before="20" w:after="20" w:line="240" w:lineRule="auto"/>
            </w:pPr>
            <w:r>
              <w:rPr/>
              <w:t xml:space="preserve">Politeness, transcoding, CRDT/OT, tries, consistent hashing</w:t>
            </w:r>
          </w:p>
        </w:tc>
      </w:tr>
      <w:tr>
        <w:tc>
          <w:tcPr>
            <w:tcW w:w="1920" w:type="dxa"/>
            <w:vAlign w:val="top"/>
          </w:tcPr>
          <w:p>
            <w:pPr>
              <w:spacing w:before="20" w:after="20" w:line="240" w:lineRule="auto"/>
            </w:pPr>
            <w:r>
              <w:rPr/>
              <w:t xml:space="preserve">M7</w:t>
            </w:r>
          </w:p>
        </w:tc>
        <w:tc>
          <w:tcPr>
            <w:tcW w:w="3840" w:type="dxa"/>
            <w:vAlign w:val="top"/>
          </w:tcPr>
          <w:p>
            <w:pPr>
              <w:spacing w:before="20" w:after="20" w:line="240" w:lineRule="auto"/>
            </w:pPr>
            <w:r>
              <w:rPr/>
              <w:t xml:space="preserve">Ad click aggregation; metrics/monitoring; nearby friends; S3</w:t>
            </w:r>
          </w:p>
        </w:tc>
        <w:tc>
          <w:tcPr>
            <w:tcW w:w="3840" w:type="dxa"/>
            <w:vAlign w:val="top"/>
          </w:tcPr>
          <w:p>
            <w:pPr>
              <w:spacing w:before="20" w:after="20" w:line="240" w:lineRule="auto"/>
            </w:pPr>
            <w:r>
              <w:rPr/>
              <w:t xml:space="preserve">Stream processing, time series, geohashing, storage internals</w:t>
            </w:r>
          </w:p>
        </w:tc>
      </w:tr>
      <w:tr>
        <w:tc>
          <w:tcPr>
            <w:tcW w:w="1920" w:type="dxa"/>
            <w:shd w:val="clear" w:color="auto" w:fill="F2F5F9"/>
            <w:vAlign w:val="top"/>
          </w:tcPr>
          <w:p>
            <w:pPr>
              <w:spacing w:before="20" w:after="20" w:line="240" w:lineRule="auto"/>
            </w:pPr>
            <w:r>
              <w:rPr/>
              <w:t xml:space="preserve">M8</w:t>
            </w:r>
          </w:p>
        </w:tc>
        <w:tc>
          <w:tcPr>
            <w:tcW w:w="3840" w:type="dxa"/>
            <w:shd w:val="clear" w:color="auto" w:fill="F2F5F9"/>
            <w:vAlign w:val="top"/>
          </w:tcPr>
          <w:p>
            <w:pPr>
              <w:spacing w:before="20" w:after="20" w:line="240" w:lineRule="auto"/>
            </w:pPr>
            <w:r>
              <w:rPr/>
              <w:t xml:space="preserve">Re-do 10-15 from scratch, timed, no notes</w:t>
            </w:r>
          </w:p>
        </w:tc>
        <w:tc>
          <w:tcPr>
            <w:tcW w:w="3840" w:type="dxa"/>
            <w:shd w:val="clear" w:color="auto" w:fill="F2F5F9"/>
            <w:vAlign w:val="top"/>
          </w:tcPr>
          <w:p>
            <w:pPr>
              <w:spacing w:before="20" w:after="20" w:line="240" w:lineRule="auto"/>
            </w:pPr>
            <w:r>
              <w:rPr/>
              <w:t xml:space="preserve">Consolidation</w:t>
            </w:r>
          </w:p>
        </w:tc>
      </w:tr>
    </w:tbl>
    <w:p>
      <w:pPr>
        <w:spacing w:after="0"/>
      </w:pPr>
    </w:p>
    <w:p>
      <w:pPr>
        <w:pStyle w:val="Heading2"/>
      </w:pPr>
      <w:r>
        <w:rPr/>
        <w:t xml:space="preserve">E3. Concepts you must be able to define cold</w:t>
      </w:r>
    </w:p>
    <w:p>
      <w:pPr/>
      <w:r>
        <w:rPr/>
        <w:t xml:space="preserve">Load balancing (L4 vs L7), caching strategies (cache-aside, write-through, write-behind), cache eviction (LRU/LFU), CDN, database replication (leader-follower, multi-leader), sharding and partitioning strategies, consistent hashing, CAP theorem and what it actually says, eventual vs strong consistency, quorum reads/writes, message queues vs pub/sub, delivery guarantees (at-most-once, at-least-once, exactly-once and why exactly-once is a lie), idempotency, dead letter queues, backpressure, rate limiting algorithms, circuit breakers, bulkheads, distributed locks and their dangers, the outbox pattern, saga pattern, two-phase commit and why it is avoided, consensus (Raft at a conceptual level), leader election, heartbeats, observability (logs, metrics, traces), SLIs/SLOs.</w:t>
      </w:r>
    </w:p>
    <w:p>
      <w:pPr/>
      <w:r>
        <w:rPr>
          <w:b/>
        </w:rPr>
        <w:t xml:space="preserve">Your unfair advantage:</w:t>
      </w:r>
      <w:r>
        <w:rPr/>
        <w:t xml:space="preserve"> you have already used SQS, EventBridge, RabbitMQ, Redis and SignalR in production. You are not learning these from zero - you are learning the *theory beneath things you have already touched*. Always anchor a new concept to the specific system you built with it. That is elaborative encoding and it is why your retention will be better here than in DSA.</w:t>
      </w:r>
    </w:p>
    <w:p>
      <w:r>
        <w:br w:type="page"/>
      </w:r>
    </w:p>
    <w:p>
      <w:pPr>
        <w:pStyle w:val="Heading1"/>
      </w:pPr>
      <w:r>
        <w:rPr/>
        <w:t xml:space="preserve">PART F - Behavioural strategy</w:t>
      </w:r>
    </w:p>
    <w:p>
      <w:pPr>
        <w:pStyle w:val="Heading2"/>
      </w:pPr>
      <w:r>
        <w:rPr/>
        <w:t xml:space="preserve">F1. Why this is not a soft round</w:t>
      </w:r>
    </w:p>
    <w:p>
      <w:pPr/>
      <w:r>
        <w:rPr/>
        <w:t xml:space="preserve">At Amazon, behavioural is roughly half your score and the Bar Raiser can veto on it alone. At Google it is "Googliness and Leadership". Treating it as the easy round is the most common expensive mistake made by strong engineers.</w:t>
      </w:r>
    </w:p>
    <w:p>
      <w:pPr>
        <w:pStyle w:val="Heading2"/>
      </w:pPr>
      <w:r>
        <w:rPr/>
        <w:t xml:space="preserve">F2. STAR, correctly</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536"/>
        <w:gridCol w:w="1920"/>
        <w:gridCol w:w="6144"/>
      </w:tblGrid>
      <w:tr>
        <w:trPr>
          <w:tblHeader/>
        </w:trPr>
        <w:tc>
          <w:tcPr>
            <w:tcW w:w="1536" w:type="dxa"/>
            <w:shd w:val="clear" w:color="auto" w:fill="1F3864"/>
            <w:vAlign w:val="top"/>
          </w:tcPr>
          <w:p>
            <w:pPr>
              <w:spacing w:before="20" w:after="20" w:line="240" w:lineRule="auto"/>
            </w:pPr>
            <w:r>
              <w:rPr>
                <w:b/>
                <w:color w:val="FFFFFF"/>
              </w:rPr>
              <w:t xml:space="preserve">Letter</w:t>
            </w:r>
          </w:p>
        </w:tc>
        <w:tc>
          <w:tcPr>
            <w:tcW w:w="1920" w:type="dxa"/>
            <w:shd w:val="clear" w:color="auto" w:fill="1F3864"/>
            <w:vAlign w:val="top"/>
          </w:tcPr>
          <w:p>
            <w:pPr>
              <w:spacing w:before="20" w:after="20" w:line="240" w:lineRule="auto"/>
            </w:pPr>
            <w:r>
              <w:rPr>
                <w:b/>
                <w:color w:val="FFFFFF"/>
              </w:rPr>
              <w:t xml:space="preserve">Time budget</w:t>
            </w:r>
          </w:p>
        </w:tc>
        <w:tc>
          <w:tcPr>
            <w:tcW w:w="6144" w:type="dxa"/>
            <w:shd w:val="clear" w:color="auto" w:fill="1F3864"/>
            <w:vAlign w:val="top"/>
          </w:tcPr>
          <w:p>
            <w:pPr>
              <w:spacing w:before="20" w:after="20" w:line="240" w:lineRule="auto"/>
            </w:pPr>
            <w:r>
              <w:rPr>
                <w:b/>
                <w:color w:val="FFFFFF"/>
              </w:rPr>
              <w:t xml:space="preserve">Content</w:t>
            </w:r>
          </w:p>
        </w:tc>
      </w:tr>
      <w:tr>
        <w:tc>
          <w:tcPr>
            <w:tcW w:w="1536" w:type="dxa"/>
            <w:vAlign w:val="top"/>
          </w:tcPr>
          <w:p>
            <w:pPr>
              <w:spacing w:before="20" w:after="20" w:line="240" w:lineRule="auto"/>
            </w:pPr>
            <w:r>
              <w:rPr/>
              <w:t xml:space="preserve">Situation</w:t>
            </w:r>
          </w:p>
        </w:tc>
        <w:tc>
          <w:tcPr>
            <w:tcW w:w="1920" w:type="dxa"/>
            <w:vAlign w:val="top"/>
          </w:tcPr>
          <w:p>
            <w:pPr>
              <w:spacing w:before="20" w:after="20" w:line="240" w:lineRule="auto"/>
            </w:pPr>
            <w:r>
              <w:rPr/>
              <w:t xml:space="preserve">15%</w:t>
            </w:r>
          </w:p>
        </w:tc>
        <w:tc>
          <w:tcPr>
            <w:tcW w:w="6144" w:type="dxa"/>
            <w:vAlign w:val="top"/>
          </w:tcPr>
          <w:p>
            <w:pPr>
              <w:spacing w:before="20" w:after="20" w:line="240" w:lineRule="auto"/>
            </w:pPr>
            <w:r>
              <w:rPr/>
              <w:t xml:space="preserve">Context only. Two sentences. Not the history of the company</w:t>
            </w:r>
          </w:p>
        </w:tc>
      </w:tr>
      <w:tr>
        <w:tc>
          <w:tcPr>
            <w:tcW w:w="1536" w:type="dxa"/>
            <w:shd w:val="clear" w:color="auto" w:fill="F2F5F9"/>
            <w:vAlign w:val="top"/>
          </w:tcPr>
          <w:p>
            <w:pPr>
              <w:spacing w:before="20" w:after="20" w:line="240" w:lineRule="auto"/>
            </w:pPr>
            <w:r>
              <w:rPr/>
              <w:t xml:space="preserve">Task</w:t>
            </w:r>
          </w:p>
        </w:tc>
        <w:tc>
          <w:tcPr>
            <w:tcW w:w="1920" w:type="dxa"/>
            <w:shd w:val="clear" w:color="auto" w:fill="F2F5F9"/>
            <w:vAlign w:val="top"/>
          </w:tcPr>
          <w:p>
            <w:pPr>
              <w:spacing w:before="20" w:after="20" w:line="240" w:lineRule="auto"/>
            </w:pPr>
            <w:r>
              <w:rPr/>
              <w:t xml:space="preserve">15%</w:t>
            </w:r>
          </w:p>
        </w:tc>
        <w:tc>
          <w:tcPr>
            <w:tcW w:w="6144" w:type="dxa"/>
            <w:shd w:val="clear" w:color="auto" w:fill="F2F5F9"/>
            <w:vAlign w:val="top"/>
          </w:tcPr>
          <w:p>
            <w:pPr>
              <w:spacing w:before="20" w:after="20" w:line="240" w:lineRule="auto"/>
            </w:pPr>
            <w:r>
              <w:rPr/>
              <w:t xml:space="preserve">What specifically *you* owned. Not the team</w:t>
            </w:r>
          </w:p>
        </w:tc>
      </w:tr>
      <w:tr>
        <w:tc>
          <w:tcPr>
            <w:tcW w:w="1536" w:type="dxa"/>
            <w:vAlign w:val="top"/>
          </w:tcPr>
          <w:p>
            <w:pPr>
              <w:spacing w:before="20" w:after="20" w:line="240" w:lineRule="auto"/>
            </w:pPr>
            <w:r>
              <w:rPr/>
              <w:t xml:space="preserve">Action</w:t>
            </w:r>
          </w:p>
        </w:tc>
        <w:tc>
          <w:tcPr>
            <w:tcW w:w="1920" w:type="dxa"/>
            <w:vAlign w:val="top"/>
          </w:tcPr>
          <w:p>
            <w:pPr>
              <w:spacing w:before="20" w:after="20" w:line="240" w:lineRule="auto"/>
            </w:pPr>
            <w:r>
              <w:rPr/>
              <w:t xml:space="preserve">55%</w:t>
            </w:r>
          </w:p>
        </w:tc>
        <w:tc>
          <w:tcPr>
            <w:tcW w:w="6144" w:type="dxa"/>
            <w:vAlign w:val="top"/>
          </w:tcPr>
          <w:p>
            <w:pPr>
              <w:spacing w:before="20" w:after="20" w:line="240" w:lineRule="auto"/>
            </w:pPr>
            <w:r>
              <w:rPr>
                <w:b/>
              </w:rPr>
              <w:t xml:space="preserve">The bulk.</w:t>
            </w:r>
            <w:r>
              <w:rPr/>
              <w:t xml:space="preserve"> What you decided, why, what you rejected, how you executed</w:t>
            </w:r>
          </w:p>
        </w:tc>
      </w:tr>
      <w:tr>
        <w:tc>
          <w:tcPr>
            <w:tcW w:w="1536" w:type="dxa"/>
            <w:shd w:val="clear" w:color="auto" w:fill="F2F5F9"/>
            <w:vAlign w:val="top"/>
          </w:tcPr>
          <w:p>
            <w:pPr>
              <w:spacing w:before="20" w:after="20" w:line="240" w:lineRule="auto"/>
            </w:pPr>
            <w:r>
              <w:rPr/>
              <w:t xml:space="preserve">Result</w:t>
            </w:r>
          </w:p>
        </w:tc>
        <w:tc>
          <w:tcPr>
            <w:tcW w:w="1920" w:type="dxa"/>
            <w:shd w:val="clear" w:color="auto" w:fill="F2F5F9"/>
            <w:vAlign w:val="top"/>
          </w:tcPr>
          <w:p>
            <w:pPr>
              <w:spacing w:before="20" w:after="20" w:line="240" w:lineRule="auto"/>
            </w:pPr>
            <w:r>
              <w:rPr/>
              <w:t xml:space="preserve">15%</w:t>
            </w:r>
          </w:p>
        </w:tc>
        <w:tc>
          <w:tcPr>
            <w:tcW w:w="6144" w:type="dxa"/>
            <w:shd w:val="clear" w:color="auto" w:fill="F2F5F9"/>
            <w:vAlign w:val="top"/>
          </w:tcPr>
          <w:p>
            <w:pPr>
              <w:spacing w:before="20" w:after="20" w:line="240" w:lineRule="auto"/>
            </w:pPr>
            <w:r>
              <w:rPr/>
              <w:t xml:space="preserve">Quantified. Then: what you learned and what you would do differently</w:t>
            </w:r>
          </w:p>
        </w:tc>
      </w:tr>
    </w:tbl>
    <w:p>
      <w:pPr>
        <w:spacing w:after="0"/>
      </w:pPr>
    </w:p>
    <w:p>
      <w:pPr/>
      <w:r>
        <w:rPr/>
        <w:t xml:space="preserve">Two failure modes to avoid. First, spending three minutes on Situation and thirty seconds on Action - interviewers score Action. Second, saying "we" throughout. The interviewer is hiring *you*, and "we decided" gives them nothing to score.</w:t>
      </w:r>
    </w:p>
    <w:p>
      <w:pPr>
        <w:pStyle w:val="Heading2"/>
      </w:pPr>
      <w:r>
        <w:rPr/>
        <w:t xml:space="preserve">F3. Your raw material is genuinely good</w:t>
      </w:r>
    </w:p>
    <w:p>
      <w:pPr/>
      <w:r>
        <w:rPr/>
        <w:t xml:space="preserve">You already have the hardest thing to fake: real production stories with real numbers.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840"/>
        <w:gridCol w:w="5760"/>
      </w:tblGrid>
      <w:tr>
        <w:trPr>
          <w:tblHeader/>
        </w:trPr>
        <w:tc>
          <w:tcPr>
            <w:tcW w:w="3840" w:type="dxa"/>
            <w:shd w:val="clear" w:color="auto" w:fill="1F3864"/>
            <w:vAlign w:val="top"/>
          </w:tcPr>
          <w:p>
            <w:pPr>
              <w:spacing w:before="20" w:after="20" w:line="240" w:lineRule="auto"/>
            </w:pPr>
            <w:r>
              <w:rPr>
                <w:b/>
                <w:color w:val="FFFFFF"/>
              </w:rPr>
              <w:t xml:space="preserve">Your experience</w:t>
            </w:r>
          </w:p>
        </w:tc>
        <w:tc>
          <w:tcPr>
            <w:tcW w:w="5760" w:type="dxa"/>
            <w:shd w:val="clear" w:color="auto" w:fill="1F3864"/>
            <w:vAlign w:val="top"/>
          </w:tcPr>
          <w:p>
            <w:pPr>
              <w:spacing w:before="20" w:after="20" w:line="240" w:lineRule="auto"/>
            </w:pPr>
            <w:r>
              <w:rPr>
                <w:b/>
                <w:color w:val="FFFFFF"/>
              </w:rPr>
              <w:t xml:space="preserve">Maps to</w:t>
            </w:r>
          </w:p>
        </w:tc>
      </w:tr>
      <w:tr>
        <w:tc>
          <w:tcPr>
            <w:tcW w:w="3840" w:type="dxa"/>
            <w:vAlign w:val="top"/>
          </w:tcPr>
          <w:p>
            <w:pPr>
              <w:spacing w:before="20" w:after="20" w:line="240" w:lineRule="auto"/>
            </w:pPr>
            <w:r>
              <w:rPr/>
              <w:t xml:space="preserve">Email processing 7-10h to 1-1.5h (~80%) using SES, EventBridge, SQS</w:t>
            </w:r>
          </w:p>
        </w:tc>
        <w:tc>
          <w:tcPr>
            <w:tcW w:w="5760" w:type="dxa"/>
            <w:vAlign w:val="top"/>
          </w:tcPr>
          <w:p>
            <w:pPr>
              <w:spacing w:before="20" w:after="20" w:line="240" w:lineRule="auto"/>
            </w:pPr>
            <w:r>
              <w:rPr/>
              <w:t xml:space="preserve">Deliver Results, Dive Deep, Ownership, Insist on Highest Standards, Invent and Simplify</w:t>
            </w:r>
          </w:p>
        </w:tc>
      </w:tr>
      <w:tr>
        <w:tc>
          <w:tcPr>
            <w:tcW w:w="3840" w:type="dxa"/>
            <w:shd w:val="clear" w:color="auto" w:fill="F2F5F9"/>
            <w:vAlign w:val="top"/>
          </w:tcPr>
          <w:p>
            <w:pPr>
              <w:spacing w:before="20" w:after="20" w:line="240" w:lineRule="auto"/>
            </w:pPr>
            <w:r>
              <w:rPr/>
              <w:t xml:space="preserve">FOIA backend features for US federal agencies</w:t>
            </w:r>
          </w:p>
        </w:tc>
        <w:tc>
          <w:tcPr>
            <w:tcW w:w="5760" w:type="dxa"/>
            <w:shd w:val="clear" w:color="auto" w:fill="F2F5F9"/>
            <w:vAlign w:val="top"/>
          </w:tcPr>
          <w:p>
            <w:pPr>
              <w:spacing w:before="20" w:after="20" w:line="240" w:lineRule="auto"/>
            </w:pPr>
            <w:r>
              <w:rPr/>
              <w:t xml:space="preserve">Customer Obsession, Earn Trust, high-stakes correctness</w:t>
            </w:r>
          </w:p>
        </w:tc>
      </w:tr>
      <w:tr>
        <w:tc>
          <w:tcPr>
            <w:tcW w:w="3840" w:type="dxa"/>
            <w:vAlign w:val="top"/>
          </w:tcPr>
          <w:p>
            <w:pPr>
              <w:spacing w:before="20" w:after="20" w:line="240" w:lineRule="auto"/>
            </w:pPr>
            <w:r>
              <w:rPr/>
              <w:t xml:space="preserve">Legacy refactoring and platform modernisation at Casepoint</w:t>
            </w:r>
          </w:p>
        </w:tc>
        <w:tc>
          <w:tcPr>
            <w:tcW w:w="5760" w:type="dxa"/>
            <w:vAlign w:val="top"/>
          </w:tcPr>
          <w:p>
            <w:pPr>
              <w:spacing w:before="20" w:after="20" w:line="240" w:lineRule="auto"/>
            </w:pPr>
            <w:r>
              <w:rPr/>
              <w:t xml:space="preserve">Ownership, Think Big, Are Right A Lot</w:t>
            </w:r>
          </w:p>
        </w:tc>
      </w:tr>
      <w:tr>
        <w:tc>
          <w:tcPr>
            <w:tcW w:w="3840" w:type="dxa"/>
            <w:shd w:val="clear" w:color="auto" w:fill="F2F5F9"/>
            <w:vAlign w:val="top"/>
          </w:tcPr>
          <w:p>
            <w:pPr>
              <w:spacing w:before="20" w:after="20" w:line="240" w:lineRule="auto"/>
            </w:pPr>
            <w:r>
              <w:rPr/>
              <w:t xml:space="preserve">Datasets exceeding 100,000 records at Zibma while holding performance</w:t>
            </w:r>
          </w:p>
        </w:tc>
        <w:tc>
          <w:tcPr>
            <w:tcW w:w="5760" w:type="dxa"/>
            <w:shd w:val="clear" w:color="auto" w:fill="F2F5F9"/>
            <w:vAlign w:val="top"/>
          </w:tcPr>
          <w:p>
            <w:pPr>
              <w:spacing w:before="20" w:after="20" w:line="240" w:lineRule="auto"/>
            </w:pPr>
            <w:r>
              <w:rPr/>
              <w:t xml:space="preserve">Dive Deep, Frugality, scale under constraint</w:t>
            </w:r>
          </w:p>
        </w:tc>
      </w:tr>
      <w:tr>
        <w:tc>
          <w:tcPr>
            <w:tcW w:w="3840" w:type="dxa"/>
            <w:vAlign w:val="top"/>
          </w:tcPr>
          <w:p>
            <w:pPr>
              <w:spacing w:before="20" w:after="20" w:line="240" w:lineRule="auto"/>
            </w:pPr>
            <w:r>
              <w:rPr/>
              <w:t xml:space="preserve">Payment gateway integrations (Stripe, PayPal, CCAvenue)</w:t>
            </w:r>
          </w:p>
        </w:tc>
        <w:tc>
          <w:tcPr>
            <w:tcW w:w="5760" w:type="dxa"/>
            <w:vAlign w:val="top"/>
          </w:tcPr>
          <w:p>
            <w:pPr>
              <w:spacing w:before="20" w:after="20" w:line="240" w:lineRule="auto"/>
            </w:pPr>
            <w:r>
              <w:rPr/>
              <w:t xml:space="preserve">Bias for Action, Deliver Results, correctness under money constraints</w:t>
            </w:r>
          </w:p>
        </w:tc>
      </w:tr>
      <w:tr>
        <w:tc>
          <w:tcPr>
            <w:tcW w:w="3840" w:type="dxa"/>
            <w:shd w:val="clear" w:color="auto" w:fill="F2F5F9"/>
            <w:vAlign w:val="top"/>
          </w:tcPr>
          <w:p>
            <w:pPr>
              <w:spacing w:before="20" w:after="20" w:line="240" w:lineRule="auto"/>
            </w:pPr>
            <w:r>
              <w:rPr/>
              <w:t xml:space="preserve">Vonage video and SignalR messaging in VCDoctor</w:t>
            </w:r>
          </w:p>
        </w:tc>
        <w:tc>
          <w:tcPr>
            <w:tcW w:w="5760" w:type="dxa"/>
            <w:shd w:val="clear" w:color="auto" w:fill="F2F5F9"/>
            <w:vAlign w:val="top"/>
          </w:tcPr>
          <w:p>
            <w:pPr>
              <w:spacing w:before="20" w:after="20" w:line="240" w:lineRule="auto"/>
            </w:pPr>
            <w:r>
              <w:rPr/>
              <w:t xml:space="preserve">Learn and Be Curious, Deliver Results</w:t>
            </w:r>
          </w:p>
        </w:tc>
      </w:tr>
      <w:tr>
        <w:tc>
          <w:tcPr>
            <w:tcW w:w="3840" w:type="dxa"/>
            <w:vAlign w:val="top"/>
          </w:tcPr>
          <w:p>
            <w:pPr>
              <w:spacing w:before="20" w:after="20" w:line="240" w:lineRule="auto"/>
            </w:pPr>
            <w:r>
              <w:rPr/>
              <w:t xml:space="preserve">Multi-institution ERP with role-based reporting</w:t>
            </w:r>
          </w:p>
        </w:tc>
        <w:tc>
          <w:tcPr>
            <w:tcW w:w="5760" w:type="dxa"/>
            <w:vAlign w:val="top"/>
          </w:tcPr>
          <w:p>
            <w:pPr>
              <w:spacing w:before="20" w:after="20" w:line="240" w:lineRule="auto"/>
            </w:pPr>
            <w:r>
              <w:rPr/>
              <w:t xml:space="preserve">Customer Obsession, Ownership</w:t>
            </w:r>
          </w:p>
        </w:tc>
      </w:tr>
    </w:tbl>
    <w:p>
      <w:pPr>
        <w:spacing w:after="0"/>
      </w:pPr>
    </w:p>
    <w:p>
      <w:pPr/>
      <w:r>
        <w:rPr/>
        <w:t xml:space="preserve">The gap is not material - it is </w:t>
      </w:r>
      <w:r>
        <w:rPr>
          <w:b/>
        </w:rPr>
        <w:t xml:space="preserve">structure, quantification and delivery</w:t>
      </w:r>
      <w:r>
        <w:rPr/>
        <w:t xml:space="preserve">. Month 5 converts this into 15-20 rehearsed stories. Document 11 has the extraction template.</w:t>
      </w:r>
    </w:p>
    <w:p>
      <w:pPr>
        <w:pStyle w:val="Heading2"/>
      </w:pPr>
      <w:r>
        <w:rPr/>
        <w:t xml:space="preserve">F4. Amazon's 16 Leadership Principles</w:t>
      </w:r>
    </w:p>
    <w:p>
      <w:pPr/>
      <w:r>
        <w:rPr/>
        <w:t xml:space="preserve">Learn all sixteen. Prioritise the six that appear in roughly 85% of interviews, marked below.</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4800"/>
        <w:gridCol w:w="4800"/>
      </w:tblGrid>
      <w:tr>
        <w:trPr>
          <w:tblHeader/>
        </w:trPr>
        <w:tc>
          <w:tcPr>
            <w:tcW w:w="4800" w:type="dxa"/>
            <w:shd w:val="clear" w:color="auto" w:fill="1F3864"/>
            <w:vAlign w:val="top"/>
          </w:tcPr>
          <w:p>
            <w:pPr>
              <w:spacing w:before="20" w:after="20" w:line="240" w:lineRule="auto"/>
            </w:pPr>
            <w:r>
              <w:rPr>
                <w:b/>
                <w:color w:val="FFFFFF"/>
              </w:rPr>
              <w:t xml:space="preserve">Principle</w:t>
            </w:r>
          </w:p>
        </w:tc>
        <w:tc>
          <w:tcPr>
            <w:tcW w:w="4800" w:type="dxa"/>
            <w:shd w:val="clear" w:color="auto" w:fill="1F3864"/>
            <w:vAlign w:val="top"/>
          </w:tcPr>
          <w:p>
            <w:pPr>
              <w:spacing w:before="20" w:after="20" w:line="240" w:lineRule="auto"/>
            </w:pPr>
            <w:r>
              <w:rPr>
                <w:b/>
                <w:color w:val="FFFFFF"/>
              </w:rPr>
              <w:t xml:space="preserve">Principle</w:t>
            </w:r>
          </w:p>
        </w:tc>
      </w:tr>
      <w:tr>
        <w:tc>
          <w:tcPr>
            <w:tcW w:w="4800" w:type="dxa"/>
            <w:vAlign w:val="top"/>
          </w:tcPr>
          <w:p>
            <w:pPr>
              <w:spacing w:before="20" w:after="20" w:line="240" w:lineRule="auto"/>
            </w:pPr>
            <w:r>
              <w:rPr>
                <w:b/>
              </w:rPr>
              <w:t xml:space="preserve">Customer Obsession</w:t>
            </w:r>
            <w:r>
              <w:rPr/>
              <w:t xml:space="preserve"> (high frequency)</w:t>
            </w:r>
          </w:p>
        </w:tc>
        <w:tc>
          <w:tcPr>
            <w:tcW w:w="4800" w:type="dxa"/>
            <w:vAlign w:val="top"/>
          </w:tcPr>
          <w:p>
            <w:pPr>
              <w:spacing w:before="20" w:after="20" w:line="240" w:lineRule="auto"/>
            </w:pPr>
            <w:r>
              <w:rPr>
                <w:b/>
              </w:rPr>
              <w:t xml:space="preserve">Ownership</w:t>
            </w:r>
            <w:r>
              <w:rPr/>
              <w:t xml:space="preserve"> (high frequency)</w:t>
            </w:r>
          </w:p>
        </w:tc>
      </w:tr>
      <w:tr>
        <w:tc>
          <w:tcPr>
            <w:tcW w:w="4800" w:type="dxa"/>
            <w:shd w:val="clear" w:color="auto" w:fill="F2F5F9"/>
            <w:vAlign w:val="top"/>
          </w:tcPr>
          <w:p>
            <w:pPr>
              <w:spacing w:before="20" w:after="20" w:line="240" w:lineRule="auto"/>
            </w:pPr>
            <w:r>
              <w:rPr/>
              <w:t xml:space="preserve">Invent and Simplify</w:t>
            </w:r>
          </w:p>
        </w:tc>
        <w:tc>
          <w:tcPr>
            <w:tcW w:w="4800" w:type="dxa"/>
            <w:shd w:val="clear" w:color="auto" w:fill="F2F5F9"/>
            <w:vAlign w:val="top"/>
          </w:tcPr>
          <w:p>
            <w:pPr>
              <w:spacing w:before="20" w:after="20" w:line="240" w:lineRule="auto"/>
            </w:pPr>
            <w:r>
              <w:rPr/>
              <w:t xml:space="preserve">Are Right, A Lot</w:t>
            </w:r>
          </w:p>
        </w:tc>
      </w:tr>
      <w:tr>
        <w:tc>
          <w:tcPr>
            <w:tcW w:w="4800" w:type="dxa"/>
            <w:vAlign w:val="top"/>
          </w:tcPr>
          <w:p>
            <w:pPr>
              <w:spacing w:before="20" w:after="20" w:line="240" w:lineRule="auto"/>
            </w:pPr>
            <w:r>
              <w:rPr/>
              <w:t xml:space="preserve">Learn and Be Curious</w:t>
            </w:r>
          </w:p>
        </w:tc>
        <w:tc>
          <w:tcPr>
            <w:tcW w:w="4800" w:type="dxa"/>
            <w:vAlign w:val="top"/>
          </w:tcPr>
          <w:p>
            <w:pPr>
              <w:spacing w:before="20" w:after="20" w:line="240" w:lineRule="auto"/>
            </w:pPr>
            <w:r>
              <w:rPr/>
              <w:t xml:space="preserve">Hire and Develop the Best</w:t>
            </w:r>
          </w:p>
        </w:tc>
      </w:tr>
      <w:tr>
        <w:tc>
          <w:tcPr>
            <w:tcW w:w="4800" w:type="dxa"/>
            <w:shd w:val="clear" w:color="auto" w:fill="F2F5F9"/>
            <w:vAlign w:val="top"/>
          </w:tcPr>
          <w:p>
            <w:pPr>
              <w:spacing w:before="20" w:after="20" w:line="240" w:lineRule="auto"/>
            </w:pPr>
            <w:r>
              <w:rPr/>
              <w:t xml:space="preserve">Insist on the Highest Standards</w:t>
            </w:r>
          </w:p>
        </w:tc>
        <w:tc>
          <w:tcPr>
            <w:tcW w:w="4800" w:type="dxa"/>
            <w:shd w:val="clear" w:color="auto" w:fill="F2F5F9"/>
            <w:vAlign w:val="top"/>
          </w:tcPr>
          <w:p>
            <w:pPr>
              <w:spacing w:before="20" w:after="20" w:line="240" w:lineRule="auto"/>
            </w:pPr>
            <w:r>
              <w:rPr/>
              <w:t xml:space="preserve">Think Big</w:t>
            </w:r>
          </w:p>
        </w:tc>
      </w:tr>
      <w:tr>
        <w:tc>
          <w:tcPr>
            <w:tcW w:w="4800" w:type="dxa"/>
            <w:vAlign w:val="top"/>
          </w:tcPr>
          <w:p>
            <w:pPr>
              <w:spacing w:before="20" w:after="20" w:line="240" w:lineRule="auto"/>
            </w:pPr>
            <w:r>
              <w:rPr>
                <w:b/>
              </w:rPr>
              <w:t xml:space="preserve">Bias for Action</w:t>
            </w:r>
            <w:r>
              <w:rPr/>
              <w:t xml:space="preserve"> (high frequency)</w:t>
            </w:r>
          </w:p>
        </w:tc>
        <w:tc>
          <w:tcPr>
            <w:tcW w:w="4800" w:type="dxa"/>
            <w:vAlign w:val="top"/>
          </w:tcPr>
          <w:p>
            <w:pPr>
              <w:spacing w:before="20" w:after="20" w:line="240" w:lineRule="auto"/>
            </w:pPr>
            <w:r>
              <w:rPr/>
              <w:t xml:space="preserve">Frugality</w:t>
            </w:r>
          </w:p>
        </w:tc>
      </w:tr>
      <w:tr>
        <w:tc>
          <w:tcPr>
            <w:tcW w:w="4800" w:type="dxa"/>
            <w:shd w:val="clear" w:color="auto" w:fill="F2F5F9"/>
            <w:vAlign w:val="top"/>
          </w:tcPr>
          <w:p>
            <w:pPr>
              <w:spacing w:before="20" w:after="20" w:line="240" w:lineRule="auto"/>
            </w:pPr>
            <w:r>
              <w:rPr>
                <w:b/>
              </w:rPr>
              <w:t xml:space="preserve">Earn Trust</w:t>
            </w:r>
            <w:r>
              <w:rPr/>
              <w:t xml:space="preserve"> (high frequency)</w:t>
            </w:r>
          </w:p>
        </w:tc>
        <w:tc>
          <w:tcPr>
            <w:tcW w:w="4800" w:type="dxa"/>
            <w:shd w:val="clear" w:color="auto" w:fill="F2F5F9"/>
            <w:vAlign w:val="top"/>
          </w:tcPr>
          <w:p>
            <w:pPr>
              <w:spacing w:before="20" w:after="20" w:line="240" w:lineRule="auto"/>
            </w:pPr>
            <w:r>
              <w:rPr>
                <w:b/>
              </w:rPr>
              <w:t xml:space="preserve">Dive Deep</w:t>
            </w:r>
            <w:r>
              <w:rPr/>
              <w:t xml:space="preserve"> (high frequency)</w:t>
            </w:r>
          </w:p>
        </w:tc>
      </w:tr>
      <w:tr>
        <w:tc>
          <w:tcPr>
            <w:tcW w:w="4800" w:type="dxa"/>
            <w:vAlign w:val="top"/>
          </w:tcPr>
          <w:p>
            <w:pPr>
              <w:spacing w:before="20" w:after="20" w:line="240" w:lineRule="auto"/>
            </w:pPr>
            <w:r>
              <w:rPr>
                <w:b/>
              </w:rPr>
              <w:t xml:space="preserve">Have Backbone; Disagree and Commit</w:t>
            </w:r>
            <w:r>
              <w:rPr/>
              <w:t xml:space="preserve"> (high frequency)</w:t>
            </w:r>
          </w:p>
        </w:tc>
        <w:tc>
          <w:tcPr>
            <w:tcW w:w="4800" w:type="dxa"/>
            <w:vAlign w:val="top"/>
          </w:tcPr>
          <w:p>
            <w:pPr>
              <w:spacing w:before="20" w:after="20" w:line="240" w:lineRule="auto"/>
            </w:pPr>
            <w:r>
              <w:rPr>
                <w:b/>
              </w:rPr>
              <w:t xml:space="preserve">Deliver Results</w:t>
            </w:r>
            <w:r>
              <w:rPr/>
              <w:t xml:space="preserve"> (high frequency)</w:t>
            </w:r>
          </w:p>
        </w:tc>
      </w:tr>
      <w:tr>
        <w:tc>
          <w:tcPr>
            <w:tcW w:w="4800" w:type="dxa"/>
            <w:shd w:val="clear" w:color="auto" w:fill="F2F5F9"/>
            <w:vAlign w:val="top"/>
          </w:tcPr>
          <w:p>
            <w:pPr>
              <w:spacing w:before="20" w:after="20" w:line="240" w:lineRule="auto"/>
            </w:pPr>
            <w:r>
              <w:rPr/>
              <w:t xml:space="preserve">Strive to be Earth's Best Employer</w:t>
            </w:r>
          </w:p>
        </w:tc>
        <w:tc>
          <w:tcPr>
            <w:tcW w:w="4800" w:type="dxa"/>
            <w:shd w:val="clear" w:color="auto" w:fill="F2F5F9"/>
            <w:vAlign w:val="top"/>
          </w:tcPr>
          <w:p>
            <w:pPr>
              <w:spacing w:before="20" w:after="20" w:line="240" w:lineRule="auto"/>
            </w:pPr>
            <w:r>
              <w:rPr/>
              <w:t xml:space="preserve">Success and Scale Bring Broad Responsibility</w:t>
            </w:r>
          </w:p>
        </w:tc>
      </w:tr>
    </w:tbl>
    <w:p>
      <w:pPr>
        <w:spacing w:after="0"/>
      </w:pPr>
    </w:p>
    <w:p>
      <w:pPr/>
      <w:r>
        <w:rPr/>
        <w:t xml:space="preserve">Note "Have Backbone; Disagree and Commit" - you need a genuine story where you disagreed with someone senior, argued your case with data, and then committed fully whichever way it went. Candidates consistently under-prepare this one. Start noticing these moments at work </w:t>
      </w:r>
      <w:r>
        <w:rPr>
          <w:b/>
        </w:rPr>
        <w:t xml:space="preserve">now</w:t>
      </w:r>
      <w:r>
        <w:rPr/>
        <w:t xml:space="preserve"> and writing them down the same day, because you will not remember them in Month 5.</w:t>
      </w:r>
    </w:p>
    <w:p>
      <w:pPr>
        <w:pStyle w:val="Heading2"/>
      </w:pPr>
      <w:r>
        <w:rPr/>
        <w:t xml:space="preserve">F5. Start a work journal today</w:t>
      </w:r>
    </w:p>
    <w:p>
      <w:pPr/>
      <w:r>
        <w:rPr/>
        <w:t xml:space="preserve">This costs two minutes a day and is worth more than any single study session. Every day at work, write one line: what problem came up, what you decided, what the outcome was. In Month 5 this becomes your story bank. Without it you will be trying to recall Month-1 incidents eight months later, and you already told me you forget quickly.</w:t>
      </w:r>
    </w:p>
    <w:p>
      <w:r>
        <w:br w:type="page"/>
      </w:r>
    </w:p>
    <w:p>
      <w:pPr>
        <w:pStyle w:val="Heading1"/>
      </w:pPr>
      <w:r>
        <w:rPr/>
        <w:t xml:space="preserve">PART G - Technical English protocol</w:t>
      </w:r>
    </w:p>
    <w:p>
      <w:pPr/>
      <w:r>
        <w:rPr/>
        <w:t xml:space="preserve">Your target, in your own words, is clear technical communication rather than native fluency. That is exactly right and it is achievable in this timeframe.</w:t>
      </w:r>
    </w:p>
    <w:p>
      <w:pPr>
        <w:ind w:left="360" w:hanging="220"/>
        <w:spacing w:after="40"/>
      </w:pPr>
      <w:r>
        <w:rPr/>
        <w:t xml:space="preserve">•  </w:t>
      </w:r>
      <w:r>
        <w:rPr>
          <w:b/>
        </w:rPr>
        <w:t xml:space="preserve">Do not study grammar as a separate subject.</w:t>
      </w:r>
      <w:r>
        <w:rPr/>
        <w:t xml:space="preserve"> It is the lowest-return use of your hours.</w:t>
      </w:r>
    </w:p>
    <w:p>
      <w:pPr>
        <w:ind w:left="360" w:hanging="220"/>
        <w:spacing w:after="40"/>
      </w:pPr>
      <w:r>
        <w:rPr/>
        <w:t xml:space="preserve">•  Learn English *through* the technical topics. Every concept you learn is an English speaking rep.</w:t>
      </w:r>
    </w:p>
    <w:p>
      <w:pPr>
        <w:ind w:left="360" w:hanging="220"/>
        <w:spacing w:after="40"/>
      </w:pPr>
      <w:r>
        <w:rPr/>
        <w:t xml:space="preserve">•  Daily: the three-pass Explain-Aloud protocol from Section B5. Two minutes, thirty seconds, interview version.</w:t>
      </w:r>
    </w:p>
    <w:p>
      <w:pPr>
        <w:ind w:left="360" w:hanging="220"/>
        <w:spacing w:after="40"/>
      </w:pPr>
      <w:r>
        <w:rPr/>
        <w:t xml:space="preserve">•  Weekly: record one full 10-minute mock answer. Listen once. Note only: wrong statements, rambling, filler words.</w:t>
      </w:r>
    </w:p>
    <w:p>
      <w:pPr>
        <w:ind w:left="360" w:hanging="220"/>
        <w:spacing w:after="40"/>
      </w:pPr>
      <w:r>
        <w:rPr/>
        <w:t xml:space="preserve">•  Build a </w:t>
      </w:r>
      <w:r>
        <w:rPr>
          <w:b/>
        </w:rPr>
        <w:t xml:space="preserve">phrase bank</w:t>
      </w:r>
      <w:r>
        <w:rPr/>
        <w:t xml:space="preserve"> of interview scaffolding you can deploy without thinking: "Let me clarify the requirements first", "The trade-off here is...", "My initial approach would be brute force, then I would optimise by...", "I want to check one assumption before I continue", "Let me walk through an example to validate this".</w:t>
      </w:r>
    </w:p>
    <w:p>
      <w:pPr>
        <w:ind w:left="360" w:hanging="220"/>
        <w:spacing w:after="40"/>
      </w:pPr>
      <w:r>
        <w:rPr/>
        <w:t xml:space="preserve">•  From Month 4, think aloud in English while solving DSA. Silent solving trains the wrong skill - interviews are narrated.</w:t>
      </w:r>
    </w:p>
    <w:p>
      <w:pPr/>
      <w:r>
        <w:rPr/>
        <w:t xml:space="preserve">One deliberate exclusion: do not spend money on spoken-English courses. Your bottleneck is technical vocabulary under pressure, not general English, and that only improves by explaining technical things repeatedly.</w:t>
      </w:r>
    </w:p>
    <w:p>
      <w:pPr>
        <w:pStyle w:val="Heading1"/>
      </w:pPr>
      <w:r>
        <w:rPr/>
        <w:t xml:space="preserve">PART H - Metrics and checkpoints</w:t>
      </w:r>
    </w:p>
    <w:p>
      <w:pPr/>
      <w:r>
        <w:rPr/>
        <w:t xml:space="preserve">Check these honestly at each month end. If you miss a checkpoint, </w:t>
      </w:r>
      <w:r>
        <w:rPr>
          <w:b/>
        </w:rPr>
        <w:t xml:space="preserve">do not move on</w:t>
      </w:r>
      <w:r>
        <w:rPr/>
        <w:t xml:space="preserve"> - repair first. A cracked foundation at Month 2 becomes a failed interview at Month 6.</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152"/>
        <w:gridCol w:w="8448"/>
      </w:tblGrid>
      <w:tr>
        <w:trPr>
          <w:tblHeader/>
        </w:trPr>
        <w:tc>
          <w:tcPr>
            <w:tcW w:w="1152" w:type="dxa"/>
            <w:shd w:val="clear" w:color="auto" w:fill="1F3864"/>
            <w:vAlign w:val="top"/>
          </w:tcPr>
          <w:p>
            <w:pPr>
              <w:spacing w:before="20" w:after="20" w:line="240" w:lineRule="auto"/>
            </w:pPr>
            <w:r>
              <w:rPr>
                <w:b/>
                <w:color w:val="FFFFFF"/>
              </w:rPr>
              <w:t xml:space="preserve">Month</w:t>
            </w:r>
          </w:p>
        </w:tc>
        <w:tc>
          <w:tcPr>
            <w:tcW w:w="8448" w:type="dxa"/>
            <w:shd w:val="clear" w:color="auto" w:fill="1F3864"/>
            <w:vAlign w:val="top"/>
          </w:tcPr>
          <w:p>
            <w:pPr>
              <w:spacing w:before="20" w:after="20" w:line="240" w:lineRule="auto"/>
            </w:pPr>
            <w:r>
              <w:rPr>
                <w:b/>
                <w:color w:val="FFFFFF"/>
              </w:rPr>
              <w:t xml:space="preserve">You must be able to...</w:t>
            </w:r>
          </w:p>
        </w:tc>
      </w:tr>
      <w:tr>
        <w:tc>
          <w:tcPr>
            <w:tcW w:w="1152" w:type="dxa"/>
            <w:vAlign w:val="top"/>
          </w:tcPr>
          <w:p>
            <w:pPr>
              <w:spacing w:before="20" w:after="20" w:line="240" w:lineRule="auto"/>
            </w:pPr>
            <w:r>
              <w:rPr/>
              <w:t xml:space="preserve">M1</w:t>
            </w:r>
          </w:p>
        </w:tc>
        <w:tc>
          <w:tcPr>
            <w:tcW w:w="8448" w:type="dxa"/>
            <w:vAlign w:val="top"/>
          </w:tcPr>
          <w:p>
            <w:pPr>
              <w:spacing w:before="20" w:after="20" w:line="240" w:lineRule="auto"/>
            </w:pPr>
            <w:r>
              <w:rPr/>
              <w:t xml:space="preserve">Explain value vs reference types, stack vs heap, boxing, and what </w:t>
            </w:r>
            <w:r>
              <w:rPr>
                <w:rFonts w:ascii="Consolas" w:hAnsi="Consolas"/>
                <w:color w:val="A31515"/>
              </w:rPr>
              <w:t xml:space="preserve">IEnumerable</w:t>
            </w:r>
            <w:r>
              <w:rPr/>
              <w:t xml:space="preserve"> deferred execution does - with no notes. Solve easy array/string/hashing problems unaided</w:t>
            </w:r>
          </w:p>
        </w:tc>
      </w:tr>
      <w:tr>
        <w:tc>
          <w:tcPr>
            <w:tcW w:w="1152" w:type="dxa"/>
            <w:shd w:val="clear" w:color="auto" w:fill="F2F5F9"/>
            <w:vAlign w:val="top"/>
          </w:tcPr>
          <w:p>
            <w:pPr>
              <w:spacing w:before="20" w:after="20" w:line="240" w:lineRule="auto"/>
            </w:pPr>
            <w:r>
              <w:rPr/>
              <w:t xml:space="preserve">M2</w:t>
            </w:r>
          </w:p>
        </w:tc>
        <w:tc>
          <w:tcPr>
            <w:tcW w:w="8448" w:type="dxa"/>
            <w:shd w:val="clear" w:color="auto" w:fill="F2F5F9"/>
            <w:vAlign w:val="top"/>
          </w:tcPr>
          <w:p>
            <w:pPr>
              <w:spacing w:before="20" w:after="20" w:line="240" w:lineRule="auto"/>
            </w:pPr>
            <w:r>
              <w:rPr/>
              <w:t xml:space="preserve">Explain the async/await state machine, thread pool, and the ASP.NET Core request pipeline. Read a SQL execution plan. Solve easy-medium trees and linked lists</w:t>
            </w:r>
          </w:p>
        </w:tc>
      </w:tr>
      <w:tr>
        <w:tc>
          <w:tcPr>
            <w:tcW w:w="1152" w:type="dxa"/>
            <w:vAlign w:val="top"/>
          </w:tcPr>
          <w:p>
            <w:pPr>
              <w:spacing w:before="20" w:after="20" w:line="240" w:lineRule="auto"/>
            </w:pPr>
            <w:r>
              <w:rPr/>
              <w:t xml:space="preserve">M3</w:t>
            </w:r>
          </w:p>
        </w:tc>
        <w:tc>
          <w:tcPr>
            <w:tcW w:w="8448" w:type="dxa"/>
            <w:vAlign w:val="top"/>
          </w:tcPr>
          <w:p>
            <w:pPr>
              <w:spacing w:before="20" w:after="20" w:line="240" w:lineRule="auto"/>
            </w:pPr>
            <w:r>
              <w:rPr/>
              <w:t xml:space="preserve">Explain what happens end to end when a browser requests a URL. Explain isolation levels and which anomalies each permits. Complete one system design in 45 minutes</w:t>
            </w:r>
          </w:p>
        </w:tc>
      </w:tr>
      <w:tr>
        <w:tc>
          <w:tcPr>
            <w:tcW w:w="1152" w:type="dxa"/>
            <w:shd w:val="clear" w:color="auto" w:fill="F2F5F9"/>
            <w:vAlign w:val="top"/>
          </w:tcPr>
          <w:p>
            <w:pPr>
              <w:spacing w:before="20" w:after="20" w:line="240" w:lineRule="auto"/>
            </w:pPr>
            <w:r>
              <w:rPr/>
              <w:t xml:space="preserve">M4</w:t>
            </w:r>
          </w:p>
        </w:tc>
        <w:tc>
          <w:tcPr>
            <w:tcW w:w="8448" w:type="dxa"/>
            <w:shd w:val="clear" w:color="auto" w:fill="F2F5F9"/>
            <w:vAlign w:val="top"/>
          </w:tcPr>
          <w:p>
            <w:pPr>
              <w:spacing w:before="20" w:after="20" w:line="240" w:lineRule="auto"/>
            </w:pPr>
            <w:r>
              <w:rPr/>
              <w:t xml:space="preserve">Apply SOLID in a real design. Explain idempotency, DLQ, at-least-once delivery. Project Phase 1 running end to end</w:t>
            </w:r>
          </w:p>
        </w:tc>
      </w:tr>
      <w:tr>
        <w:tc>
          <w:tcPr>
            <w:tcW w:w="1152" w:type="dxa"/>
            <w:vAlign w:val="top"/>
          </w:tcPr>
          <w:p>
            <w:pPr>
              <w:spacing w:before="20" w:after="20" w:line="240" w:lineRule="auto"/>
            </w:pPr>
            <w:r>
              <w:rPr/>
              <w:t xml:space="preserve">M5</w:t>
            </w:r>
          </w:p>
        </w:tc>
        <w:tc>
          <w:tcPr>
            <w:tcW w:w="8448" w:type="dxa"/>
            <w:vAlign w:val="top"/>
          </w:tcPr>
          <w:p>
            <w:pPr>
              <w:spacing w:before="20" w:after="20" w:line="240" w:lineRule="auto"/>
            </w:pPr>
            <w:r>
              <w:rPr/>
              <w:t xml:space="preserve">Project deployed and load tested. 15-20 STAR stories written and spoken. 4 system designs done cold</w:t>
            </w:r>
          </w:p>
        </w:tc>
      </w:tr>
      <w:tr>
        <w:tc>
          <w:tcPr>
            <w:tcW w:w="1152" w:type="dxa"/>
            <w:shd w:val="clear" w:color="auto" w:fill="F2F5F9"/>
            <w:vAlign w:val="top"/>
          </w:tcPr>
          <w:p>
            <w:pPr>
              <w:spacing w:before="20" w:after="20" w:line="240" w:lineRule="auto"/>
            </w:pPr>
            <w:r>
              <w:rPr/>
              <w:t xml:space="preserve">M6</w:t>
            </w:r>
          </w:p>
        </w:tc>
        <w:tc>
          <w:tcPr>
            <w:tcW w:w="8448" w:type="dxa"/>
            <w:shd w:val="clear" w:color="auto" w:fill="F2F5F9"/>
            <w:vAlign w:val="top"/>
          </w:tcPr>
          <w:p>
            <w:pPr>
              <w:spacing w:before="20" w:after="20" w:line="240" w:lineRule="auto"/>
            </w:pPr>
            <w:r>
              <w:rPr>
                <w:b/>
              </w:rPr>
              <w:t xml:space="preserve">Applying.</w:t>
            </w:r>
            <w:r>
              <w:rPr/>
              <w:t xml:space="preserve"> Timed medium DSA consistently. 45-minute design conversation held without freezing. Project explained in 5 minutes</w:t>
            </w:r>
          </w:p>
        </w:tc>
      </w:tr>
      <w:tr>
        <w:tc>
          <w:tcPr>
            <w:tcW w:w="1152" w:type="dxa"/>
            <w:vAlign w:val="top"/>
          </w:tcPr>
          <w:p>
            <w:pPr>
              <w:spacing w:before="20" w:after="20" w:line="240" w:lineRule="auto"/>
            </w:pPr>
            <w:r>
              <w:rPr/>
              <w:t xml:space="preserve">M7</w:t>
            </w:r>
          </w:p>
        </w:tc>
        <w:tc>
          <w:tcPr>
            <w:tcW w:w="8448" w:type="dxa"/>
            <w:vAlign w:val="top"/>
          </w:tcPr>
          <w:p>
            <w:pPr>
              <w:spacing w:before="20" w:after="20" w:line="240" w:lineRule="auto"/>
            </w:pPr>
            <w:r>
              <w:rPr/>
              <w:t xml:space="preserve">Converting interviews. Every rejection analysed into a specific named gap and repaired</w:t>
            </w:r>
          </w:p>
        </w:tc>
      </w:tr>
      <w:tr>
        <w:tc>
          <w:tcPr>
            <w:tcW w:w="1152" w:type="dxa"/>
            <w:shd w:val="clear" w:color="auto" w:fill="F2F5F9"/>
            <w:vAlign w:val="top"/>
          </w:tcPr>
          <w:p>
            <w:pPr>
              <w:spacing w:before="20" w:after="20" w:line="240" w:lineRule="auto"/>
            </w:pPr>
            <w:r>
              <w:rPr/>
              <w:t xml:space="preserve">M8</w:t>
            </w:r>
          </w:p>
        </w:tc>
        <w:tc>
          <w:tcPr>
            <w:tcW w:w="8448" w:type="dxa"/>
            <w:shd w:val="clear" w:color="auto" w:fill="F2F5F9"/>
            <w:vAlign w:val="top"/>
          </w:tcPr>
          <w:p>
            <w:pPr>
              <w:spacing w:before="20" w:after="20" w:line="240" w:lineRule="auto"/>
            </w:pPr>
            <w:r>
              <w:rPr/>
              <w:t xml:space="preserve">Consolidating. 10-15 designs from scratch. All missed DSA problems re-solved from memory</w:t>
            </w:r>
          </w:p>
        </w:tc>
      </w:tr>
    </w:tbl>
    <w:p>
      <w:pPr>
        <w:spacing w:after="0"/>
      </w:pPr>
    </w:p>
    <w:p>
      <w:pPr>
        <w:pStyle w:val="Heading1"/>
      </w:pPr>
      <w:r>
        <w:rPr/>
        <w:t xml:space="preserve">PART I - Failure modes specific to you</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264"/>
        <w:gridCol w:w="6336"/>
      </w:tblGrid>
      <w:tr>
        <w:trPr>
          <w:tblHeader/>
        </w:trPr>
        <w:tc>
          <w:tcPr>
            <w:tcW w:w="3264" w:type="dxa"/>
            <w:shd w:val="clear" w:color="auto" w:fill="1F3864"/>
            <w:vAlign w:val="top"/>
          </w:tcPr>
          <w:p>
            <w:pPr>
              <w:spacing w:before="20" w:after="20" w:line="240" w:lineRule="auto"/>
            </w:pPr>
            <w:r>
              <w:rPr>
                <w:b/>
                <w:color w:val="FFFFFF"/>
              </w:rPr>
              <w:t xml:space="preserve">Risk</w:t>
            </w:r>
          </w:p>
        </w:tc>
        <w:tc>
          <w:tcPr>
            <w:tcW w:w="6336" w:type="dxa"/>
            <w:shd w:val="clear" w:color="auto" w:fill="1F3864"/>
            <w:vAlign w:val="top"/>
          </w:tcPr>
          <w:p>
            <w:pPr>
              <w:spacing w:before="20" w:after="20" w:line="240" w:lineRule="auto"/>
            </w:pPr>
            <w:r>
              <w:rPr>
                <w:b/>
                <w:color w:val="FFFFFF"/>
              </w:rPr>
              <w:t xml:space="preserve">Countermeasure</w:t>
            </w:r>
          </w:p>
        </w:tc>
      </w:tr>
      <w:tr>
        <w:tc>
          <w:tcPr>
            <w:tcW w:w="3264" w:type="dxa"/>
            <w:vAlign w:val="top"/>
          </w:tcPr>
          <w:p>
            <w:pPr>
              <w:spacing w:before="20" w:after="20" w:line="240" w:lineRule="auto"/>
            </w:pPr>
            <w:r>
              <w:rPr/>
              <w:t xml:space="preserve">Reverting to rereading when tired</w:t>
            </w:r>
          </w:p>
        </w:tc>
        <w:tc>
          <w:tcPr>
            <w:tcW w:w="6336" w:type="dxa"/>
            <w:vAlign w:val="top"/>
          </w:tcPr>
          <w:p>
            <w:pPr>
              <w:spacing w:before="20" w:after="20" w:line="240" w:lineRule="auto"/>
            </w:pPr>
            <w:r>
              <w:rPr/>
              <w:t xml:space="preserve">Session must *open* with retrieval. Non-negotiable, even at 10 minutes</w:t>
            </w:r>
          </w:p>
        </w:tc>
      </w:tr>
      <w:tr>
        <w:tc>
          <w:tcPr>
            <w:tcW w:w="3264" w:type="dxa"/>
            <w:shd w:val="clear" w:color="auto" w:fill="F2F5F9"/>
            <w:vAlign w:val="top"/>
          </w:tcPr>
          <w:p>
            <w:pPr>
              <w:spacing w:before="20" w:after="20" w:line="240" w:lineRule="auto"/>
            </w:pPr>
            <w:r>
              <w:rPr/>
              <w:t xml:space="preserve">DSA anxiety causing avoidance</w:t>
            </w:r>
          </w:p>
        </w:tc>
        <w:tc>
          <w:tcPr>
            <w:tcW w:w="6336" w:type="dxa"/>
            <w:shd w:val="clear" w:color="auto" w:fill="F2F5F9"/>
            <w:vAlign w:val="top"/>
          </w:tcPr>
          <w:p>
            <w:pPr>
              <w:spacing w:before="20" w:after="20" w:line="240" w:lineRule="auto"/>
            </w:pPr>
            <w:r>
              <w:rPr/>
              <w:t xml:space="preserve">DSA is every day, never skipped, never batched into weekends</w:t>
            </w:r>
          </w:p>
        </w:tc>
      </w:tr>
      <w:tr>
        <w:tc>
          <w:tcPr>
            <w:tcW w:w="3264" w:type="dxa"/>
            <w:vAlign w:val="top"/>
          </w:tcPr>
          <w:p>
            <w:pPr>
              <w:spacing w:before="20" w:after="20" w:line="240" w:lineRule="auto"/>
            </w:pPr>
            <w:r>
              <w:rPr/>
              <w:t xml:space="preserve">Skipping system design because DSA feels more urgent</w:t>
            </w:r>
          </w:p>
        </w:tc>
        <w:tc>
          <w:tcPr>
            <w:tcW w:w="6336" w:type="dxa"/>
            <w:vAlign w:val="top"/>
          </w:tcPr>
          <w:p>
            <w:pPr>
              <w:spacing w:before="20" w:after="20" w:line="240" w:lineRule="auto"/>
            </w:pPr>
            <w:r>
              <w:rPr/>
              <w:t xml:space="preserve">It is 50% of your level's bar. Thursday is design day and it is protected</w:t>
            </w:r>
          </w:p>
        </w:tc>
      </w:tr>
      <w:tr>
        <w:tc>
          <w:tcPr>
            <w:tcW w:w="3264" w:type="dxa"/>
            <w:shd w:val="clear" w:color="auto" w:fill="F2F5F9"/>
            <w:vAlign w:val="top"/>
          </w:tcPr>
          <w:p>
            <w:pPr>
              <w:spacing w:before="20" w:after="20" w:line="240" w:lineRule="auto"/>
            </w:pPr>
            <w:r>
              <w:rPr/>
              <w:t xml:space="preserve">Building the project as CRUD because it is comfortable</w:t>
            </w:r>
          </w:p>
        </w:tc>
        <w:tc>
          <w:tcPr>
            <w:tcW w:w="6336" w:type="dxa"/>
            <w:shd w:val="clear" w:color="auto" w:fill="F2F5F9"/>
            <w:vAlign w:val="top"/>
          </w:tcPr>
          <w:p>
            <w:pPr>
              <w:spacing w:before="20" w:after="20" w:line="240" w:lineRule="auto"/>
            </w:pPr>
            <w:r>
              <w:rPr/>
              <w:t xml:space="preserve">The spec in Doc 10 is explicit. Distributed behaviour is the whole point</w:t>
            </w:r>
          </w:p>
        </w:tc>
      </w:tr>
      <w:tr>
        <w:tc>
          <w:tcPr>
            <w:tcW w:w="3264" w:type="dxa"/>
            <w:vAlign w:val="top"/>
          </w:tcPr>
          <w:p>
            <w:pPr>
              <w:spacing w:before="20" w:after="20" w:line="240" w:lineRule="auto"/>
            </w:pPr>
            <w:r>
              <w:rPr/>
              <w:t xml:space="preserve">Tutorial consumption feeling like progress</w:t>
            </w:r>
          </w:p>
        </w:tc>
        <w:tc>
          <w:tcPr>
            <w:tcW w:w="6336" w:type="dxa"/>
            <w:vAlign w:val="top"/>
          </w:tcPr>
          <w:p>
            <w:pPr>
              <w:spacing w:before="20" w:after="20" w:line="240" w:lineRule="auto"/>
            </w:pPr>
            <w:r>
              <w:rPr/>
              <w:t xml:space="preserve">Metric is what you produced from memory, never what you watched</w:t>
            </w:r>
          </w:p>
        </w:tc>
      </w:tr>
      <w:tr>
        <w:tc>
          <w:tcPr>
            <w:tcW w:w="3264" w:type="dxa"/>
            <w:shd w:val="clear" w:color="auto" w:fill="F2F5F9"/>
            <w:vAlign w:val="top"/>
          </w:tcPr>
          <w:p>
            <w:pPr>
              <w:spacing w:before="20" w:after="20" w:line="240" w:lineRule="auto"/>
            </w:pPr>
            <w:r>
              <w:rPr/>
              <w:t xml:space="preserve">Behavioural left until the end</w:t>
            </w:r>
          </w:p>
        </w:tc>
        <w:tc>
          <w:tcPr>
            <w:tcW w:w="6336" w:type="dxa"/>
            <w:shd w:val="clear" w:color="auto" w:fill="F2F5F9"/>
            <w:vAlign w:val="top"/>
          </w:tcPr>
          <w:p>
            <w:pPr>
              <w:spacing w:before="20" w:after="20" w:line="240" w:lineRule="auto"/>
            </w:pPr>
            <w:r>
              <w:rPr/>
              <w:t xml:space="preserve">Work journal starts today, at Month 1, not Month 5</w:t>
            </w:r>
          </w:p>
        </w:tc>
      </w:tr>
      <w:tr>
        <w:tc>
          <w:tcPr>
            <w:tcW w:w="3264" w:type="dxa"/>
            <w:vAlign w:val="top"/>
          </w:tcPr>
          <w:p>
            <w:pPr>
              <w:spacing w:before="20" w:after="20" w:line="240" w:lineRule="auto"/>
            </w:pPr>
            <w:r>
              <w:rPr/>
              <w:t xml:space="preserve">Burnout around Month 3-4</w:t>
            </w:r>
          </w:p>
        </w:tc>
        <w:tc>
          <w:tcPr>
            <w:tcW w:w="6336" w:type="dxa"/>
            <w:vAlign w:val="top"/>
          </w:tcPr>
          <w:p>
            <w:pPr>
              <w:spacing w:before="20" w:after="20" w:line="240" w:lineRule="auto"/>
            </w:pPr>
            <w:r>
              <w:rPr/>
              <w:t xml:space="preserve">The plan has deliberate lighter weeks. Take them. 8 sustainable months beats 3 heroic ones</w:t>
            </w:r>
          </w:p>
        </w:tc>
      </w:tr>
      <w:tr>
        <w:tc>
          <w:tcPr>
            <w:tcW w:w="3264" w:type="dxa"/>
            <w:shd w:val="clear" w:color="auto" w:fill="F2F5F9"/>
            <w:vAlign w:val="top"/>
          </w:tcPr>
          <w:p>
            <w:pPr>
              <w:spacing w:before="20" w:after="20" w:line="240" w:lineRule="auto"/>
            </w:pPr>
            <w:r>
              <w:rPr/>
              <w:t xml:space="preserve">Applying too early and burning good companies</w:t>
            </w:r>
          </w:p>
        </w:tc>
        <w:tc>
          <w:tcPr>
            <w:tcW w:w="6336" w:type="dxa"/>
            <w:shd w:val="clear" w:color="auto" w:fill="F2F5F9"/>
            <w:vAlign w:val="top"/>
          </w:tcPr>
          <w:p>
            <w:pPr>
              <w:spacing w:before="20" w:after="20" w:line="240" w:lineRule="auto"/>
            </w:pPr>
            <w:r>
              <w:rPr/>
              <w:t xml:space="preserve">Month 6 is the earliest for Google/Amazon. Use smaller companies first as calibration</w:t>
            </w:r>
          </w:p>
        </w:tc>
      </w:tr>
    </w:tbl>
    <w:p>
      <w:pPr>
        <w:spacing w:after="0"/>
      </w:pPr>
    </w:p>
    <w:p>
      <w:pPr>
        <w:pStyle w:val="Heading1"/>
      </w:pPr>
      <w:r>
        <w:rPr/>
        <w:t xml:space="preserve">The one-paragraph version</w:t>
      </w:r>
    </w:p>
    <w:p>
      <w:pPr/>
      <w:r>
        <w:rPr/>
        <w:t xml:space="preserve">Study by retrieving, not rereading. Review on the 1/3/7/14/30 ladder. Mix topics rather than blocking them. Answer six questions about every concept, especially "when would I not use this". Do DSA every single day for patterns rather than count. Treat system design as equal in weight to DSA because at your level it is. Convert your real Casepoint and Zibma work into 15-20 quantified STAR stories, starting the journal today. Build one genuinely distributed project and be able to defend every trade-off in it. Speak English aloud about technical topics daily rather than studying English separately. Measure progress only by what you can produce from memory under time pressure. Start applying in Month 6 and keep learning through Month 8.</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Master Strategy and Research</dc:title>
  <dc:creator>Rahul Patel</dc:creator>
  <cp:lastModifiedBy>Rahul Patel</cp:lastModifiedBy>
  <dcterms:created xsi:type="dcterms:W3CDTF">2026-08-16T10:38:47Z</dcterms:created>
  <dcterms:modified xsi:type="dcterms:W3CDTF">2026-08-16T10:38:47Z</dcterms:modified>
</cp:coreProperties>
</file>