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The Simple Version</w:t>
      </w:r>
    </w:p>
    <w:p>
      <w:pPr>
        <w:pStyle w:val="Subtitle"/>
      </w:pPr>
      <w:r>
        <w:rPr/>
        <w:t xml:space="preserve">Print this. If you only ever read one page, read this one.</w:t>
      </w:r>
    </w:p>
    <w:p>
      <w:pPr>
        <w:pStyle w:val="Heading1"/>
      </w:pPr>
      <w:r>
        <w:rPr/>
        <w:t xml:space="preserve">First, the reassurance</w:t>
      </w:r>
    </w:p>
    <w:p>
      <w:pPr/>
      <w:r>
        <w:rPr/>
        <w:t xml:space="preserve">There are 17 documents. </w:t>
      </w:r>
      <w:r>
        <w:rPr>
          <w:b/>
        </w:rPr>
        <w:t xml:space="preserve">You do not follow 17 documents.</w:t>
      </w:r>
      <w:r>
        <w:rPr/>
        <w:t xml:space="preserve"> You follow </w:t>
      </w:r>
      <w:r>
        <w:rPr>
          <w:b/>
        </w:rPr>
        <w:t xml:space="preserve">two</w:t>
      </w:r>
      <w:r>
        <w:rPr/>
        <w:t xml:space="preserve">: the current month, and your tracker sheet. Everything else is a library you open when a week tells you to.</w:t>
      </w:r>
    </w:p>
    <w:p>
      <w:pPr/>
      <w:r>
        <w:rPr/>
        <w:t xml:space="preserve">A library is not a workload. Nobody reads a dictionary cover to cover.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What you actually touch daily</w:t>
            </w:r>
          </w:p>
        </w:tc>
        <w:tc>
          <w:tcPr>
            <w:tcW w:w="6720" w:type="dxa"/>
            <w:shd w:val="clear" w:color="auto" w:fill="1F3864"/>
            <w:vAlign w:val="top"/>
          </w:tcPr>
          <w:p>
            <w:pPr>
              <w:spacing w:before="20" w:after="20" w:line="240" w:lineRule="auto"/>
            </w:pPr>
            <w:r>
              <w:rPr>
                <w:b/>
                <w:color w:val="FFFFFF"/>
              </w:rPr>
              <w:t xml:space="preserve">Everything else</w:t>
            </w:r>
          </w:p>
        </w:tc>
      </w:tr>
      <w:tr>
        <w:tc>
          <w:tcPr>
            <w:tcW w:w="2880" w:type="dxa"/>
            <w:vAlign w:val="top"/>
          </w:tcPr>
          <w:p>
            <w:pPr>
              <w:spacing w:before="20" w:after="20" w:line="240" w:lineRule="auto"/>
            </w:pPr>
            <w:r>
              <w:rPr>
                <w:b/>
              </w:rPr>
              <w:t xml:space="preserve">1 month document</w:t>
            </w:r>
            <w:r>
              <w:rPr/>
              <w:t xml:space="preserve"> (whichever month you are in)</w:t>
            </w:r>
          </w:p>
        </w:tc>
        <w:tc>
          <w:tcPr>
            <w:tcW w:w="6720" w:type="dxa"/>
            <w:vAlign w:val="top"/>
          </w:tcPr>
          <w:p>
            <w:pPr>
              <w:spacing w:before="20" w:after="20" w:line="240" w:lineRule="auto"/>
            </w:pPr>
            <w:r>
              <w:rPr/>
              <w:t xml:space="preserve">Opens only when the calendar says so</w:t>
            </w:r>
          </w:p>
        </w:tc>
      </w:tr>
      <w:tr>
        <w:tc>
          <w:tcPr>
            <w:tcW w:w="2880" w:type="dxa"/>
            <w:shd w:val="clear" w:color="auto" w:fill="F2F5F9"/>
            <w:vAlign w:val="top"/>
          </w:tcPr>
          <w:p>
            <w:pPr>
              <w:spacing w:before="20" w:after="20" w:line="240" w:lineRule="auto"/>
            </w:pPr>
            <w:r>
              <w:rPr>
                <w:b/>
              </w:rPr>
              <w:t xml:space="preserve">1 spreadsheet</w:t>
            </w:r>
            <w:r>
              <w:rPr/>
              <w:t xml:space="preserve"> (Weak List + DSA log)</w:t>
            </w:r>
          </w:p>
        </w:tc>
        <w:tc>
          <w:tcPr>
            <w:tcW w:w="6720" w:type="dxa"/>
            <w:shd w:val="clear" w:color="auto" w:fill="F2F5F9"/>
            <w:vAlign w:val="top"/>
          </w:tcPr>
          <w:p>
            <w:pPr>
              <w:spacing w:before="20" w:after="20" w:line="240" w:lineRule="auto"/>
            </w:pPr>
            <w:r>
              <w:rPr/>
              <w:t xml:space="preserve">Reference, lookup, and triggers</w:t>
            </w:r>
          </w:p>
        </w:tc>
      </w:tr>
      <w:tr>
        <w:tc>
          <w:tcPr>
            <w:tcW w:w="2880" w:type="dxa"/>
            <w:vAlign w:val="top"/>
          </w:tcPr>
          <w:p>
            <w:pPr>
              <w:spacing w:before="20" w:after="20" w:line="240" w:lineRule="auto"/>
            </w:pPr>
            <w:r>
              <w:rPr/>
              <w:t xml:space="preserve">That is the whole system</w:t>
            </w:r>
          </w:p>
        </w:tc>
        <w:tc>
          <w:tcPr>
            <w:tcW w:w="6720" w:type="dxa"/>
            <w:vAlign w:val="top"/>
          </w:tcPr>
          <w:p>
            <w:pPr>
              <w:spacing w:before="20" w:after="20" w:line="240" w:lineRule="auto"/>
            </w:pPr>
            <w:r>
              <w:rPr/>
              <w:t xml:space="preserve">15 documents you will open maybe 20 times in 8 months</w:t>
            </w:r>
          </w:p>
        </w:tc>
      </w:tr>
    </w:tbl>
    <w:p>
      <w:pPr>
        <w:spacing w:after="0"/>
      </w:pPr>
    </w:p>
    <w:p>
      <w:pPr>
        <w:pStyle w:val="Heading1"/>
      </w:pPr>
      <w:r>
        <w:rPr/>
        <w:t xml:space="preserve">The entire plan in ten lines</w:t>
      </w:r>
    </w:p>
    <w:p>
      <w:pPr>
        <w:ind w:left="360" w:hanging="220"/>
        <w:spacing w:after="40"/>
      </w:pPr>
      <w:r>
        <w:rPr/>
        <w:t xml:space="preserve">•  Two hours on weekdays. Full days at weekends. Eight months.</w:t>
      </w:r>
    </w:p>
    <w:p>
      <w:pPr>
        <w:ind w:left="360" w:hanging="220"/>
        <w:spacing w:after="40"/>
      </w:pPr>
      <w:r>
        <w:rPr/>
        <w:t xml:space="preserve">•  Start every session by explaining yesterday out loud with notes closed.</w:t>
      </w:r>
    </w:p>
    <w:p>
      <w:pPr>
        <w:ind w:left="360" w:hanging="220"/>
        <w:spacing w:after="40"/>
      </w:pPr>
      <w:r>
        <w:rPr/>
        <w:t xml:space="preserve">•  Learn one .NET or CS topic, then do DSA. Every single day.</w:t>
      </w:r>
    </w:p>
    <w:p>
      <w:pPr>
        <w:ind w:left="360" w:hanging="220"/>
        <w:spacing w:after="40"/>
      </w:pPr>
      <w:r>
        <w:rPr/>
        <w:t xml:space="preserve">•  Write what you got wrong on a Weak List. Friday is only for that list.</w:t>
      </w:r>
    </w:p>
    <w:p>
      <w:pPr>
        <w:ind w:left="360" w:hanging="220"/>
        <w:spacing w:after="40"/>
      </w:pPr>
      <w:r>
        <w:rPr/>
        <w:t xml:space="preserve">•  Sunday: test yourself with no notes. Write down 3 things you forgot.</w:t>
      </w:r>
    </w:p>
    <w:p>
      <w:pPr>
        <w:ind w:left="360" w:hanging="220"/>
        <w:spacing w:after="40"/>
      </w:pPr>
      <w:r>
        <w:rPr/>
        <w:t xml:space="preserve">•  Review each concept again on day 1, 3, 7, 14 and 30.</w:t>
      </w:r>
    </w:p>
    <w:p>
      <w:pPr>
        <w:ind w:left="360" w:hanging="220"/>
        <w:spacing w:after="40"/>
      </w:pPr>
      <w:r>
        <w:rPr/>
        <w:t xml:space="preserve">•  Write one line in a work journal every working day. This becomes your interview stories.</w:t>
      </w:r>
    </w:p>
    <w:p>
      <w:pPr>
        <w:ind w:left="360" w:hanging="220"/>
        <w:spacing w:after="40"/>
      </w:pPr>
      <w:r>
        <w:rPr/>
        <w:t xml:space="preserve">•  Months 4 and 5: build one serious distributed project and deploy it.</w:t>
      </w:r>
    </w:p>
    <w:p>
      <w:pPr>
        <w:ind w:left="360" w:hanging="220"/>
        <w:spacing w:after="40"/>
      </w:pPr>
      <w:r>
        <w:rPr/>
        <w:t xml:space="preserve">•  Month 6: start applying. Keep studying while you interview.</w:t>
      </w:r>
    </w:p>
    <w:p>
      <w:pPr>
        <w:ind w:left="360" w:hanging="220"/>
        <w:spacing w:after="40"/>
      </w:pPr>
      <w:r>
        <w:rPr/>
        <w:t xml:space="preserve">•  Measure only what you can explain, solve or build from memory.</w:t>
      </w:r>
    </w:p>
    <w:p>
      <w:pPr/>
      <w:r>
        <w:rPr/>
        <w:t xml:space="preserve">That is the plan. The 17 documents exist to answer "what exactly do I study on Tuesday of week 11" so you never have to decide. </w:t>
      </w:r>
      <w:r>
        <w:rPr>
          <w:b/>
        </w:rPr>
        <w:t xml:space="preserve">The thinking is already done. You just show up.</w:t>
      </w:r>
    </w:p>
    <w:p>
      <w:pPr>
        <w:pStyle w:val="Heading1"/>
      </w:pPr>
      <w:r>
        <w:rPr/>
        <w:t xml:space="preserve">Your day, simply</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728"/>
        <w:gridCol w:w="7872"/>
      </w:tblGrid>
      <w:tr>
        <w:trPr>
          <w:tblHeader/>
        </w:trPr>
        <w:tc>
          <w:tcPr>
            <w:tcW w:w="1728" w:type="dxa"/>
            <w:shd w:val="clear" w:color="auto" w:fill="1F3864"/>
            <w:vAlign w:val="top"/>
          </w:tcPr>
          <w:p>
            <w:pPr>
              <w:spacing w:before="20" w:after="20" w:line="240" w:lineRule="auto"/>
            </w:pPr>
            <w:r>
              <w:rPr>
                <w:b/>
                <w:color w:val="FFFFFF"/>
              </w:rPr>
              <w:t xml:space="preserve">Minutes</w:t>
            </w:r>
          </w:p>
        </w:tc>
        <w:tc>
          <w:tcPr>
            <w:tcW w:w="7872" w:type="dxa"/>
            <w:shd w:val="clear" w:color="auto" w:fill="1F3864"/>
            <w:vAlign w:val="top"/>
          </w:tcPr>
          <w:p>
            <w:pPr>
              <w:spacing w:before="20" w:after="20" w:line="240" w:lineRule="auto"/>
            </w:pPr>
            <w:r>
              <w:rPr>
                <w:b/>
                <w:color w:val="FFFFFF"/>
              </w:rPr>
              <w:t xml:space="preserve">What</w:t>
            </w:r>
          </w:p>
        </w:tc>
      </w:tr>
      <w:tr>
        <w:tc>
          <w:tcPr>
            <w:tcW w:w="1728" w:type="dxa"/>
            <w:vAlign w:val="top"/>
          </w:tcPr>
          <w:p>
            <w:pPr>
              <w:spacing w:before="20" w:after="20" w:line="240" w:lineRule="auto"/>
            </w:pPr>
            <w:r>
              <w:rPr/>
              <w:t xml:space="preserve">First 10</w:t>
            </w:r>
          </w:p>
        </w:tc>
        <w:tc>
          <w:tcPr>
            <w:tcW w:w="7872" w:type="dxa"/>
            <w:vAlign w:val="top"/>
          </w:tcPr>
          <w:p>
            <w:pPr>
              <w:spacing w:before="20" w:after="20" w:line="240" w:lineRule="auto"/>
            </w:pPr>
            <w:r>
              <w:rPr/>
              <w:t xml:space="preserve">Talk out loud about yesterday's topic. No notes. Badly is fine</w:t>
            </w:r>
          </w:p>
        </w:tc>
      </w:tr>
      <w:tr>
        <w:tc>
          <w:tcPr>
            <w:tcW w:w="1728" w:type="dxa"/>
            <w:shd w:val="clear" w:color="auto" w:fill="F2F5F9"/>
            <w:vAlign w:val="top"/>
          </w:tcPr>
          <w:p>
            <w:pPr>
              <w:spacing w:before="20" w:after="20" w:line="240" w:lineRule="auto"/>
            </w:pPr>
            <w:r>
              <w:rPr/>
              <w:t xml:space="preserve">Next 65</w:t>
            </w:r>
          </w:p>
        </w:tc>
        <w:tc>
          <w:tcPr>
            <w:tcW w:w="7872" w:type="dxa"/>
            <w:shd w:val="clear" w:color="auto" w:fill="F2F5F9"/>
            <w:vAlign w:val="top"/>
          </w:tcPr>
          <w:p>
            <w:pPr>
              <w:spacing w:before="20" w:after="20" w:line="240" w:lineRule="auto"/>
            </w:pPr>
            <w:r>
              <w:rPr/>
              <w:t xml:space="preserve">Today's topic from the month document. Write short notes</w:t>
            </w:r>
          </w:p>
        </w:tc>
      </w:tr>
      <w:tr>
        <w:tc>
          <w:tcPr>
            <w:tcW w:w="1728" w:type="dxa"/>
            <w:vAlign w:val="top"/>
          </w:tcPr>
          <w:p>
            <w:pPr>
              <w:spacing w:before="20" w:after="20" w:line="240" w:lineRule="auto"/>
            </w:pPr>
            <w:r>
              <w:rPr/>
              <w:t xml:space="preserve">Next 40</w:t>
            </w:r>
          </w:p>
        </w:tc>
        <w:tc>
          <w:tcPr>
            <w:tcW w:w="7872" w:type="dxa"/>
            <w:vAlign w:val="top"/>
          </w:tcPr>
          <w:p>
            <w:pPr>
              <w:spacing w:before="20" w:after="20" w:line="240" w:lineRule="auto"/>
            </w:pPr>
            <w:r>
              <w:rPr/>
              <w:t xml:space="preserve">One or two DSA problems. Write down the key insight in one sentence</w:t>
            </w:r>
          </w:p>
        </w:tc>
      </w:tr>
      <w:tr>
        <w:tc>
          <w:tcPr>
            <w:tcW w:w="1728" w:type="dxa"/>
            <w:shd w:val="clear" w:color="auto" w:fill="F2F5F9"/>
            <w:vAlign w:val="top"/>
          </w:tcPr>
          <w:p>
            <w:pPr>
              <w:spacing w:before="20" w:after="20" w:line="240" w:lineRule="auto"/>
            </w:pPr>
            <w:r>
              <w:rPr/>
              <w:t xml:space="preserve">Last 5</w:t>
            </w:r>
          </w:p>
        </w:tc>
        <w:tc>
          <w:tcPr>
            <w:tcW w:w="7872" w:type="dxa"/>
            <w:shd w:val="clear" w:color="auto" w:fill="F2F5F9"/>
            <w:vAlign w:val="top"/>
          </w:tcPr>
          <w:p>
            <w:pPr>
              <w:spacing w:before="20" w:after="20" w:line="240" w:lineRule="auto"/>
            </w:pPr>
            <w:r>
              <w:rPr/>
              <w:t xml:space="preserve">Update Weak List. Write your journal line. Note tomorrow's topic</w:t>
            </w:r>
          </w:p>
        </w:tc>
      </w:tr>
    </w:tbl>
    <w:p>
      <w:pPr>
        <w:spacing w:after="0"/>
      </w:pPr>
    </w:p>
    <w:p>
      <w:pPr/>
      <w:r>
        <w:rPr/>
        <w:t xml:space="preserve">Tuesday and Thursday: add 15 minutes of aptitude at the end. That is the only variation.</w:t>
      </w:r>
    </w:p>
    <w:p>
      <w:r>
        <w:br w:type="page"/>
      </w:r>
    </w:p>
    <w:p>
      <w:pPr>
        <w:pStyle w:val="Heading1"/>
      </w:pPr>
      <w:r>
        <w:rPr/>
        <w:t xml:space="preserve">Now the part you asked for - managing yourself</w:t>
      </w:r>
    </w:p>
    <w:p>
      <w:pPr/>
      <w:r>
        <w:rPr/>
        <w:t xml:space="preserve">This is the difference between people who finish an eight-month plan and people who stop in month three. It is not about intelligence or effort. It is about management.</w:t>
      </w:r>
    </w:p>
    <w:p>
      <w:pPr>
        <w:pStyle w:val="Heading2"/>
      </w:pPr>
      <w:r>
        <w:rPr/>
        <w:t xml:space="preserve">Rule 1 - Consistency beats intensity, and it is not close</w:t>
      </w:r>
    </w:p>
    <w:p>
      <w:pPr/>
      <w:r>
        <w:rPr/>
        <w:t xml:space="preserve">Six days of 90 minutes beats one day of nine hours. Every time. Your brain consolidates during the gaps between sessions, so a long single session wastes most of its own effort.</w:t>
      </w:r>
    </w:p>
    <w:p>
      <w:pPr/>
      <w:r>
        <w:rPr>
          <w:b/>
        </w:rPr>
        <w:t xml:space="preserve">Practical version:</w:t>
      </w:r>
      <w:r>
        <w:rPr/>
        <w:t xml:space="preserve"> never do zero. A 20-minute day keeps the habit alive. A zero day makes tomorrow's zero day easier, and that is how plans die - not in one dramatic collapse but in a quiet run of zeros.</w:t>
      </w:r>
    </w:p>
    <w:p>
      <w:pPr>
        <w:pStyle w:val="Heading2"/>
      </w:pPr>
      <w:r>
        <w:rPr/>
        <w:t xml:space="preserve">Rule 2 - The 30-minute emergency day</w:t>
      </w:r>
    </w:p>
    <w:p>
      <w:pPr/>
      <w:r>
        <w:rPr/>
        <w:t xml:space="preserve">Some days you will be exhausted from work, or something happens at home. Do not skip. Do the </w:t>
      </w:r>
      <w:r>
        <w:rPr>
          <w:b/>
        </w:rPr>
        <w:t xml:space="preserve">emergency version</w:t>
      </w:r>
      <w:r>
        <w:rPr/>
        <w:t xml:space="preserv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7488"/>
      </w:tblGrid>
      <w:tr>
        <w:trPr>
          <w:tblHeader/>
        </w:trPr>
        <w:tc>
          <w:tcPr>
            <w:tcW w:w="2112" w:type="dxa"/>
            <w:shd w:val="clear" w:color="auto" w:fill="1F3864"/>
            <w:vAlign w:val="top"/>
          </w:tcPr>
          <w:p>
            <w:pPr>
              <w:spacing w:before="20" w:after="20" w:line="240" w:lineRule="auto"/>
            </w:pPr>
            <w:r>
              <w:rPr>
                <w:b/>
                <w:color w:val="FFFFFF"/>
              </w:rPr>
              <w:t xml:space="preserve">Minutes</w:t>
            </w:r>
          </w:p>
        </w:tc>
        <w:tc>
          <w:tcPr>
            <w:tcW w:w="7488" w:type="dxa"/>
            <w:shd w:val="clear" w:color="auto" w:fill="1F3864"/>
            <w:vAlign w:val="top"/>
          </w:tcPr>
          <w:p>
            <w:pPr>
              <w:spacing w:before="20" w:after="20" w:line="240" w:lineRule="auto"/>
            </w:pPr>
            <w:r>
              <w:rPr>
                <w:b/>
                <w:color w:val="FFFFFF"/>
              </w:rPr>
              <w:t xml:space="preserve">What</w:t>
            </w:r>
          </w:p>
        </w:tc>
      </w:tr>
      <w:tr>
        <w:tc>
          <w:tcPr>
            <w:tcW w:w="2112" w:type="dxa"/>
            <w:vAlign w:val="top"/>
          </w:tcPr>
          <w:p>
            <w:pPr>
              <w:spacing w:before="20" w:after="20" w:line="240" w:lineRule="auto"/>
            </w:pPr>
            <w:r>
              <w:rPr/>
              <w:t xml:space="preserve">10</w:t>
            </w:r>
          </w:p>
        </w:tc>
        <w:tc>
          <w:tcPr>
            <w:tcW w:w="7488" w:type="dxa"/>
            <w:vAlign w:val="top"/>
          </w:tcPr>
          <w:p>
            <w:pPr>
              <w:spacing w:before="20" w:after="20" w:line="240" w:lineRule="auto"/>
            </w:pPr>
            <w:r>
              <w:rPr/>
              <w:t xml:space="preserve">Recall yesterday out loud</w:t>
            </w:r>
          </w:p>
        </w:tc>
      </w:tr>
      <w:tr>
        <w:tc>
          <w:tcPr>
            <w:tcW w:w="2112" w:type="dxa"/>
            <w:shd w:val="clear" w:color="auto" w:fill="F2F5F9"/>
            <w:vAlign w:val="top"/>
          </w:tcPr>
          <w:p>
            <w:pPr>
              <w:spacing w:before="20" w:after="20" w:line="240" w:lineRule="auto"/>
            </w:pPr>
            <w:r>
              <w:rPr/>
              <w:t xml:space="preserve">15</w:t>
            </w:r>
          </w:p>
        </w:tc>
        <w:tc>
          <w:tcPr>
            <w:tcW w:w="7488" w:type="dxa"/>
            <w:shd w:val="clear" w:color="auto" w:fill="F2F5F9"/>
            <w:vAlign w:val="top"/>
          </w:tcPr>
          <w:p>
            <w:pPr>
              <w:spacing w:before="20" w:after="20" w:line="240" w:lineRule="auto"/>
            </w:pPr>
            <w:r>
              <w:rPr/>
              <w:t xml:space="preserve">One DSA problem</w:t>
            </w:r>
          </w:p>
        </w:tc>
      </w:tr>
      <w:tr>
        <w:tc>
          <w:tcPr>
            <w:tcW w:w="2112" w:type="dxa"/>
            <w:vAlign w:val="top"/>
          </w:tcPr>
          <w:p>
            <w:pPr>
              <w:spacing w:before="20" w:after="20" w:line="240" w:lineRule="auto"/>
            </w:pPr>
            <w:r>
              <w:rPr/>
              <w:t xml:space="preserve">5</w:t>
            </w:r>
          </w:p>
        </w:tc>
        <w:tc>
          <w:tcPr>
            <w:tcW w:w="7488" w:type="dxa"/>
            <w:vAlign w:val="top"/>
          </w:tcPr>
          <w:p>
            <w:pPr>
              <w:spacing w:before="20" w:after="20" w:line="240" w:lineRule="auto"/>
            </w:pPr>
            <w:r>
              <w:rPr/>
              <w:t xml:space="preserve">Journal line and Weak List</w:t>
            </w:r>
          </w:p>
        </w:tc>
      </w:tr>
    </w:tbl>
    <w:p>
      <w:pPr>
        <w:spacing w:after="0"/>
      </w:pPr>
    </w:p>
    <w:p>
      <w:pPr/>
      <w:r>
        <w:rPr/>
        <w:t xml:space="preserve">Thirty minutes. It keeps the streak, keeps the spaced review ladder intact, and costs you almost nothing. </w:t>
      </w:r>
      <w:r>
        <w:rPr>
          <w:b/>
        </w:rPr>
        <w:t xml:space="preserve">Use this instead of skipping, always.</w:t>
      </w:r>
    </w:p>
    <w:p>
      <w:pPr>
        <w:pStyle w:val="Heading2"/>
      </w:pPr>
      <w:r>
        <w:rPr/>
        <w:t xml:space="preserve">Rule 3 - The triage ladder (what to cut when you are short)</w:t>
      </w:r>
    </w:p>
    <w:p>
      <w:pPr/>
      <w:r>
        <w:rPr/>
        <w:t xml:space="preserve">When you cannot do everything, cut in this exact order. Top of the list goes first.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1152"/>
        <w:gridCol w:w="4224"/>
        <w:gridCol w:w="4224"/>
      </w:tblGrid>
      <w:tr>
        <w:trPr>
          <w:tblHeader/>
        </w:trPr>
        <w:tc>
          <w:tcPr>
            <w:tcW w:w="1152" w:type="dxa"/>
            <w:shd w:val="clear" w:color="auto" w:fill="1F3864"/>
            <w:vAlign w:val="top"/>
          </w:tcPr>
          <w:p>
            <w:pPr>
              <w:spacing w:before="20" w:after="20" w:line="240" w:lineRule="auto"/>
            </w:pPr>
            <w:r>
              <w:rPr>
                <w:b/>
                <w:color w:val="FFFFFF"/>
              </w:rPr>
              <w:t xml:space="preserve">Cut #</w:t>
            </w:r>
          </w:p>
        </w:tc>
        <w:tc>
          <w:tcPr>
            <w:tcW w:w="4224" w:type="dxa"/>
            <w:shd w:val="clear" w:color="auto" w:fill="1F3864"/>
            <w:vAlign w:val="top"/>
          </w:tcPr>
          <w:p>
            <w:pPr>
              <w:spacing w:before="20" w:after="20" w:line="240" w:lineRule="auto"/>
            </w:pPr>
            <w:r>
              <w:rPr>
                <w:b/>
                <w:color w:val="FFFFFF"/>
              </w:rPr>
              <w:t xml:space="preserve">Cut this</w:t>
            </w:r>
          </w:p>
        </w:tc>
        <w:tc>
          <w:tcPr>
            <w:tcW w:w="4224" w:type="dxa"/>
            <w:shd w:val="clear" w:color="auto" w:fill="1F3864"/>
            <w:vAlign w:val="top"/>
          </w:tcPr>
          <w:p>
            <w:pPr>
              <w:spacing w:before="20" w:after="20" w:line="240" w:lineRule="auto"/>
            </w:pPr>
            <w:r>
              <w:rPr>
                <w:b/>
                <w:color w:val="FFFFFF"/>
              </w:rPr>
              <w:t xml:space="preserve">Why it is safe to cut</w:t>
            </w:r>
          </w:p>
        </w:tc>
      </w:tr>
      <w:tr>
        <w:tc>
          <w:tcPr>
            <w:tcW w:w="1152" w:type="dxa"/>
            <w:vAlign w:val="top"/>
          </w:tcPr>
          <w:p>
            <w:pPr>
              <w:spacing w:before="20" w:after="20" w:line="240" w:lineRule="auto"/>
            </w:pPr>
            <w:r>
              <w:rPr/>
              <w:t xml:space="preserve">1</w:t>
            </w:r>
          </w:p>
        </w:tc>
        <w:tc>
          <w:tcPr>
            <w:tcW w:w="4224" w:type="dxa"/>
            <w:vAlign w:val="top"/>
          </w:tcPr>
          <w:p>
            <w:pPr>
              <w:spacing w:before="20" w:after="20" w:line="240" w:lineRule="auto"/>
            </w:pPr>
            <w:r>
              <w:rPr/>
              <w:t xml:space="preserve">Aptitude</w:t>
            </w:r>
          </w:p>
        </w:tc>
        <w:tc>
          <w:tcPr>
            <w:tcW w:w="4224" w:type="dxa"/>
            <w:vAlign w:val="top"/>
          </w:tcPr>
          <w:p>
            <w:pPr>
              <w:spacing w:before="20" w:after="20" w:line="240" w:lineRule="auto"/>
            </w:pPr>
            <w:r>
              <w:rPr/>
              <w:t xml:space="preserve">15 minutes, and Google and Amazon do not test it</w:t>
            </w:r>
          </w:p>
        </w:tc>
      </w:tr>
      <w:tr>
        <w:tc>
          <w:tcPr>
            <w:tcW w:w="1152" w:type="dxa"/>
            <w:shd w:val="clear" w:color="auto" w:fill="F2F5F9"/>
            <w:vAlign w:val="top"/>
          </w:tcPr>
          <w:p>
            <w:pPr>
              <w:spacing w:before="20" w:after="20" w:line="240" w:lineRule="auto"/>
            </w:pPr>
            <w:r>
              <w:rPr/>
              <w:t xml:space="preserve">2</w:t>
            </w:r>
          </w:p>
        </w:tc>
        <w:tc>
          <w:tcPr>
            <w:tcW w:w="4224" w:type="dxa"/>
            <w:shd w:val="clear" w:color="auto" w:fill="F2F5F9"/>
            <w:vAlign w:val="top"/>
          </w:tcPr>
          <w:p>
            <w:pPr>
              <w:spacing w:before="20" w:after="20" w:line="240" w:lineRule="auto"/>
            </w:pPr>
            <w:r>
              <w:rPr/>
              <w:t xml:space="preserve">The AI and RAG track</w:t>
            </w:r>
          </w:p>
        </w:tc>
        <w:tc>
          <w:tcPr>
            <w:tcW w:w="4224" w:type="dxa"/>
            <w:shd w:val="clear" w:color="auto" w:fill="F2F5F9"/>
            <w:vAlign w:val="top"/>
          </w:tcPr>
          <w:p>
            <w:pPr>
              <w:spacing w:before="20" w:after="20" w:line="240" w:lineRule="auto"/>
            </w:pPr>
            <w:r>
              <w:rPr/>
              <w:t xml:space="preserve">Useful, not load-bearing. Doc 12 is timeboxed for exactly this reason</w:t>
            </w:r>
          </w:p>
        </w:tc>
      </w:tr>
      <w:tr>
        <w:tc>
          <w:tcPr>
            <w:tcW w:w="1152" w:type="dxa"/>
            <w:vAlign w:val="top"/>
          </w:tcPr>
          <w:p>
            <w:pPr>
              <w:spacing w:before="20" w:after="20" w:line="240" w:lineRule="auto"/>
            </w:pPr>
            <w:r>
              <w:rPr/>
              <w:t xml:space="preserve">3</w:t>
            </w:r>
          </w:p>
        </w:tc>
        <w:tc>
          <w:tcPr>
            <w:tcW w:w="4224" w:type="dxa"/>
            <w:vAlign w:val="top"/>
          </w:tcPr>
          <w:p>
            <w:pPr>
              <w:spacing w:before="20" w:after="20" w:line="240" w:lineRule="auto"/>
            </w:pPr>
            <w:r>
              <w:rPr/>
              <w:t xml:space="preserve">Anki</w:t>
            </w:r>
          </w:p>
        </w:tc>
        <w:tc>
          <w:tcPr>
            <w:tcW w:w="4224" w:type="dxa"/>
            <w:vAlign w:val="top"/>
          </w:tcPr>
          <w:p>
            <w:pPr>
              <w:spacing w:before="20" w:after="20" w:line="240" w:lineRule="auto"/>
            </w:pPr>
            <w:r>
              <w:rPr/>
              <w:t xml:space="preserve">Nice to have. The Weak List does the essential job</w:t>
            </w:r>
          </w:p>
        </w:tc>
      </w:tr>
      <w:tr>
        <w:tc>
          <w:tcPr>
            <w:tcW w:w="1152" w:type="dxa"/>
            <w:shd w:val="clear" w:color="auto" w:fill="F2F5F9"/>
            <w:vAlign w:val="top"/>
          </w:tcPr>
          <w:p>
            <w:pPr>
              <w:spacing w:before="20" w:after="20" w:line="240" w:lineRule="auto"/>
            </w:pPr>
            <w:r>
              <w:rPr/>
              <w:t xml:space="preserve">4</w:t>
            </w:r>
          </w:p>
        </w:tc>
        <w:tc>
          <w:tcPr>
            <w:tcW w:w="4224" w:type="dxa"/>
            <w:shd w:val="clear" w:color="auto" w:fill="F2F5F9"/>
            <w:vAlign w:val="top"/>
          </w:tcPr>
          <w:p>
            <w:pPr>
              <w:spacing w:before="20" w:after="20" w:line="240" w:lineRule="auto"/>
            </w:pPr>
            <w:r>
              <w:rPr/>
              <w:t xml:space="preserve">Deep weekend blocks</w:t>
            </w:r>
          </w:p>
        </w:tc>
        <w:tc>
          <w:tcPr>
            <w:tcW w:w="4224" w:type="dxa"/>
            <w:shd w:val="clear" w:color="auto" w:fill="F2F5F9"/>
            <w:vAlign w:val="top"/>
          </w:tcPr>
          <w:p>
            <w:pPr>
              <w:spacing w:before="20" w:after="20" w:line="240" w:lineRule="auto"/>
            </w:pPr>
            <w:r>
              <w:rPr/>
              <w:t xml:space="preserve">Shorten them. Do not delete the weekend entirely</w:t>
            </w:r>
          </w:p>
        </w:tc>
      </w:tr>
      <w:tr>
        <w:tc>
          <w:tcPr>
            <w:tcW w:w="1152" w:type="dxa"/>
            <w:vAlign w:val="top"/>
          </w:tcPr>
          <w:p>
            <w:pPr>
              <w:spacing w:before="20" w:after="20" w:line="240" w:lineRule="auto"/>
            </w:pPr>
            <w:r>
              <w:rPr/>
              <w:t xml:space="preserve">5</w:t>
            </w:r>
          </w:p>
        </w:tc>
        <w:tc>
          <w:tcPr>
            <w:tcW w:w="4224" w:type="dxa"/>
            <w:vAlign w:val="top"/>
          </w:tcPr>
          <w:p>
            <w:pPr>
              <w:spacing w:before="20" w:after="20" w:line="240" w:lineRule="auto"/>
            </w:pPr>
            <w:r>
              <w:rPr/>
              <w:t xml:space="preserve">New topic depth</w:t>
            </w:r>
          </w:p>
        </w:tc>
        <w:tc>
          <w:tcPr>
            <w:tcW w:w="4224" w:type="dxa"/>
            <w:vAlign w:val="top"/>
          </w:tcPr>
          <w:p>
            <w:pPr>
              <w:spacing w:before="20" w:after="20" w:line="240" w:lineRule="auto"/>
            </w:pPr>
            <w:r>
              <w:rPr/>
              <w:t xml:space="preserve">Learn it shallower this week, deepen it in the next review cycle</w:t>
            </w:r>
          </w:p>
        </w:tc>
      </w:tr>
      <w:tr>
        <w:tc>
          <w:tcPr>
            <w:tcW w:w="1152" w:type="dxa"/>
            <w:shd w:val="clear" w:color="auto" w:fill="F2F5F9"/>
            <w:vAlign w:val="top"/>
          </w:tcPr>
          <w:p>
            <w:pPr>
              <w:spacing w:before="20" w:after="20" w:line="240" w:lineRule="auto"/>
            </w:pPr>
            <w:r>
              <w:rPr>
                <w:b/>
              </w:rPr>
              <w:t xml:space="preserve">Never</w:t>
            </w:r>
          </w:p>
        </w:tc>
        <w:tc>
          <w:tcPr>
            <w:tcW w:w="4224" w:type="dxa"/>
            <w:shd w:val="clear" w:color="auto" w:fill="F2F5F9"/>
            <w:vAlign w:val="top"/>
          </w:tcPr>
          <w:p>
            <w:pPr>
              <w:spacing w:before="20" w:after="20" w:line="240" w:lineRule="auto"/>
            </w:pPr>
            <w:r>
              <w:rPr>
                <w:b/>
              </w:rPr>
              <w:t xml:space="preserve">Daily recall, daily DSA, Friday Weak List, Sunday test, work journal</w:t>
            </w:r>
          </w:p>
        </w:tc>
        <w:tc>
          <w:tcPr>
            <w:tcW w:w="4224" w:type="dxa"/>
            <w:shd w:val="clear" w:color="auto" w:fill="F2F5F9"/>
            <w:vAlign w:val="top"/>
          </w:tcPr>
          <w:p>
            <w:pPr>
              <w:spacing w:before="20" w:after="20" w:line="240" w:lineRule="auto"/>
            </w:pPr>
            <w:r>
              <w:rPr/>
              <w:t xml:space="preserve">These five are the plan. Everything else is decoration</w:t>
            </w:r>
          </w:p>
        </w:tc>
      </w:tr>
    </w:tbl>
    <w:p>
      <w:pPr>
        <w:spacing w:after="0"/>
      </w:pPr>
    </w:p>
    <w:p>
      <w:pPr/>
      <w:r>
        <w:rPr>
          <w:b/>
        </w:rPr>
        <w:t xml:space="preserve">Keep those five, cut anything else, and the plan still works.</w:t>
      </w:r>
      <w:r>
        <w:rPr/>
        <w:t xml:space="preserve"> That is the honest minimum.</w:t>
      </w:r>
    </w:p>
    <w:p>
      <w:pPr>
        <w:pStyle w:val="Heading2"/>
      </w:pPr>
      <w:r>
        <w:rPr/>
        <w:t xml:space="preserve">Rule 4 - Protect your energy, not just your time</w:t>
      </w:r>
    </w:p>
    <w:p>
      <w:pPr/>
      <w:r>
        <w:rPr/>
        <w:t xml:space="preserve">You work full time on a demanding platform. Two hours after a full day is real, and treating it as free time is why people burn out.</w:t>
      </w:r>
    </w:p>
    <w:p>
      <w:pPr>
        <w:ind w:left="360" w:hanging="220"/>
        <w:spacing w:after="40"/>
      </w:pPr>
      <w:r>
        <w:rPr/>
        <w:t xml:space="preserve">•  </w:t>
      </w:r>
      <w:r>
        <w:rPr>
          <w:b/>
        </w:rPr>
        <w:t xml:space="preserve">Do DSA when you are freshest</w:t>
      </w:r>
      <w:r>
        <w:rPr/>
        <w:t xml:space="preserve">, not last. If you are sharper in the morning, move DSA to before work and do the reading in the evening. The order in the documents is a default, not a law.</w:t>
      </w:r>
    </w:p>
    <w:p>
      <w:pPr>
        <w:ind w:left="360" w:hanging="220"/>
        <w:spacing w:after="40"/>
      </w:pPr>
      <w:r>
        <w:rPr/>
        <w:t xml:space="preserve">•  </w:t>
      </w:r>
      <w:r>
        <w:rPr>
          <w:b/>
        </w:rPr>
        <w:t xml:space="preserve">Never study immediately after a hard workday without a break.</w:t>
      </w:r>
      <w:r>
        <w:rPr/>
        <w:t xml:space="preserve"> Even 20 minutes of walking or eating first materially changes the quality of the session.</w:t>
      </w:r>
    </w:p>
    <w:p>
      <w:pPr>
        <w:ind w:left="360" w:hanging="220"/>
        <w:spacing w:after="40"/>
      </w:pPr>
      <w:r>
        <w:rPr/>
        <w:t xml:space="preserve">•  </w:t>
      </w:r>
      <w:r>
        <w:rPr>
          <w:b/>
        </w:rPr>
        <w:t xml:space="preserve">Sleep is part of the plan.</w:t>
      </w:r>
      <w:r>
        <w:rPr/>
        <w:t xml:space="preserve"> Memory consolidation happens during sleep. Cutting sleep to study is spending the thing that makes studying work.</w:t>
      </w:r>
    </w:p>
    <w:p>
      <w:pPr>
        <w:ind w:left="360" w:hanging="220"/>
        <w:spacing w:after="40"/>
      </w:pPr>
      <w:r>
        <w:rPr/>
        <w:t xml:space="preserve">•  </w:t>
      </w:r>
      <w:r>
        <w:rPr>
          <w:b/>
        </w:rPr>
        <w:t xml:space="preserve">Take one full evening off per week.</w:t>
      </w:r>
      <w:r>
        <w:rPr/>
        <w:t xml:space="preserve"> Not as a reward - as maintenance. Choose it in advance so it does not become guilt.</w:t>
      </w:r>
    </w:p>
    <w:p>
      <w:pPr>
        <w:pStyle w:val="Heading2"/>
      </w:pPr>
      <w:r>
        <w:rPr/>
        <w:t xml:space="preserve">Rule 5 - The Sunday 15 minutes</w:t>
      </w:r>
    </w:p>
    <w:p>
      <w:pPr/>
      <w:r>
        <w:rPr/>
        <w:t xml:space="preserve">One planning ritual, every Sunday. Fifteen minutes.</w:t>
      </w:r>
    </w:p>
    <w:p>
      <w:pPr>
        <w:ind w:left="360" w:hanging="220"/>
        <w:spacing w:after="40"/>
      </w:pPr>
      <w:r>
        <w:rPr/>
        <w:t xml:space="preserve">•  Look at the Master Calendar. Find your week number. Read that one row.</w:t>
      </w:r>
    </w:p>
    <w:p>
      <w:pPr>
        <w:ind w:left="360" w:hanging="220"/>
        <w:spacing w:after="40"/>
      </w:pPr>
      <w:r>
        <w:rPr/>
        <w:t xml:space="preserve">•  Look at your Weak List. Pick the three worst items for Friday.</w:t>
      </w:r>
    </w:p>
    <w:p>
      <w:pPr>
        <w:ind w:left="360" w:hanging="220"/>
        <w:spacing w:after="40"/>
      </w:pPr>
      <w:r>
        <w:rPr/>
        <w:t xml:space="preserve">•  Look at last week honestly. Did you do five days or three?</w:t>
      </w:r>
    </w:p>
    <w:p>
      <w:pPr>
        <w:ind w:left="360" w:hanging="220"/>
        <w:spacing w:after="40"/>
      </w:pPr>
      <w:r>
        <w:rPr/>
        <w:t xml:space="preserve">•  Write next week's seven topics on one line each.</w:t>
      </w:r>
    </w:p>
    <w:p>
      <w:pPr/>
      <w:r>
        <w:rPr/>
        <w:t xml:space="preserve">That is all the planning the whole system needs. </w:t>
      </w:r>
      <w:r>
        <w:rPr>
          <w:b/>
        </w:rPr>
        <w:t xml:space="preserve">Do not spend a Sunday redesigning your notes app.</w:t>
      </w:r>
      <w:r>
        <w:rPr/>
        <w:t xml:space="preserve"> Reorganising your system is the most seductive form of procrastination available to engineers.</w:t>
      </w:r>
    </w:p>
    <w:p>
      <w:r>
        <w:br w:type="page"/>
      </w:r>
    </w:p>
    <w:p>
      <w:pPr>
        <w:pStyle w:val="Heading2"/>
      </w:pPr>
      <w:r>
        <w:rPr/>
        <w:t xml:space="preserve">Rule 6 - When you fall behind</w:t>
      </w:r>
    </w:p>
    <w:p>
      <w:pPr/>
      <w:r>
        <w:rPr/>
        <w:t xml:space="preserve">You will. Everyone does. What matters is the response.</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264"/>
        <w:gridCol w:w="6336"/>
      </w:tblGrid>
      <w:tr>
        <w:trPr>
          <w:tblHeader/>
        </w:trPr>
        <w:tc>
          <w:tcPr>
            <w:tcW w:w="3264" w:type="dxa"/>
            <w:shd w:val="clear" w:color="auto" w:fill="1F3864"/>
            <w:vAlign w:val="top"/>
          </w:tcPr>
          <w:p>
            <w:pPr>
              <w:spacing w:before="20" w:after="20" w:line="240" w:lineRule="auto"/>
            </w:pPr>
            <w:r>
              <w:rPr>
                <w:b/>
                <w:color w:val="FFFFFF"/>
              </w:rPr>
              <w:t xml:space="preserve">Situation</w:t>
            </w:r>
          </w:p>
        </w:tc>
        <w:tc>
          <w:tcPr>
            <w:tcW w:w="6336" w:type="dxa"/>
            <w:shd w:val="clear" w:color="auto" w:fill="1F3864"/>
            <w:vAlign w:val="top"/>
          </w:tcPr>
          <w:p>
            <w:pPr>
              <w:spacing w:before="20" w:after="20" w:line="240" w:lineRule="auto"/>
            </w:pPr>
            <w:r>
              <w:rPr>
                <w:b/>
                <w:color w:val="FFFFFF"/>
              </w:rPr>
              <w:t xml:space="preserve">Correct response</w:t>
            </w:r>
          </w:p>
        </w:tc>
      </w:tr>
      <w:tr>
        <w:tc>
          <w:tcPr>
            <w:tcW w:w="3264" w:type="dxa"/>
            <w:vAlign w:val="top"/>
          </w:tcPr>
          <w:p>
            <w:pPr>
              <w:spacing w:before="20" w:after="20" w:line="240" w:lineRule="auto"/>
            </w:pPr>
            <w:r>
              <w:rPr/>
              <w:t xml:space="preserve">Missed 2-3 days</w:t>
            </w:r>
          </w:p>
        </w:tc>
        <w:tc>
          <w:tcPr>
            <w:tcW w:w="6336" w:type="dxa"/>
            <w:vAlign w:val="top"/>
          </w:tcPr>
          <w:p>
            <w:pPr>
              <w:spacing w:before="20" w:after="20" w:line="240" w:lineRule="auto"/>
            </w:pPr>
            <w:r>
              <w:rPr/>
              <w:t xml:space="preserve">Ignore it. Carry on from today. Do not catch up</w:t>
            </w:r>
          </w:p>
        </w:tc>
      </w:tr>
      <w:tr>
        <w:tc>
          <w:tcPr>
            <w:tcW w:w="3264" w:type="dxa"/>
            <w:shd w:val="clear" w:color="auto" w:fill="F2F5F9"/>
            <w:vAlign w:val="top"/>
          </w:tcPr>
          <w:p>
            <w:pPr>
              <w:spacing w:before="20" w:after="20" w:line="240" w:lineRule="auto"/>
            </w:pPr>
            <w:r>
              <w:rPr/>
              <w:t xml:space="preserve">Missed a week</w:t>
            </w:r>
          </w:p>
        </w:tc>
        <w:tc>
          <w:tcPr>
            <w:tcW w:w="6336" w:type="dxa"/>
            <w:shd w:val="clear" w:color="auto" w:fill="F2F5F9"/>
            <w:vAlign w:val="top"/>
          </w:tcPr>
          <w:p>
            <w:pPr>
              <w:spacing w:before="20" w:after="20" w:line="240" w:lineRule="auto"/>
            </w:pPr>
            <w:r>
              <w:rPr/>
              <w:t xml:space="preserve">Skip forward to the current week. Put the missed topics on the Weak List. The spaced review will catch them</w:t>
            </w:r>
          </w:p>
        </w:tc>
      </w:tr>
      <w:tr>
        <w:tc>
          <w:tcPr>
            <w:tcW w:w="3264" w:type="dxa"/>
            <w:vAlign w:val="top"/>
          </w:tcPr>
          <w:p>
            <w:pPr>
              <w:spacing w:before="20" w:after="20" w:line="240" w:lineRule="auto"/>
            </w:pPr>
            <w:r>
              <w:rPr/>
              <w:t xml:space="preserve">Missed two weeks</w:t>
            </w:r>
          </w:p>
        </w:tc>
        <w:tc>
          <w:tcPr>
            <w:tcW w:w="6336" w:type="dxa"/>
            <w:vAlign w:val="top"/>
          </w:tcPr>
          <w:p>
            <w:pPr>
              <w:spacing w:before="20" w:after="20" w:line="240" w:lineRule="auto"/>
            </w:pPr>
            <w:r>
              <w:rPr/>
              <w:t xml:space="preserve">Same as above, plus shift your month boundaries by two weeks. </w:t>
            </w:r>
            <w:r>
              <w:rPr>
                <w:b/>
              </w:rPr>
              <w:t xml:space="preserve">The plan is 6-8 months, not exactly 8.</w:t>
            </w:r>
            <w:r>
              <w:rPr/>
              <w:t xml:space="preserve"> It absorbs this</w:t>
            </w:r>
          </w:p>
        </w:tc>
      </w:tr>
      <w:tr>
        <w:tc>
          <w:tcPr>
            <w:tcW w:w="3264" w:type="dxa"/>
            <w:shd w:val="clear" w:color="auto" w:fill="F2F5F9"/>
            <w:vAlign w:val="top"/>
          </w:tcPr>
          <w:p>
            <w:pPr>
              <w:spacing w:before="20" w:after="20" w:line="240" w:lineRule="auto"/>
            </w:pPr>
            <w:r>
              <w:rPr/>
              <w:t xml:space="preserve">Missed a month</w:t>
            </w:r>
          </w:p>
        </w:tc>
        <w:tc>
          <w:tcPr>
            <w:tcW w:w="6336" w:type="dxa"/>
            <w:shd w:val="clear" w:color="auto" w:fill="F2F5F9"/>
            <w:vAlign w:val="top"/>
          </w:tcPr>
          <w:p>
            <w:pPr>
              <w:spacing w:before="20" w:after="20" w:line="240" w:lineRule="auto"/>
            </w:pPr>
            <w:r>
              <w:rPr/>
              <w:t xml:space="preserve">Restart the current month. Do not restart the plan</w:t>
            </w:r>
          </w:p>
        </w:tc>
      </w:tr>
      <w:tr>
        <w:tc>
          <w:tcPr>
            <w:tcW w:w="3264" w:type="dxa"/>
            <w:vAlign w:val="top"/>
          </w:tcPr>
          <w:p>
            <w:pPr>
              <w:spacing w:before="20" w:after="20" w:line="240" w:lineRule="auto"/>
            </w:pPr>
            <w:r>
              <w:rPr/>
              <w:t xml:space="preserve">Feeling behind constantly</w:t>
            </w:r>
          </w:p>
        </w:tc>
        <w:tc>
          <w:tcPr>
            <w:tcW w:w="6336" w:type="dxa"/>
            <w:vAlign w:val="top"/>
          </w:tcPr>
          <w:p>
            <w:pPr>
              <w:spacing w:before="20" w:after="20" w:line="240" w:lineRule="auto"/>
            </w:pPr>
            <w:r>
              <w:rPr/>
              <w:t xml:space="preserve">You are doing too much per day. Cut using the triage ladder. </w:t>
            </w:r>
            <w:r>
              <w:rPr>
                <w:b/>
              </w:rPr>
              <w:t xml:space="preserve">A smaller plan you complete beats a bigger plan you abandon</w:t>
            </w:r>
          </w:p>
        </w:tc>
      </w:tr>
    </w:tbl>
    <w:p>
      <w:pPr>
        <w:spacing w:after="0"/>
      </w:pPr>
    </w:p>
    <w:p>
      <w:pPr/>
      <w:r>
        <w:rPr>
          <w:b/>
        </w:rPr>
        <w:t xml:space="preserve">Never try to catch up by doubling.</w:t>
      </w:r>
      <w:r>
        <w:rPr/>
        <w:t xml:space="preserve"> Doubling causes the burnout that turns a lost week into a lost plan. Just resume at normal pace.</w:t>
      </w:r>
    </w:p>
    <w:p>
      <w:pPr>
        <w:pStyle w:val="Heading2"/>
      </w:pPr>
      <w:r>
        <w:rPr/>
        <w:t xml:space="preserve">Rule 7 - Burnout warning signs</w:t>
      </w:r>
    </w:p>
    <w:p>
      <w:pPr/>
      <w:r>
        <w:rPr/>
        <w:t xml:space="preserve">Watch for these. If two or more are true for a week, take three days completely off. Not reduced - off.</w:t>
      </w:r>
    </w:p>
    <w:p>
      <w:pPr>
        <w:ind w:left="360" w:hanging="220"/>
        <w:spacing w:after="40"/>
      </w:pPr>
      <w:r>
        <w:rPr/>
        <w:t xml:space="preserve">•  You are studying but retaining nothing, and the Sunday tests are getting worse not better.</w:t>
      </w:r>
    </w:p>
    <w:p>
      <w:pPr>
        <w:ind w:left="360" w:hanging="220"/>
        <w:spacing w:after="40"/>
      </w:pPr>
      <w:r>
        <w:rPr/>
        <w:t xml:space="preserve">•  You are dreading the session rather than being neutral about it.</w:t>
      </w:r>
    </w:p>
    <w:p>
      <w:pPr>
        <w:ind w:left="360" w:hanging="220"/>
        <w:spacing w:after="40"/>
      </w:pPr>
      <w:r>
        <w:rPr/>
        <w:t xml:space="preserve">•  You are choosing easy topics repeatedly to feel productive.</w:t>
      </w:r>
    </w:p>
    <w:p>
      <w:pPr>
        <w:ind w:left="360" w:hanging="220"/>
        <w:spacing w:after="40"/>
      </w:pPr>
      <w:r>
        <w:rPr/>
        <w:t xml:space="preserve">•  You are rereading instead of recalling because recalling feels too hard.</w:t>
      </w:r>
    </w:p>
    <w:p>
      <w:pPr>
        <w:ind w:left="360" w:hanging="220"/>
        <w:spacing w:after="40"/>
      </w:pPr>
      <w:r>
        <w:rPr/>
        <w:t xml:space="preserve">•  Sleep is getting worse.</w:t>
      </w:r>
    </w:p>
    <w:p>
      <w:pPr>
        <w:ind w:left="360" w:hanging="220"/>
        <w:spacing w:after="40"/>
      </w:pPr>
      <w:r>
        <w:rPr/>
        <w:t xml:space="preserve">•  You have stopped updating the Weak List - usually the first thing people quietly abandon.</w:t>
      </w:r>
    </w:p>
    <w:p>
      <w:pPr/>
      <w:r>
        <w:rPr/>
        <w:t xml:space="preserve">Three days off costs you three days. Burnout costs you the plan. </w:t>
      </w:r>
      <w:r>
        <w:rPr>
          <w:b/>
        </w:rPr>
        <w:t xml:space="preserve">This is a management decision, not a willpower failure.</w:t>
      </w:r>
    </w:p>
    <w:p>
      <w:pPr>
        <w:pStyle w:val="Heading2"/>
      </w:pPr>
      <w:r>
        <w:rPr/>
        <w:t xml:space="preserve">Rule 8 - Track three numbers only</w:t>
      </w:r>
    </w:p>
    <w:p>
      <w:pPr/>
      <w:r>
        <w:rPr/>
        <w:t xml:space="preserve">Once a month, write down three things: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3840"/>
        <w:gridCol w:w="5760"/>
      </w:tblGrid>
      <w:tr>
        <w:trPr>
          <w:tblHeader/>
        </w:trPr>
        <w:tc>
          <w:tcPr>
            <w:tcW w:w="3840" w:type="dxa"/>
            <w:shd w:val="clear" w:color="auto" w:fill="1F3864"/>
            <w:vAlign w:val="top"/>
          </w:tcPr>
          <w:p>
            <w:pPr>
              <w:spacing w:before="20" w:after="20" w:line="240" w:lineRule="auto"/>
            </w:pPr>
            <w:r>
              <w:rPr>
                <w:b/>
                <w:color w:val="FFFFFF"/>
              </w:rPr>
              <w:t xml:space="preserve">Number</w:t>
            </w:r>
          </w:p>
        </w:tc>
        <w:tc>
          <w:tcPr>
            <w:tcW w:w="5760" w:type="dxa"/>
            <w:shd w:val="clear" w:color="auto" w:fill="1F3864"/>
            <w:vAlign w:val="top"/>
          </w:tcPr>
          <w:p>
            <w:pPr>
              <w:spacing w:before="20" w:after="20" w:line="240" w:lineRule="auto"/>
            </w:pPr>
            <w:r>
              <w:rPr>
                <w:b/>
                <w:color w:val="FFFFFF"/>
              </w:rPr>
              <w:t xml:space="preserve">Why this one</w:t>
            </w:r>
          </w:p>
        </w:tc>
      </w:tr>
      <w:tr>
        <w:tc>
          <w:tcPr>
            <w:tcW w:w="3840" w:type="dxa"/>
            <w:vAlign w:val="top"/>
          </w:tcPr>
          <w:p>
            <w:pPr>
              <w:spacing w:before="20" w:after="20" w:line="240" w:lineRule="auto"/>
            </w:pPr>
            <w:r>
              <w:rPr/>
              <w:t xml:space="preserve">Days studied this month, out of the available days</w:t>
            </w:r>
          </w:p>
        </w:tc>
        <w:tc>
          <w:tcPr>
            <w:tcW w:w="5760" w:type="dxa"/>
            <w:vAlign w:val="top"/>
          </w:tcPr>
          <w:p>
            <w:pPr>
              <w:spacing w:before="20" w:after="20" w:line="240" w:lineRule="auto"/>
            </w:pPr>
            <w:r>
              <w:rPr/>
              <w:t xml:space="preserve">Consistency is the only real predictor</w:t>
            </w:r>
          </w:p>
        </w:tc>
      </w:tr>
      <w:tr>
        <w:tc>
          <w:tcPr>
            <w:tcW w:w="3840" w:type="dxa"/>
            <w:shd w:val="clear" w:color="auto" w:fill="F2F5F9"/>
            <w:vAlign w:val="top"/>
          </w:tcPr>
          <w:p>
            <w:pPr>
              <w:spacing w:before="20" w:after="20" w:line="240" w:lineRule="auto"/>
            </w:pPr>
            <w:r>
              <w:rPr/>
              <w:t xml:space="preserve">Weak List items cleared</w:t>
            </w:r>
          </w:p>
        </w:tc>
        <w:tc>
          <w:tcPr>
            <w:tcW w:w="5760" w:type="dxa"/>
            <w:shd w:val="clear" w:color="auto" w:fill="F2F5F9"/>
            <w:vAlign w:val="top"/>
          </w:tcPr>
          <w:p>
            <w:pPr>
              <w:spacing w:before="20" w:after="20" w:line="240" w:lineRule="auto"/>
            </w:pPr>
            <w:r>
              <w:rPr/>
              <w:t xml:space="preserve">Proves you are repairing, not just consuming</w:t>
            </w:r>
          </w:p>
        </w:tc>
      </w:tr>
      <w:tr>
        <w:tc>
          <w:tcPr>
            <w:tcW w:w="3840" w:type="dxa"/>
            <w:vAlign w:val="top"/>
          </w:tcPr>
          <w:p>
            <w:pPr>
              <w:spacing w:before="20" w:after="20" w:line="240" w:lineRule="auto"/>
            </w:pPr>
            <w:r>
              <w:rPr/>
              <w:t xml:space="preserve">Concepts that passed the 30-day review</w:t>
            </w:r>
          </w:p>
        </w:tc>
        <w:tc>
          <w:tcPr>
            <w:tcW w:w="5760" w:type="dxa"/>
            <w:vAlign w:val="top"/>
          </w:tcPr>
          <w:p>
            <w:pPr>
              <w:spacing w:before="20" w:after="20" w:line="240" w:lineRule="auto"/>
            </w:pPr>
            <w:r>
              <w:rPr/>
              <w:t xml:space="preserve">Proves it is actually sticking</w:t>
            </w:r>
          </w:p>
        </w:tc>
      </w:tr>
    </w:tbl>
    <w:p>
      <w:pPr>
        <w:spacing w:after="0"/>
      </w:pPr>
    </w:p>
    <w:p>
      <w:pPr/>
      <w:r>
        <w:rPr/>
        <w:t xml:space="preserve">Nothing else. Not hours, not videos, not pages. If those three numbers are healthy, you are on track regardless of how you feel.</w:t>
      </w:r>
    </w:p>
    <w:p>
      <w:pPr>
        <w:pStyle w:val="Heading1"/>
      </w:pPr>
      <w:r>
        <w:rPr/>
        <w:t xml:space="preserve">So - simple or full?</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880"/>
        <w:gridCol w:w="6720"/>
      </w:tblGrid>
      <w:tr>
        <w:trPr>
          <w:tblHeader/>
        </w:trPr>
        <w:tc>
          <w:tcPr>
            <w:tcW w:w="2880" w:type="dxa"/>
            <w:shd w:val="clear" w:color="auto" w:fill="1F3864"/>
            <w:vAlign w:val="top"/>
          </w:tcPr>
          <w:p>
            <w:pPr>
              <w:spacing w:before="20" w:after="20" w:line="240" w:lineRule="auto"/>
            </w:pPr>
            <w:r>
              <w:rPr>
                <w:b/>
                <w:color w:val="FFFFFF"/>
              </w:rPr>
              <w:t xml:space="preserve">Question</w:t>
            </w:r>
          </w:p>
        </w:tc>
        <w:tc>
          <w:tcPr>
            <w:tcW w:w="6720" w:type="dxa"/>
            <w:shd w:val="clear" w:color="auto" w:fill="1F3864"/>
            <w:vAlign w:val="top"/>
          </w:tcPr>
          <w:p>
            <w:pPr>
              <w:spacing w:before="20" w:after="20" w:line="240" w:lineRule="auto"/>
            </w:pPr>
            <w:r>
              <w:rPr>
                <w:b/>
                <w:color w:val="FFFFFF"/>
              </w:rPr>
              <w:t xml:space="preserve">Answer</w:t>
            </w:r>
          </w:p>
        </w:tc>
      </w:tr>
      <w:tr>
        <w:tc>
          <w:tcPr>
            <w:tcW w:w="2880" w:type="dxa"/>
            <w:vAlign w:val="top"/>
          </w:tcPr>
          <w:p>
            <w:pPr>
              <w:spacing w:before="20" w:after="20" w:line="240" w:lineRule="auto"/>
            </w:pPr>
            <w:r>
              <w:rPr/>
              <w:t xml:space="preserve">Do I have to follow all 17 documents?</w:t>
            </w:r>
          </w:p>
        </w:tc>
        <w:tc>
          <w:tcPr>
            <w:tcW w:w="6720" w:type="dxa"/>
            <w:vAlign w:val="top"/>
          </w:tcPr>
          <w:p>
            <w:pPr>
              <w:spacing w:before="20" w:after="20" w:line="240" w:lineRule="auto"/>
            </w:pPr>
            <w:r>
              <w:rPr>
                <w:b/>
              </w:rPr>
              <w:t xml:space="preserve">No.</w:t>
            </w:r>
            <w:r>
              <w:rPr/>
              <w:t xml:space="preserve"> Follow the current month plus your tracker. That is two documents</w:t>
            </w:r>
          </w:p>
        </w:tc>
      </w:tr>
      <w:tr>
        <w:tc>
          <w:tcPr>
            <w:tcW w:w="2880" w:type="dxa"/>
            <w:shd w:val="clear" w:color="auto" w:fill="F2F5F9"/>
            <w:vAlign w:val="top"/>
          </w:tcPr>
          <w:p>
            <w:pPr>
              <w:spacing w:before="20" w:after="20" w:line="240" w:lineRule="auto"/>
            </w:pPr>
            <w:r>
              <w:rPr/>
              <w:t xml:space="preserve">Should I delete the others?</w:t>
            </w:r>
          </w:p>
        </w:tc>
        <w:tc>
          <w:tcPr>
            <w:tcW w:w="6720" w:type="dxa"/>
            <w:shd w:val="clear" w:color="auto" w:fill="F2F5F9"/>
            <w:vAlign w:val="top"/>
          </w:tcPr>
          <w:p>
            <w:pPr>
              <w:spacing w:before="20" w:after="20" w:line="240" w:lineRule="auto"/>
            </w:pPr>
            <w:r>
              <w:rPr>
                <w:b/>
              </w:rPr>
              <w:t xml:space="preserve">No.</w:t>
            </w:r>
            <w:r>
              <w:rPr/>
              <w:t xml:space="preserve"> They cost nothing sitting there and each one saves you a week of figuring things out when its time comes</w:t>
            </w:r>
          </w:p>
        </w:tc>
      </w:tr>
      <w:tr>
        <w:tc>
          <w:tcPr>
            <w:tcW w:w="2880" w:type="dxa"/>
            <w:vAlign w:val="top"/>
          </w:tcPr>
          <w:p>
            <w:pPr>
              <w:spacing w:before="20" w:after="20" w:line="240" w:lineRule="auto"/>
            </w:pPr>
            <w:r>
              <w:rPr/>
              <w:t xml:space="preserve">Is the simple version enough?</w:t>
            </w:r>
          </w:p>
        </w:tc>
        <w:tc>
          <w:tcPr>
            <w:tcW w:w="6720" w:type="dxa"/>
            <w:vAlign w:val="top"/>
          </w:tcPr>
          <w:p>
            <w:pPr>
              <w:spacing w:before="20" w:after="20" w:line="240" w:lineRule="auto"/>
            </w:pPr>
            <w:r>
              <w:rPr>
                <w:b/>
              </w:rPr>
              <w:t xml:space="preserve">The five never-cut items are enough to succeed.</w:t>
            </w:r>
            <w:r>
              <w:rPr/>
              <w:t xml:space="preserve"> Everything above them accelerates you</w:t>
            </w:r>
          </w:p>
        </w:tc>
      </w:tr>
      <w:tr>
        <w:tc>
          <w:tcPr>
            <w:tcW w:w="2880" w:type="dxa"/>
            <w:shd w:val="clear" w:color="auto" w:fill="F2F5F9"/>
            <w:vAlign w:val="top"/>
          </w:tcPr>
          <w:p>
            <w:pPr>
              <w:spacing w:before="20" w:after="20" w:line="240" w:lineRule="auto"/>
            </w:pPr>
            <w:r>
              <w:rPr/>
              <w:t xml:space="preserve">What if 2 hours is too much some weeks?</w:t>
            </w:r>
          </w:p>
        </w:tc>
        <w:tc>
          <w:tcPr>
            <w:tcW w:w="6720" w:type="dxa"/>
            <w:shd w:val="clear" w:color="auto" w:fill="F2F5F9"/>
            <w:vAlign w:val="top"/>
          </w:tcPr>
          <w:p>
            <w:pPr>
              <w:spacing w:before="20" w:after="20" w:line="240" w:lineRule="auto"/>
            </w:pPr>
            <w:r>
              <w:rPr/>
              <w:t xml:space="preserve">Use the 30-minute emergency day. It is designed for exactly that</w:t>
            </w:r>
          </w:p>
        </w:tc>
      </w:tr>
      <w:tr>
        <w:tc>
          <w:tcPr>
            <w:tcW w:w="2880" w:type="dxa"/>
            <w:vAlign w:val="top"/>
          </w:tcPr>
          <w:p>
            <w:pPr>
              <w:spacing w:before="20" w:after="20" w:line="240" w:lineRule="auto"/>
            </w:pPr>
            <w:r>
              <w:rPr/>
              <w:t xml:space="preserve">What if I want to just start and not read everything?</w:t>
            </w:r>
          </w:p>
        </w:tc>
        <w:tc>
          <w:tcPr>
            <w:tcW w:w="6720" w:type="dxa"/>
            <w:vAlign w:val="top"/>
          </w:tcPr>
          <w:p>
            <w:pPr>
              <w:spacing w:before="20" w:after="20" w:line="240" w:lineRule="auto"/>
            </w:pPr>
            <w:r>
              <w:rPr>
                <w:b/>
              </w:rPr>
              <w:t xml:space="preserve">Do that.</w:t>
            </w:r>
            <w:r>
              <w:rPr/>
              <w:t xml:space="preserve"> Read Document 00, set up the tracker, open Month 1, and begin. You can read the rest as it becomes relevant</w:t>
            </w:r>
          </w:p>
        </w:tc>
      </w:tr>
    </w:tbl>
    <w:p>
      <w:pPr>
        <w:spacing w:after="0"/>
      </w:pPr>
    </w:p>
    <w:p>
      <w:pPr>
        <w:pStyle w:val="Heading1"/>
      </w:pPr>
      <w:r>
        <w:rPr/>
        <w:t xml:space="preserve">The one thing to remember</w:t>
      </w:r>
    </w:p>
    <w:p>
      <w:pPr>
        <w:ind w:left="360"/>
        <w:pBdr>
          <w:left w:val="single" w:sz="18" w:space="8" w:color="2E74B5"/>
        </w:pBdr>
        <w:spacing w:before="120" w:after="120"/>
      </w:pPr>
      <w:r>
        <w:rPr>
          <w:i/>
          <w:color w:val="404040"/>
        </w:rPr>
        <w:t xml:space="preserve">The plan is not 17 documents. The plan is: recall yesterday, learn one thing, solve one problem, write what you got wrong. Repeat for eight months.</w:t>
      </w:r>
    </w:p>
    <w:p>
      <w:pPr/>
      <w:r>
        <w:rPr/>
        <w:t xml:space="preserve">Everything else is detail arranged so that you never have to decide what to do next. On any given day, if you are confused, do those four things and you are on plan.</w:t>
      </w:r>
    </w:p>
    <w:p>
      <w:pPr>
        <w:pStyle w:val="Heading1"/>
      </w:pPr>
      <w:r>
        <w:rPr/>
        <w:t xml:space="preserve">Start tomorrow</w:t>
      </w:r>
    </w:p>
    <w:p>
      <w:pPr>
        <w:ind w:left="360" w:hanging="220"/>
        <w:spacing w:after="40"/>
      </w:pPr>
      <w:r>
        <w:rPr/>
        <w:t xml:space="preserve">•  Do not wait for a Monday, or the first of the month, or until you have read everything.</w:t>
      </w:r>
    </w:p>
    <w:p>
      <w:pPr>
        <w:ind w:left="360" w:hanging="220"/>
        <w:spacing w:after="40"/>
      </w:pPr>
      <w:r>
        <w:rPr/>
        <w:t xml:space="preserve">•  Open Document 02, Week 1, Monday.</w:t>
      </w:r>
    </w:p>
    <w:p>
      <w:pPr>
        <w:ind w:left="360" w:hanging="220"/>
        <w:spacing w:after="40"/>
      </w:pPr>
      <w:r>
        <w:rPr/>
        <w:t xml:space="preserve">•  Do the two hours.</w:t>
      </w:r>
    </w:p>
    <w:p>
      <w:pPr>
        <w:ind w:left="360" w:hanging="220"/>
        <w:spacing w:after="40"/>
      </w:pPr>
      <w:r>
        <w:rPr/>
        <w:t xml:space="preserve">•  Write one journal line.</w:t>
      </w:r>
    </w:p>
    <w:p>
      <w:pPr>
        <w:ind w:left="360" w:hanging="220"/>
        <w:spacing w:after="40"/>
      </w:pPr>
      <w:r>
        <w:rPr/>
        <w:t xml:space="preserve">•  That is day one, and day one is the only hard one.</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The Simple Version</dc:title>
  <dc:creator>Rahul Patel</dc:creator>
  <cp:lastModifiedBy>Rahul Patel</cp:lastModifiedBy>
  <dcterms:created xsi:type="dcterms:W3CDTF">2026-08-16T10:55:59Z</dcterms:created>
  <dcterms:modified xsi:type="dcterms:W3CDTF">2026-08-16T10:55:59Z</dcterms:modified>
</cp:coreProperties>
</file>