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6 - Interview Launch</w:t>
      </w:r>
    </w:p>
    <w:p>
      <w:pPr>
        <w:pStyle w:val="Subtitle"/>
      </w:pPr>
      <w:r>
        <w:rPr/>
        <w:t xml:space="preserve">Document 07 of 15 - Weeks 21 to 24. Applications start. Learning does not stop.</w:t>
      </w:r>
    </w:p>
    <w:p>
      <w:pPr>
        <w:pStyle w:val="Heading1"/>
      </w:pPr>
      <w:r>
        <w:rPr/>
        <w:t xml:space="preserve">Month 6 goal</w:t>
      </w:r>
    </w:p>
    <w:p>
      <w:pPr/>
      <w:r>
        <w:rPr/>
        <w:t xml:space="preserve">The mode changes this month. Months 1-5 were accumulation; Month 6 is </w:t>
      </w:r>
      <w:r>
        <w:rPr>
          <w:b/>
        </w:rPr>
        <w:t xml:space="preserve">performance under observation</w:t>
      </w:r>
      <w:r>
        <w:rPr/>
        <w:t xml:space="preserve">. The skills are largely built - what is untested is whether you can deploy them in 45 minutes, in English, with someone watching.</w:t>
      </w:r>
    </w:p>
    <w:p>
      <w:pPr/>
      <w:r>
        <w:rPr/>
        <w:t xml:space="preserve">Two rules for this month. First, </w:t>
      </w:r>
      <w:r>
        <w:rPr>
          <w:b/>
        </w:rPr>
        <w:t xml:space="preserve">applications go out in Week 21</w:t>
      </w:r>
      <w:r>
        <w:rPr/>
        <w:t xml:space="preserve">, not at the end of the month - pipelines take weeks and you want interviews landing in Months 7-8, not Month 9. Second, </w:t>
      </w:r>
      <w:r>
        <w:rPr>
          <w:b/>
        </w:rPr>
        <w:t xml:space="preserve">you keep studying while interviewing.</w:t>
      </w:r>
      <w:r>
        <w:rPr/>
        <w:t xml:space="preserve"> Candidates who stop learning the moment they start applying stall.</w:t>
      </w:r>
    </w:p>
    <w:p>
      <w:pPr>
        <w:pStyle w:val="Heading2"/>
      </w:pPr>
      <w:r>
        <w:rPr/>
        <w:t xml:space="preserve">The application ladder</w:t>
      </w:r>
    </w:p>
    <w:p>
      <w:pPr/>
      <w:r>
        <w:rPr/>
        <w:t xml:space="preserve">Do not apply to Google and Amazon first. Interview skill is built by interviewing, and your first two loops will be your worst regardless of preparation. Sequence deliberately: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2880"/>
        <w:gridCol w:w="4800"/>
      </w:tblGrid>
      <w:tr>
        <w:trPr>
          <w:tblHeader/>
        </w:trPr>
        <w:tc>
          <w:tcPr>
            <w:tcW w:w="1920" w:type="dxa"/>
            <w:shd w:val="clear" w:color="auto" w:fill="1F3864"/>
            <w:vAlign w:val="top"/>
          </w:tcPr>
          <w:p>
            <w:pPr>
              <w:spacing w:before="20" w:after="20" w:line="240" w:lineRule="auto"/>
            </w:pPr>
            <w:r>
              <w:rPr>
                <w:b/>
                <w:color w:val="FFFFFF"/>
              </w:rPr>
              <w:t xml:space="preserve">Week</w:t>
            </w:r>
          </w:p>
        </w:tc>
        <w:tc>
          <w:tcPr>
            <w:tcW w:w="2880" w:type="dxa"/>
            <w:shd w:val="clear" w:color="auto" w:fill="1F3864"/>
            <w:vAlign w:val="top"/>
          </w:tcPr>
          <w:p>
            <w:pPr>
              <w:spacing w:before="20" w:after="20" w:line="240" w:lineRule="auto"/>
            </w:pPr>
            <w:r>
              <w:rPr>
                <w:b/>
                <w:color w:val="FFFFFF"/>
              </w:rPr>
              <w:t xml:space="preserve">Target</w:t>
            </w:r>
          </w:p>
        </w:tc>
        <w:tc>
          <w:tcPr>
            <w:tcW w:w="4800" w:type="dxa"/>
            <w:shd w:val="clear" w:color="auto" w:fill="1F3864"/>
            <w:vAlign w:val="top"/>
          </w:tcPr>
          <w:p>
            <w:pPr>
              <w:spacing w:before="20" w:after="20" w:line="240" w:lineRule="auto"/>
            </w:pPr>
            <w:r>
              <w:rPr>
                <w:b/>
                <w:color w:val="FFFFFF"/>
              </w:rPr>
              <w:t xml:space="preserve">Purpose</w:t>
            </w:r>
          </w:p>
        </w:tc>
      </w:tr>
      <w:tr>
        <w:tc>
          <w:tcPr>
            <w:tcW w:w="1920" w:type="dxa"/>
            <w:vAlign w:val="top"/>
          </w:tcPr>
          <w:p>
            <w:pPr>
              <w:spacing w:before="20" w:after="20" w:line="240" w:lineRule="auto"/>
            </w:pPr>
            <w:r>
              <w:rPr/>
              <w:t xml:space="preserve">21</w:t>
            </w:r>
          </w:p>
        </w:tc>
        <w:tc>
          <w:tcPr>
            <w:tcW w:w="2880" w:type="dxa"/>
            <w:vAlign w:val="top"/>
          </w:tcPr>
          <w:p>
            <w:pPr>
              <w:spacing w:before="20" w:after="20" w:line="240" w:lineRule="auto"/>
            </w:pPr>
            <w:r>
              <w:rPr/>
              <w:t xml:space="preserve">8-10 mid-tier product companies</w:t>
            </w:r>
          </w:p>
        </w:tc>
        <w:tc>
          <w:tcPr>
            <w:tcW w:w="4800" w:type="dxa"/>
            <w:vAlign w:val="top"/>
          </w:tcPr>
          <w:p>
            <w:pPr>
              <w:spacing w:before="20" w:after="20" w:line="240" w:lineRule="auto"/>
            </w:pPr>
            <w:r>
              <w:rPr/>
              <w:t xml:space="preserve">Calibration. Expect to be uncomfortable. Every one is a free mock</w:t>
            </w:r>
          </w:p>
        </w:tc>
      </w:tr>
      <w:tr>
        <w:tc>
          <w:tcPr>
            <w:tcW w:w="1920" w:type="dxa"/>
            <w:shd w:val="clear" w:color="auto" w:fill="F2F5F9"/>
            <w:vAlign w:val="top"/>
          </w:tcPr>
          <w:p>
            <w:pPr>
              <w:spacing w:before="20" w:after="20" w:line="240" w:lineRule="auto"/>
            </w:pPr>
            <w:r>
              <w:rPr/>
              <w:t xml:space="preserve">22</w:t>
            </w:r>
          </w:p>
        </w:tc>
        <w:tc>
          <w:tcPr>
            <w:tcW w:w="2880" w:type="dxa"/>
            <w:shd w:val="clear" w:color="auto" w:fill="F2F5F9"/>
            <w:vAlign w:val="top"/>
          </w:tcPr>
          <w:p>
            <w:pPr>
              <w:spacing w:before="20" w:after="20" w:line="240" w:lineRule="auto"/>
            </w:pPr>
            <w:r>
              <w:rPr/>
              <w:t xml:space="preserve">5-8 strong product companies (Indian unicorns, good SaaS, global product firms)</w:t>
            </w:r>
          </w:p>
        </w:tc>
        <w:tc>
          <w:tcPr>
            <w:tcW w:w="4800" w:type="dxa"/>
            <w:shd w:val="clear" w:color="auto" w:fill="F2F5F9"/>
            <w:vAlign w:val="top"/>
          </w:tcPr>
          <w:p>
            <w:pPr>
              <w:spacing w:before="20" w:after="20" w:line="240" w:lineRule="auto"/>
            </w:pPr>
            <w:r>
              <w:rPr/>
              <w:t xml:space="preserve">Real practice with real stakes</w:t>
            </w:r>
          </w:p>
        </w:tc>
      </w:tr>
      <w:tr>
        <w:tc>
          <w:tcPr>
            <w:tcW w:w="1920" w:type="dxa"/>
            <w:vAlign w:val="top"/>
          </w:tcPr>
          <w:p>
            <w:pPr>
              <w:spacing w:before="20" w:after="20" w:line="240" w:lineRule="auto"/>
            </w:pPr>
            <w:r>
              <w:rPr/>
              <w:t xml:space="preserve">23</w:t>
            </w:r>
          </w:p>
        </w:tc>
        <w:tc>
          <w:tcPr>
            <w:tcW w:w="2880" w:type="dxa"/>
            <w:vAlign w:val="top"/>
          </w:tcPr>
          <w:p>
            <w:pPr>
              <w:spacing w:before="20" w:after="20" w:line="240" w:lineRule="auto"/>
            </w:pPr>
            <w:r>
              <w:rPr>
                <w:b/>
              </w:rPr>
              <w:t xml:space="preserve">Amazon</w:t>
            </w:r>
          </w:p>
        </w:tc>
        <w:tc>
          <w:tcPr>
            <w:tcW w:w="4800" w:type="dxa"/>
            <w:vAlign w:val="top"/>
          </w:tcPr>
          <w:p>
            <w:pPr>
              <w:spacing w:before="20" w:after="20" w:line="240" w:lineRule="auto"/>
            </w:pPr>
            <w:r>
              <w:rPr/>
              <w:t xml:space="preserve">Referral if possible. SDE II</w:t>
            </w:r>
          </w:p>
        </w:tc>
      </w:tr>
      <w:tr>
        <w:tc>
          <w:tcPr>
            <w:tcW w:w="1920" w:type="dxa"/>
            <w:shd w:val="clear" w:color="auto" w:fill="F2F5F9"/>
            <w:vAlign w:val="top"/>
          </w:tcPr>
          <w:p>
            <w:pPr>
              <w:spacing w:before="20" w:after="20" w:line="240" w:lineRule="auto"/>
            </w:pPr>
            <w:r>
              <w:rPr/>
              <w:t xml:space="preserve">24</w:t>
            </w:r>
          </w:p>
        </w:tc>
        <w:tc>
          <w:tcPr>
            <w:tcW w:w="2880" w:type="dxa"/>
            <w:shd w:val="clear" w:color="auto" w:fill="F2F5F9"/>
            <w:vAlign w:val="top"/>
          </w:tcPr>
          <w:p>
            <w:pPr>
              <w:spacing w:before="20" w:after="20" w:line="240" w:lineRule="auto"/>
            </w:pPr>
            <w:r>
              <w:rPr>
                <w:b/>
              </w:rPr>
              <w:t xml:space="preserve">Google</w:t>
            </w:r>
          </w:p>
        </w:tc>
        <w:tc>
          <w:tcPr>
            <w:tcW w:w="4800" w:type="dxa"/>
            <w:shd w:val="clear" w:color="auto" w:fill="F2F5F9"/>
            <w:vAlign w:val="top"/>
          </w:tcPr>
          <w:p>
            <w:pPr>
              <w:spacing w:before="20" w:after="20" w:line="240" w:lineRule="auto"/>
            </w:pPr>
            <w:r>
              <w:rPr/>
              <w:t xml:space="preserve">Referral strongly preferred. L4/L5</w:t>
            </w:r>
          </w:p>
        </w:tc>
      </w:tr>
      <w:tr>
        <w:tc>
          <w:tcPr>
            <w:tcW w:w="1920" w:type="dxa"/>
            <w:vAlign w:val="top"/>
          </w:tcPr>
          <w:p>
            <w:pPr>
              <w:spacing w:before="20" w:after="20" w:line="240" w:lineRule="auto"/>
            </w:pPr>
            <w:r>
              <w:rPr/>
              <w:t xml:space="preserve">Throughout</w:t>
            </w:r>
          </w:p>
        </w:tc>
        <w:tc>
          <w:tcPr>
            <w:tcW w:w="2880" w:type="dxa"/>
            <w:vAlign w:val="top"/>
          </w:tcPr>
          <w:p>
            <w:pPr>
              <w:spacing w:before="20" w:after="20" w:line="240" w:lineRule="auto"/>
            </w:pPr>
            <w:r>
              <w:rPr/>
              <w:t xml:space="preserve">2-3 applications per week, continuously</w:t>
            </w:r>
          </w:p>
        </w:tc>
        <w:tc>
          <w:tcPr>
            <w:tcW w:w="4800" w:type="dxa"/>
            <w:vAlign w:val="top"/>
          </w:tcPr>
          <w:p>
            <w:pPr>
              <w:spacing w:before="20" w:after="20" w:line="240" w:lineRule="auto"/>
            </w:pPr>
            <w:r>
              <w:rPr/>
              <w:t xml:space="preserve">Keep the pipeline alive. Never let it empty</w:t>
            </w:r>
          </w:p>
        </w:tc>
      </w:tr>
    </w:tbl>
    <w:p>
      <w:pPr>
        <w:spacing w:after="0"/>
      </w:pPr>
    </w:p>
    <w:p>
      <w:pPr/>
      <w:r>
        <w:rPr>
          <w:b/>
        </w:rPr>
        <w:t xml:space="preserve">Referrals matter more than anything else in this table.</w:t>
      </w:r>
      <w:r>
        <w:rPr/>
        <w:t xml:space="preserve"> Use LinkedIn - you have a profile already. Find engineers at these companies who share your background (C#/.NET, Surat/Gujarat, VNSGU, prior employers). A short, specific message asking for a referral converts far better than a cold application. Budget an hour a week for this; it has a higher expected return than an hour of LeetCode at this stage.</w:t>
      </w:r>
    </w:p>
    <w:p>
      <w:r>
        <w:br w:type="page"/>
      </w:r>
    </w:p>
    <w:p>
      <w:pPr>
        <w:pStyle w:val="Heading1"/>
      </w:pPr>
      <w:r>
        <w:rPr/>
        <w:t xml:space="preserve">Weekly structure for Month 6</w:t>
      </w:r>
    </w:p>
    <w:p>
      <w:pPr/>
      <w:r>
        <w:rPr/>
        <w:t xml:space="preserve">The weekday shape changes. DSA gets more time and everything is timed.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536"/>
        <w:gridCol w:w="2496"/>
        <w:gridCol w:w="5568"/>
      </w:tblGrid>
      <w:tr>
        <w:trPr>
          <w:tblHeader/>
        </w:trPr>
        <w:tc>
          <w:tcPr>
            <w:tcW w:w="1536" w:type="dxa"/>
            <w:shd w:val="clear" w:color="auto" w:fill="1F3864"/>
            <w:vAlign w:val="top"/>
          </w:tcPr>
          <w:p>
            <w:pPr>
              <w:spacing w:before="20" w:after="20" w:line="240" w:lineRule="auto"/>
            </w:pPr>
            <w:r>
              <w:rPr>
                <w:b/>
                <w:color w:val="FFFFFF"/>
              </w:rPr>
              <w:t xml:space="preserve">Block</w:t>
            </w:r>
          </w:p>
        </w:tc>
        <w:tc>
          <w:tcPr>
            <w:tcW w:w="2496" w:type="dxa"/>
            <w:shd w:val="clear" w:color="auto" w:fill="1F3864"/>
            <w:vAlign w:val="top"/>
          </w:tcPr>
          <w:p>
            <w:pPr>
              <w:spacing w:before="20" w:after="20" w:line="240" w:lineRule="auto"/>
            </w:pPr>
            <w:r>
              <w:rPr>
                <w:b/>
                <w:color w:val="FFFFFF"/>
              </w:rPr>
              <w:t xml:space="preserve">Time</w:t>
            </w:r>
          </w:p>
        </w:tc>
        <w:tc>
          <w:tcPr>
            <w:tcW w:w="5568" w:type="dxa"/>
            <w:shd w:val="clear" w:color="auto" w:fill="1F3864"/>
            <w:vAlign w:val="top"/>
          </w:tcPr>
          <w:p>
            <w:pPr>
              <w:spacing w:before="20" w:after="20" w:line="240" w:lineRule="auto"/>
            </w:pPr>
            <w:r>
              <w:rPr>
                <w:b/>
                <w:color w:val="FFFFFF"/>
              </w:rPr>
              <w:t xml:space="preserve">Content</w:t>
            </w:r>
          </w:p>
        </w:tc>
      </w:tr>
      <w:tr>
        <w:tc>
          <w:tcPr>
            <w:tcW w:w="1536" w:type="dxa"/>
            <w:vAlign w:val="top"/>
          </w:tcPr>
          <w:p>
            <w:pPr>
              <w:spacing w:before="20" w:after="20" w:line="240" w:lineRule="auto"/>
            </w:pPr>
            <w:r>
              <w:rPr/>
              <w:t xml:space="preserve">Block 1</w:t>
            </w:r>
          </w:p>
        </w:tc>
        <w:tc>
          <w:tcPr>
            <w:tcW w:w="2496" w:type="dxa"/>
            <w:vAlign w:val="top"/>
          </w:tcPr>
          <w:p>
            <w:pPr>
              <w:spacing w:before="20" w:after="20" w:line="240" w:lineRule="auto"/>
            </w:pPr>
            <w:r>
              <w:rPr/>
              <w:t xml:space="preserve">0:00-0:10</w:t>
            </w:r>
          </w:p>
        </w:tc>
        <w:tc>
          <w:tcPr>
            <w:tcW w:w="5568" w:type="dxa"/>
            <w:vAlign w:val="top"/>
          </w:tcPr>
          <w:p>
            <w:pPr>
              <w:spacing w:before="20" w:after="20" w:line="240" w:lineRule="auto"/>
            </w:pPr>
            <w:r>
              <w:rPr/>
              <w:t xml:space="preserve">Recall: one concept from the Weak List, aloud</w:t>
            </w:r>
          </w:p>
        </w:tc>
      </w:tr>
      <w:tr>
        <w:tc>
          <w:tcPr>
            <w:tcW w:w="1536" w:type="dxa"/>
            <w:shd w:val="clear" w:color="auto" w:fill="F2F5F9"/>
            <w:vAlign w:val="top"/>
          </w:tcPr>
          <w:p>
            <w:pPr>
              <w:spacing w:before="20" w:after="20" w:line="240" w:lineRule="auto"/>
            </w:pPr>
            <w:r>
              <w:rPr/>
              <w:t xml:space="preserve">Block 2</w:t>
            </w:r>
          </w:p>
        </w:tc>
        <w:tc>
          <w:tcPr>
            <w:tcW w:w="2496" w:type="dxa"/>
            <w:shd w:val="clear" w:color="auto" w:fill="F2F5F9"/>
            <w:vAlign w:val="top"/>
          </w:tcPr>
          <w:p>
            <w:pPr>
              <w:spacing w:before="20" w:after="20" w:line="240" w:lineRule="auto"/>
            </w:pPr>
            <w:r>
              <w:rPr/>
              <w:t xml:space="preserve">0:10-1:10</w:t>
            </w:r>
          </w:p>
        </w:tc>
        <w:tc>
          <w:tcPr>
            <w:tcW w:w="5568" w:type="dxa"/>
            <w:shd w:val="clear" w:color="auto" w:fill="F2F5F9"/>
            <w:vAlign w:val="top"/>
          </w:tcPr>
          <w:p>
            <w:pPr>
              <w:spacing w:before="20" w:after="20" w:line="240" w:lineRule="auto"/>
            </w:pPr>
            <w:r>
              <w:rPr>
                <w:b/>
              </w:rPr>
              <w:t xml:space="preserve">Timed DSA</w:t>
            </w:r>
            <w:r>
              <w:rPr/>
              <w:t xml:space="preserve">: 2 medium problems, 25 min each, narrated in English</w:t>
            </w:r>
          </w:p>
        </w:tc>
      </w:tr>
      <w:tr>
        <w:tc>
          <w:tcPr>
            <w:tcW w:w="1536" w:type="dxa"/>
            <w:vAlign w:val="top"/>
          </w:tcPr>
          <w:p>
            <w:pPr>
              <w:spacing w:before="20" w:after="20" w:line="240" w:lineRule="auto"/>
            </w:pPr>
            <w:r>
              <w:rPr/>
              <w:t xml:space="preserve">Block 3</w:t>
            </w:r>
          </w:p>
        </w:tc>
        <w:tc>
          <w:tcPr>
            <w:tcW w:w="2496" w:type="dxa"/>
            <w:vAlign w:val="top"/>
          </w:tcPr>
          <w:p>
            <w:pPr>
              <w:spacing w:before="20" w:after="20" w:line="240" w:lineRule="auto"/>
            </w:pPr>
            <w:r>
              <w:rPr/>
              <w:t xml:space="preserve">1:10-1:50</w:t>
            </w:r>
          </w:p>
        </w:tc>
        <w:tc>
          <w:tcPr>
            <w:tcW w:w="5568" w:type="dxa"/>
            <w:vAlign w:val="top"/>
          </w:tcPr>
          <w:p>
            <w:pPr>
              <w:spacing w:before="20" w:after="20" w:line="240" w:lineRule="auto"/>
            </w:pPr>
            <w:r>
              <w:rPr/>
              <w:t xml:space="preserve">Rotating: system design / LLD / behavioural rehearsal / weak-area repair</w:t>
            </w:r>
          </w:p>
        </w:tc>
      </w:tr>
      <w:tr>
        <w:tc>
          <w:tcPr>
            <w:tcW w:w="1536" w:type="dxa"/>
            <w:shd w:val="clear" w:color="auto" w:fill="F2F5F9"/>
            <w:vAlign w:val="top"/>
          </w:tcPr>
          <w:p>
            <w:pPr>
              <w:spacing w:before="20" w:after="20" w:line="240" w:lineRule="auto"/>
            </w:pPr>
            <w:r>
              <w:rPr/>
              <w:t xml:space="preserve">Block 4</w:t>
            </w:r>
          </w:p>
        </w:tc>
        <w:tc>
          <w:tcPr>
            <w:tcW w:w="2496" w:type="dxa"/>
            <w:shd w:val="clear" w:color="auto" w:fill="F2F5F9"/>
            <w:vAlign w:val="top"/>
          </w:tcPr>
          <w:p>
            <w:pPr>
              <w:spacing w:before="20" w:after="20" w:line="240" w:lineRule="auto"/>
            </w:pPr>
            <w:r>
              <w:rPr/>
              <w:t xml:space="preserve">1:50-2:00</w:t>
            </w:r>
          </w:p>
        </w:tc>
        <w:tc>
          <w:tcPr>
            <w:tcW w:w="5568" w:type="dxa"/>
            <w:shd w:val="clear" w:color="auto" w:fill="F2F5F9"/>
            <w:vAlign w:val="top"/>
          </w:tcPr>
          <w:p>
            <w:pPr>
              <w:spacing w:before="20" w:after="20" w:line="240" w:lineRule="auto"/>
            </w:pPr>
            <w:r>
              <w:rPr/>
              <w:t xml:space="preserve">Log, Weak List, applications and follow-ups</w:t>
            </w:r>
          </w:p>
        </w:tc>
      </w:tr>
    </w:tbl>
    <w:p>
      <w:pPr>
        <w:spacing w:after="0"/>
      </w:pPr>
    </w:p>
    <w:p>
      <w:pPr>
        <w:pStyle w:val="Heading1"/>
      </w:pPr>
      <w:r>
        <w:rPr/>
        <w:t xml:space="preserve">Week 21 - Launch</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Resume final polish. Rewrite bullets as impact + metric + technology. Add the project with its numbers</w:t>
            </w:r>
          </w:p>
        </w:tc>
        <w:tc>
          <w:tcPr>
            <w:tcW w:w="2688" w:type="dxa"/>
            <w:vAlign w:val="top"/>
          </w:tcPr>
          <w:p>
            <w:pPr>
              <w:spacing w:before="20" w:after="20" w:line="240" w:lineRule="auto"/>
            </w:pPr>
            <w:r>
              <w:rPr/>
              <w:t xml:space="preserve">Resume finalised; LinkedIn updated to match</w:t>
            </w:r>
          </w:p>
        </w:tc>
        <w:tc>
          <w:tcPr>
            <w:tcW w:w="2304" w:type="dxa"/>
            <w:vAlign w:val="top"/>
          </w:tcPr>
          <w:p>
            <w:pPr>
              <w:spacing w:before="20" w:after="20" w:line="240" w:lineRule="auto"/>
            </w:pPr>
            <w:r>
              <w:rPr/>
              <w:t xml:space="preserve">A resume you would not change again</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Apply to 8-10 mid-tier companies.</w:t>
            </w:r>
            <w:r>
              <w:rPr/>
              <w:t xml:space="preserve"> Referral outreach: 10 LinkedIn messages</w:t>
            </w:r>
          </w:p>
        </w:tc>
        <w:tc>
          <w:tcPr>
            <w:tcW w:w="2688" w:type="dxa"/>
            <w:shd w:val="clear" w:color="auto" w:fill="F2F5F9"/>
            <w:vAlign w:val="top"/>
          </w:tcPr>
          <w:p>
            <w:pPr>
              <w:spacing w:before="20" w:after="20" w:line="240" w:lineRule="auto"/>
            </w:pPr>
            <w:r>
              <w:rPr/>
              <w:t xml:space="preserve">Applications submitted, tracked in a sheet</w:t>
            </w:r>
          </w:p>
        </w:tc>
        <w:tc>
          <w:tcPr>
            <w:tcW w:w="2304" w:type="dxa"/>
            <w:shd w:val="clear" w:color="auto" w:fill="F2F5F9"/>
            <w:vAlign w:val="top"/>
          </w:tcPr>
          <w:p>
            <w:pPr>
              <w:spacing w:before="20" w:after="20" w:line="240" w:lineRule="auto"/>
            </w:pPr>
            <w:r>
              <w:rPr/>
              <w:t xml:space="preserve">A live pipeline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Timed DSA + </w:t>
            </w:r>
            <w:r>
              <w:rPr>
                <w:b/>
              </w:rPr>
              <w:t xml:space="preserve">SYSTEM DESIGN 10: web crawler</w:t>
            </w:r>
            <w:r>
              <w:rPr/>
              <w:t xml:space="preserve"> (politeness, dedup, frontier, distributed workers)</w:t>
            </w:r>
          </w:p>
        </w:tc>
        <w:tc>
          <w:tcPr>
            <w:tcW w:w="2688" w:type="dxa"/>
            <w:vAlign w:val="top"/>
          </w:tcPr>
          <w:p>
            <w:pPr>
              <w:spacing w:before="20" w:after="20" w:line="240" w:lineRule="auto"/>
            </w:pPr>
            <w:r>
              <w:rPr/>
              <w:t xml:space="preserve">45 min timed design</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Timed DSA + behavioural: rehearse 6 stories cold, randomised order</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Stories under 3 min each</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t xml:space="preserve">Weak List repair only. Whatever is weakest gets the whole session</w:t>
            </w:r>
          </w:p>
        </w:tc>
        <w:tc>
          <w:tcPr>
            <w:tcW w:w="2688" w:type="dxa"/>
            <w:vAlign w:val="top"/>
          </w:tcPr>
          <w:p>
            <w:pPr>
              <w:spacing w:before="20" w:after="20" w:line="240" w:lineRule="auto"/>
            </w:pPr>
            <w:r>
              <w:rPr/>
              <w:t xml:space="preserve">-</w:t>
            </w:r>
          </w:p>
        </w:tc>
        <w:tc>
          <w:tcPr>
            <w:tcW w:w="2304" w:type="dxa"/>
            <w:vAlign w:val="top"/>
          </w:tcPr>
          <w:p>
            <w:pPr>
              <w:spacing w:before="20" w:after="20" w:line="240" w:lineRule="auto"/>
            </w:pPr>
            <w:r>
              <w:rPr/>
              <w:t xml:space="preserve">Shorter Weak List</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mock loop, self-administered</w:t>
            </w:r>
            <w:r>
              <w:rPr/>
              <w:t xml:space="preserve">: 2 DSA (25 min each) + 1 system design (45 min) + 3 behavioural, back to back, no breaks</w:t>
            </w:r>
          </w:p>
        </w:tc>
        <w:tc>
          <w:tcPr>
            <w:tcW w:w="2688" w:type="dxa"/>
            <w:shd w:val="clear" w:color="auto" w:fill="F2F5F9"/>
            <w:vAlign w:val="top"/>
          </w:tcPr>
          <w:p>
            <w:pPr>
              <w:spacing w:before="20" w:after="20" w:line="240" w:lineRule="auto"/>
            </w:pPr>
            <w:r>
              <w:rPr/>
              <w:t xml:space="preserve">Recorded. Then watch it back once</w:t>
            </w:r>
          </w:p>
        </w:tc>
        <w:tc>
          <w:tcPr>
            <w:tcW w:w="2304" w:type="dxa"/>
            <w:shd w:val="clear" w:color="auto" w:fill="F2F5F9"/>
            <w:vAlign w:val="top"/>
          </w:tcPr>
          <w:p>
            <w:pPr>
              <w:spacing w:before="20" w:after="20" w:line="240" w:lineRule="auto"/>
            </w:pPr>
            <w:r>
              <w:rPr/>
              <w:t xml:space="preserve">Honest self-assessment</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Review the mock. Identify the 3 biggest gaps and schedule them</w:t>
            </w:r>
          </w:p>
        </w:tc>
        <w:tc>
          <w:tcPr>
            <w:tcW w:w="2688" w:type="dxa"/>
            <w:vAlign w:val="top"/>
          </w:tcPr>
          <w:p>
            <w:pPr>
              <w:spacing w:before="20" w:after="20" w:line="240" w:lineRule="auto"/>
            </w:pPr>
            <w:r>
              <w:rPr/>
              <w:t xml:space="preserve">Gap list</w:t>
            </w:r>
          </w:p>
        </w:tc>
        <w:tc>
          <w:tcPr>
            <w:tcW w:w="2304" w:type="dxa"/>
            <w:vAlign w:val="top"/>
          </w:tcPr>
          <w:p>
            <w:pPr>
              <w:spacing w:before="20" w:after="20" w:line="240" w:lineRule="auto"/>
            </w:pPr>
            <w:r>
              <w:rPr/>
              <w:t xml:space="preserve">Plan Week 22</w:t>
            </w:r>
          </w:p>
        </w:tc>
      </w:tr>
    </w:tbl>
    <w:p>
      <w:pPr>
        <w:spacing w:after="0"/>
      </w:pPr>
    </w:p>
    <w:p>
      <w:pPr>
        <w:pStyle w:val="Heading1"/>
      </w:pPr>
      <w:r>
        <w:rPr/>
        <w:t xml:space="preserve">Week 22 - Volume and calibration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Timed DSA + </w:t>
            </w:r>
            <w:r>
              <w:rPr>
                <w:b/>
              </w:rPr>
              <w:t xml:space="preserve">SYSTEM DESIGN 11: video platform (YouTube)</w:t>
            </w:r>
            <w:r>
              <w:rPr/>
              <w:t xml:space="preserve"> - upload, transcoding pipeline, CDN, recommendations at a high level</w:t>
            </w:r>
          </w:p>
        </w:tc>
        <w:tc>
          <w:tcPr>
            <w:tcW w:w="2688" w:type="dxa"/>
            <w:vAlign w:val="top"/>
          </w:tcPr>
          <w:p>
            <w:pPr>
              <w:spacing w:before="20" w:after="20" w:line="240" w:lineRule="auto"/>
            </w:pPr>
            <w:r>
              <w:rPr/>
              <w:t xml:space="preserve">45 min timed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Timed DSA + LLD practice: design a </w:t>
            </w:r>
            <w:r>
              <w:rPr>
                <w:b/>
              </w:rPr>
              <w:t xml:space="preserve">task scheduler</w:t>
            </w:r>
            <w:r>
              <w:rPr/>
              <w:t xml:space="preserve"> in C#, 45 min</w:t>
            </w:r>
          </w:p>
        </w:tc>
        <w:tc>
          <w:tcPr>
            <w:tcW w:w="2688" w:type="dxa"/>
            <w:shd w:val="clear" w:color="auto" w:fill="F2F5F9"/>
            <w:vAlign w:val="top"/>
          </w:tcPr>
          <w:p>
            <w:pPr>
              <w:spacing w:before="20" w:after="20" w:line="240" w:lineRule="auto"/>
            </w:pPr>
            <w:r>
              <w:rPr/>
              <w:t xml:space="preserve">Working classes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Timed DSA + </w:t>
            </w:r>
            <w:r>
              <w:rPr>
                <w:b/>
              </w:rPr>
              <w:t xml:space="preserve">SYSTEM DESIGN 12: typeahead / autocomplete</w:t>
            </w:r>
            <w:r>
              <w:rPr/>
              <w:t xml:space="preserve"> - tries, ranking, caching, updates</w:t>
            </w:r>
          </w:p>
        </w:tc>
        <w:tc>
          <w:tcPr>
            <w:tcW w:w="2688" w:type="dxa"/>
            <w:vAlign w:val="top"/>
          </w:tcPr>
          <w:p>
            <w:pPr>
              <w:spacing w:before="20" w:after="20" w:line="240" w:lineRule="auto"/>
            </w:pPr>
            <w:r>
              <w:rPr/>
              <w:t xml:space="preserve">45 min timed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Timed DSA + behavioural: the hard ones. Failure, conflict, disagreement with a senior, a decision you got wrong</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t xml:space="preserve">Weak List repair. Any real interviews this week get analysed in writing</w:t>
            </w:r>
          </w:p>
        </w:tc>
        <w:tc>
          <w:tcPr>
            <w:tcW w:w="2688" w:type="dxa"/>
            <w:vAlign w:val="top"/>
          </w:tcPr>
          <w:p>
            <w:pPr>
              <w:spacing w:before="20" w:after="20" w:line="240" w:lineRule="auto"/>
            </w:pPr>
            <w:r>
              <w:rPr/>
              <w:t xml:space="preserve">Written analysis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Pramp mock 1 (DSA)</w:t>
            </w:r>
            <w:r>
              <w:rPr/>
              <w:t xml:space="preserve"> + </w:t>
            </w:r>
            <w:r>
              <w:rPr>
                <w:b/>
              </w:rPr>
              <w:t xml:space="preserve">Pramp mock 2 (system design)</w:t>
            </w:r>
            <w:r>
              <w:rPr/>
              <w:t xml:space="preserve">. Use your free credits deliberately</w:t>
            </w:r>
          </w:p>
        </w:tc>
        <w:tc>
          <w:tcPr>
            <w:tcW w:w="2688" w:type="dxa"/>
            <w:shd w:val="clear" w:color="auto" w:fill="F2F5F9"/>
            <w:vAlign w:val="top"/>
          </w:tcPr>
          <w:p>
            <w:pPr>
              <w:spacing w:before="20" w:after="20" w:line="240" w:lineRule="auto"/>
            </w:pPr>
            <w:r>
              <w:rPr/>
              <w:t xml:space="preserve">Feedback captured</w:t>
            </w:r>
          </w:p>
        </w:tc>
        <w:tc>
          <w:tcPr>
            <w:tcW w:w="2304" w:type="dxa"/>
            <w:shd w:val="clear" w:color="auto" w:fill="F2F5F9"/>
            <w:vAlign w:val="top"/>
          </w:tcPr>
          <w:p>
            <w:pPr>
              <w:spacing w:before="20" w:after="20" w:line="240" w:lineRule="auto"/>
            </w:pPr>
            <w:r>
              <w:rPr/>
              <w:t xml:space="preserve">Named weaknesses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w:t>
            </w:r>
            <w:r>
              <w:rPr>
                <w:b/>
              </w:rPr>
              <w:t xml:space="preserve">Apply to 5-8 strong product companies</w:t>
            </w:r>
          </w:p>
        </w:tc>
        <w:tc>
          <w:tcPr>
            <w:tcW w:w="2688" w:type="dxa"/>
            <w:vAlign w:val="top"/>
          </w:tcPr>
          <w:p>
            <w:pPr>
              <w:spacing w:before="20" w:after="20" w:line="240" w:lineRule="auto"/>
            </w:pPr>
            <w:r>
              <w:rPr/>
              <w:t xml:space="preserve">Applications out</w:t>
            </w:r>
          </w:p>
        </w:tc>
        <w:tc>
          <w:tcPr>
            <w:tcW w:w="2304" w:type="dxa"/>
            <w:vAlign w:val="top"/>
          </w:tcPr>
          <w:p>
            <w:pPr>
              <w:spacing w:before="20" w:after="20" w:line="240" w:lineRule="auto"/>
            </w:pPr>
            <w:r>
              <w:rPr/>
              <w:t xml:space="preserve">Plan Week 23</w:t>
            </w:r>
          </w:p>
        </w:tc>
      </w:tr>
    </w:tbl>
    <w:p>
      <w:pPr>
        <w:spacing w:after="0"/>
      </w:pPr>
    </w:p>
    <w:p>
      <w:r>
        <w:br w:type="page"/>
      </w:r>
    </w:p>
    <w:p>
      <w:pPr>
        <w:pStyle w:val="Heading1"/>
      </w:pPr>
      <w:r>
        <w:rPr/>
        <w:t xml:space="preserve">Week 23 - Amazon week</w:t>
      </w:r>
    </w:p>
    <w:p>
      <w:pPr/>
      <w:r>
        <w:rPr/>
        <w:t xml:space="preserve">Amazon-specific preparation. Their loop is the most predictable of the two, which makes targeted preparation genuinely effective.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LP intensive 1.</w:t>
            </w:r>
            <w:r>
              <w:rPr/>
              <w:t xml:space="preserve"> Re-read Amazon's own wording for all 16. Map your 20 stories to the matrix. Find LPs with thin coverage</w:t>
            </w:r>
          </w:p>
        </w:tc>
        <w:tc>
          <w:tcPr>
            <w:tcW w:w="2688" w:type="dxa"/>
            <w:vAlign w:val="top"/>
          </w:tcPr>
          <w:p>
            <w:pPr>
              <w:spacing w:before="20" w:after="20" w:line="240" w:lineRule="auto"/>
            </w:pPr>
            <w:r>
              <w:rPr/>
              <w:t xml:space="preserve">Complete matrix</w:t>
            </w:r>
          </w:p>
        </w:tc>
        <w:tc>
          <w:tcPr>
            <w:tcW w:w="2304" w:type="dxa"/>
            <w:vAlign w:val="top"/>
          </w:tcPr>
          <w:p>
            <w:pPr>
              <w:spacing w:before="20" w:after="20" w:line="240" w:lineRule="auto"/>
            </w:pPr>
            <w:r>
              <w:rPr/>
              <w:t xml:space="preserve">No LP with zero stories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LP intensive 2.</w:t>
            </w:r>
            <w:r>
              <w:rPr/>
              <w:t xml:space="preserve"> The six high-frequency LPs get two rehearsed stories each. Practise the follow-up probes: "what was the data?", "what would you do differently?", "what did *you* do, not the team?"</w:t>
            </w:r>
          </w:p>
        </w:tc>
        <w:tc>
          <w:tcPr>
            <w:tcW w:w="2688" w:type="dxa"/>
            <w:shd w:val="clear" w:color="auto" w:fill="F2F5F9"/>
            <w:vAlign w:val="top"/>
          </w:tcPr>
          <w:p>
            <w:pPr>
              <w:spacing w:before="20" w:after="20" w:line="240" w:lineRule="auto"/>
            </w:pPr>
            <w:r>
              <w:rPr/>
              <w:t xml:space="preserve">Recordings</w:t>
            </w:r>
          </w:p>
        </w:tc>
        <w:tc>
          <w:tcPr>
            <w:tcW w:w="2304" w:type="dxa"/>
            <w:shd w:val="clear" w:color="auto" w:fill="F2F5F9"/>
            <w:vAlign w:val="top"/>
          </w:tcPr>
          <w:p>
            <w:pPr>
              <w:spacing w:before="20" w:after="20" w:line="240" w:lineRule="auto"/>
            </w:pPr>
            <w:r>
              <w:rPr/>
              <w:t xml:space="preserve">Depth on probing</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Amazon-style DSA: their tagged patterns lean towards arrays, strings, hashing, trees, graphs, heaps. Timed set of 4</w:t>
            </w:r>
          </w:p>
        </w:tc>
        <w:tc>
          <w:tcPr>
            <w:tcW w:w="2688" w:type="dxa"/>
            <w:vAlign w:val="top"/>
          </w:tcPr>
          <w:p>
            <w:pPr>
              <w:spacing w:before="20" w:after="20" w:line="240" w:lineRule="auto"/>
            </w:pPr>
            <w:r>
              <w:rPr/>
              <w:t xml:space="preserve">4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Amazon LLD round preparation.</w:t>
            </w:r>
            <w:r>
              <w:rPr/>
              <w:t xml:space="preserve"> They ask you to code a design. Practise 2 timed LLDs with working C#</w:t>
            </w:r>
          </w:p>
        </w:tc>
        <w:tc>
          <w:tcPr>
            <w:tcW w:w="2688" w:type="dxa"/>
            <w:shd w:val="clear" w:color="auto" w:fill="F2F5F9"/>
            <w:vAlign w:val="top"/>
          </w:tcPr>
          <w:p>
            <w:pPr>
              <w:spacing w:before="20" w:after="20" w:line="240" w:lineRule="auto"/>
            </w:pPr>
            <w:r>
              <w:rPr/>
              <w:t xml:space="preserve">2 LLDs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Amazon HLD.</w:t>
            </w:r>
            <w:r>
              <w:rPr/>
              <w:t xml:space="preserve"> Design a package tracking system in 20 minutes (their OA format), then a full 45-minute version</w:t>
            </w:r>
          </w:p>
        </w:tc>
        <w:tc>
          <w:tcPr>
            <w:tcW w:w="2688" w:type="dxa"/>
            <w:vAlign w:val="top"/>
          </w:tcPr>
          <w:p>
            <w:pPr>
              <w:spacing w:before="20" w:after="20" w:line="240" w:lineRule="auto"/>
            </w:pPr>
            <w:r>
              <w:rPr/>
              <w:t xml:space="preserve">Both</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Amazon-format mock</w:t>
            </w:r>
            <w:r>
              <w:rPr/>
              <w:t xml:space="preserve">: DSA + LLD + HLD + LP, in one sitting. This is a long session by design</w:t>
            </w:r>
          </w:p>
        </w:tc>
        <w:tc>
          <w:tcPr>
            <w:tcW w:w="2688" w:type="dxa"/>
            <w:shd w:val="clear" w:color="auto" w:fill="F2F5F9"/>
            <w:vAlign w:val="top"/>
          </w:tcPr>
          <w:p>
            <w:pPr>
              <w:spacing w:before="20" w:after="20" w:line="240" w:lineRule="auto"/>
            </w:pPr>
            <w:r>
              <w:rPr/>
              <w:t xml:space="preserve">Recorded</w:t>
            </w:r>
          </w:p>
        </w:tc>
        <w:tc>
          <w:tcPr>
            <w:tcW w:w="2304" w:type="dxa"/>
            <w:shd w:val="clear" w:color="auto" w:fill="F2F5F9"/>
            <w:vAlign w:val="top"/>
          </w:tcPr>
          <w:p>
            <w:pPr>
              <w:spacing w:before="20" w:after="20" w:line="240" w:lineRule="auto"/>
            </w:pPr>
            <w:r>
              <w:rPr/>
              <w:t xml:space="preserve">Endurance tested</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t xml:space="preserve">Weekly test. </w:t>
            </w:r>
            <w:r>
              <w:rPr>
                <w:b/>
              </w:rPr>
              <w:t xml:space="preserve">Apply to Amazon.</w:t>
            </w:r>
            <w:r>
              <w:rPr/>
              <w:t xml:space="preserve"> Referral first if you have one</w:t>
            </w:r>
          </w:p>
        </w:tc>
        <w:tc>
          <w:tcPr>
            <w:tcW w:w="2688" w:type="dxa"/>
            <w:vAlign w:val="top"/>
          </w:tcPr>
          <w:p>
            <w:pPr>
              <w:spacing w:before="20" w:after="20" w:line="240" w:lineRule="auto"/>
            </w:pPr>
            <w:r>
              <w:rPr/>
              <w:t xml:space="preserve">Application submitted</w:t>
            </w:r>
          </w:p>
        </w:tc>
        <w:tc>
          <w:tcPr>
            <w:tcW w:w="2304" w:type="dxa"/>
            <w:vAlign w:val="top"/>
          </w:tcPr>
          <w:p>
            <w:pPr>
              <w:spacing w:before="20" w:after="20" w:line="240" w:lineRule="auto"/>
            </w:pPr>
            <w:r>
              <w:rPr/>
              <w:t xml:space="preserve">Plan Week 24</w:t>
            </w:r>
          </w:p>
        </w:tc>
      </w:tr>
    </w:tbl>
    <w:p>
      <w:pPr>
        <w:spacing w:after="0"/>
      </w:pPr>
    </w:p>
    <w:p>
      <w:pPr>
        <w:pStyle w:val="Heading3"/>
      </w:pPr>
      <w:r>
        <w:rPr/>
        <w:t xml:space="preserve">The Bar Raiser mindset</w:t>
      </w:r>
    </w:p>
    <w:p>
      <w:pPr/>
      <w:r>
        <w:rPr/>
        <w:t xml:space="preserve">Assume one interviewer will push harder than the rest, will not accept your first answer, and will keep asking "why" until you reach the limit of your knowledge. </w:t>
      </w:r>
      <w:r>
        <w:rPr>
          <w:b/>
        </w:rPr>
        <w:t xml:space="preserve">That is the job of the Bar Raiser, and reaching your limit is not a failure.</w:t>
      </w:r>
      <w:r>
        <w:rPr/>
        <w:t xml:space="preserve"> Saying "I do not know, but here is how I would find out" scores far better than confidently inventing something. Inventing is the one thing that reliably fails the round.</w:t>
      </w:r>
    </w:p>
    <w:p>
      <w:r>
        <w:br w:type="page"/>
      </w:r>
    </w:p>
    <w:p>
      <w:pPr>
        <w:pStyle w:val="Heading1"/>
      </w:pPr>
      <w:r>
        <w:rPr/>
        <w:t xml:space="preserve">Week 24 - Google week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Focus</w:t>
            </w:r>
          </w:p>
        </w:tc>
        <w:tc>
          <w:tcPr>
            <w:tcW w:w="2688" w:type="dxa"/>
            <w:shd w:val="clear" w:color="auto" w:fill="1F3864"/>
            <w:vAlign w:val="top"/>
          </w:tcPr>
          <w:p>
            <w:pPr>
              <w:spacing w:before="20" w:after="20" w:line="240" w:lineRule="auto"/>
            </w:pPr>
            <w:r>
              <w:rPr>
                <w:b/>
                <w:color w:val="FFFFFF"/>
              </w:rPr>
              <w:t xml:space="preserve">Do</w:t>
            </w:r>
          </w:p>
        </w:tc>
        <w:tc>
          <w:tcPr>
            <w:tcW w:w="2304" w:type="dxa"/>
            <w:shd w:val="clear" w:color="auto" w:fill="1F3864"/>
            <w:vAlign w:val="top"/>
          </w:tcPr>
          <w:p>
            <w:pPr>
              <w:spacing w:before="20" w:after="20" w:line="240" w:lineRule="auto"/>
            </w:pPr>
            <w:r>
              <w:rPr>
                <w:b/>
                <w:color w:val="FFFFFF"/>
              </w:rPr>
              <w:t xml:space="preserve">Output</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Whiteboard conditions.</w:t>
            </w:r>
            <w:r>
              <w:rPr/>
              <w:t xml:space="preserve"> All DSA this week in a plain text editor: no autocomplete, no compiler, no running the code. Google interviews this way</w:t>
            </w:r>
          </w:p>
        </w:tc>
        <w:tc>
          <w:tcPr>
            <w:tcW w:w="2688" w:type="dxa"/>
            <w:vAlign w:val="top"/>
          </w:tcPr>
          <w:p>
            <w:pPr>
              <w:spacing w:before="20" w:after="20" w:line="240" w:lineRule="auto"/>
            </w:pPr>
            <w:r>
              <w:rPr/>
              <w:t xml:space="preserve">4 problems, no IDE</w:t>
            </w:r>
          </w:p>
        </w:tc>
        <w:tc>
          <w:tcPr>
            <w:tcW w:w="2304" w:type="dxa"/>
            <w:vAlign w:val="top"/>
          </w:tcPr>
          <w:p>
            <w:pPr>
              <w:spacing w:before="20" w:after="20" w:line="240" w:lineRule="auto"/>
            </w:pPr>
            <w:r>
              <w:rPr/>
              <w:t xml:space="preserve">Comfort without tooling</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Google-style DSA: they lean towards graphs, DP, recursion, and problems with strong follow-up variations. Practise </w:t>
            </w:r>
            <w:r>
              <w:rPr>
                <w:b/>
              </w:rPr>
              <w:t xml:space="preserve">the follow-up</w:t>
            </w:r>
            <w:r>
              <w:rPr/>
              <w:t xml:space="preserve">: "now make it work on a stream", "now it does not fit in memory"</w:t>
            </w:r>
          </w:p>
        </w:tc>
        <w:tc>
          <w:tcPr>
            <w:tcW w:w="2688" w:type="dxa"/>
            <w:shd w:val="clear" w:color="auto" w:fill="F2F5F9"/>
            <w:vAlign w:val="top"/>
          </w:tcPr>
          <w:p>
            <w:pPr>
              <w:spacing w:before="20" w:after="20" w:line="240" w:lineRule="auto"/>
            </w:pPr>
            <w:r>
              <w:rPr/>
              <w:t xml:space="preserve">4 problems + variations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Code comprehension preparation.</w:t>
            </w:r>
            <w:r>
              <w:rPr/>
              <w:t xml:space="preserve"> Take an unfamiliar open-source .NET repo. Read a subsystem for 45 minutes and explain it aloud: what it does, how, what you would change, where the bugs might be</w:t>
            </w:r>
          </w:p>
        </w:tc>
        <w:tc>
          <w:tcPr>
            <w:tcW w:w="2688" w:type="dxa"/>
            <w:vAlign w:val="top"/>
          </w:tcPr>
          <w:p>
            <w:pPr>
              <w:spacing w:before="20" w:after="20" w:line="240" w:lineRule="auto"/>
            </w:pPr>
            <w:r>
              <w:rPr/>
              <w:t xml:space="preserve">Recorded explanation</w:t>
            </w:r>
          </w:p>
        </w:tc>
        <w:tc>
          <w:tcPr>
            <w:tcW w:w="2304" w:type="dxa"/>
            <w:vAlign w:val="top"/>
          </w:tcPr>
          <w:p>
            <w:pPr>
              <w:spacing w:before="20" w:after="20" w:line="240" w:lineRule="auto"/>
            </w:pPr>
            <w:r>
              <w:rPr/>
              <w:t xml:space="preserve">Readiness for the 2026 pilot round</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SYSTEM DESIGN 13: Google Docs</w:t>
            </w:r>
            <w:r>
              <w:rPr/>
              <w:t xml:space="preserve"> (collaborative editing, OT/CRDT at a concept level) + </w:t>
            </w:r>
            <w:r>
              <w:rPr>
                <w:b/>
              </w:rPr>
              <w:t xml:space="preserve">14: distributed cache</w:t>
            </w:r>
            <w:r>
              <w:rPr/>
              <w:t xml:space="preserve"> (consistent hashing, eviction, replication)</w:t>
            </w:r>
          </w:p>
        </w:tc>
        <w:tc>
          <w:tcPr>
            <w:tcW w:w="2688" w:type="dxa"/>
            <w:shd w:val="clear" w:color="auto" w:fill="F2F5F9"/>
            <w:vAlign w:val="top"/>
          </w:tcPr>
          <w:p>
            <w:pPr>
              <w:spacing w:before="20" w:after="20" w:line="240" w:lineRule="auto"/>
            </w:pPr>
            <w:r>
              <w:rPr/>
              <w:t xml:space="preserve">Two 45-min designs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Googliness preparation.</w:t>
            </w:r>
            <w:r>
              <w:rPr/>
              <w:t xml:space="preserve"> Collaboration, ambiguity, disagreement, receiving critical feedback, mentoring, what you do when you are wrong</w:t>
            </w:r>
          </w:p>
        </w:tc>
        <w:tc>
          <w:tcPr>
            <w:tcW w:w="2688" w:type="dxa"/>
            <w:vAlign w:val="top"/>
          </w:tcPr>
          <w:p>
            <w:pPr>
              <w:spacing w:before="20" w:after="20" w:line="240" w:lineRule="auto"/>
            </w:pPr>
            <w:r>
              <w:rPr/>
              <w:t xml:space="preserve">Recordings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Full Google-format mock</w:t>
            </w:r>
            <w:r>
              <w:rPr/>
              <w:t xml:space="preserve">: 2 coding (no IDE) + 1 system design + 1 behavioural</w:t>
            </w:r>
          </w:p>
        </w:tc>
        <w:tc>
          <w:tcPr>
            <w:tcW w:w="2688" w:type="dxa"/>
            <w:shd w:val="clear" w:color="auto" w:fill="F2F5F9"/>
            <w:vAlign w:val="top"/>
          </w:tcPr>
          <w:p>
            <w:pPr>
              <w:spacing w:before="20" w:after="20" w:line="240" w:lineRule="auto"/>
            </w:pPr>
            <w:r>
              <w:rPr/>
              <w:t xml:space="preserve">Recorded</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6 cumulative test.</w:t>
            </w:r>
            <w:r>
              <w:rPr/>
              <w:t xml:space="preserve"> </w:t>
            </w:r>
            <w:r>
              <w:rPr>
                <w:b/>
              </w:rPr>
              <w:t xml:space="preserve">Apply to Google.</w:t>
            </w:r>
            <w:r>
              <w:rPr/>
              <w:t xml:space="preserve"> Review the whole month honestly</w:t>
            </w:r>
          </w:p>
        </w:tc>
        <w:tc>
          <w:tcPr>
            <w:tcW w:w="2688" w:type="dxa"/>
            <w:vAlign w:val="top"/>
          </w:tcPr>
          <w:p>
            <w:pPr>
              <w:spacing w:before="20" w:after="20" w:line="240" w:lineRule="auto"/>
            </w:pPr>
            <w:r>
              <w:rPr/>
              <w:t xml:space="preserve">Application submitted</w:t>
            </w:r>
          </w:p>
        </w:tc>
        <w:tc>
          <w:tcPr>
            <w:tcW w:w="2304" w:type="dxa"/>
            <w:vAlign w:val="top"/>
          </w:tcPr>
          <w:p>
            <w:pPr>
              <w:spacing w:before="20" w:after="20" w:line="240" w:lineRule="auto"/>
            </w:pPr>
            <w:r>
              <w:rPr/>
              <w:t xml:space="preserve">Plan Month 7</w:t>
            </w:r>
          </w:p>
        </w:tc>
      </w:tr>
    </w:tbl>
    <w:p>
      <w:pPr>
        <w:spacing w:after="0"/>
      </w:pPr>
    </w:p>
    <w:p>
      <w:r>
        <w:br w:type="page"/>
      </w:r>
    </w:p>
    <w:p>
      <w:pPr>
        <w:pStyle w:val="Heading1"/>
      </w:pPr>
      <w:r>
        <w:rPr/>
        <w:t xml:space="preserve">Month 6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Am I solving medium problems in under 25 minutes, consistently, narrating throughout?</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hold a 45-minute system design conversation without freezing or running dry?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done at least 4 external mocks (Pramp or peer)?</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code on a blank text editor without autocomplete without it slowing me down badly?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Are all 20 stories rehearsed, randomised, and under 3 minutes each?</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Do I have a real answer for every high-frequency Amazon LP?</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applied to Amazon and Google?</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Is my pipeline still active - 2-3 applications per week going out?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Have I analysed every real interview in writing?</w:t>
            </w:r>
          </w:p>
        </w:tc>
        <w:tc>
          <w:tcPr>
            <w:tcW w:w="1152" w:type="dxa"/>
            <w:vAlign w:val="top"/>
          </w:tcPr>
          <w:p>
            <w:pPr>
              <w:spacing w:before="20" w:after="20" w:line="240" w:lineRule="auto"/>
            </w:pPr>
            <w:r>
              <w:t/>
            </w:r>
          </w:p>
        </w:tc>
      </w:tr>
    </w:tbl>
    <w:p>
      <w:pPr>
        <w:spacing w:after="0"/>
      </w:pPr>
    </w:p>
    <w:p>
      <w:pPr>
        <w:pStyle w:val="Heading1"/>
      </w:pPr>
      <w:r>
        <w:rPr/>
        <w:t xml:space="preserve">How to analyse an interview (do this within 24 hours, always)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Field</w:t>
            </w:r>
          </w:p>
        </w:tc>
        <w:tc>
          <w:tcPr>
            <w:tcW w:w="6720" w:type="dxa"/>
            <w:shd w:val="clear" w:color="auto" w:fill="1F3864"/>
            <w:vAlign w:val="top"/>
          </w:tcPr>
          <w:p>
            <w:pPr>
              <w:spacing w:before="20" w:after="20" w:line="240" w:lineRule="auto"/>
            </w:pPr>
            <w:r>
              <w:rPr>
                <w:b/>
                <w:color w:val="FFFFFF"/>
              </w:rPr>
              <w:t xml:space="preserve">Record</w:t>
            </w:r>
          </w:p>
        </w:tc>
      </w:tr>
      <w:tr>
        <w:tc>
          <w:tcPr>
            <w:tcW w:w="2880" w:type="dxa"/>
            <w:vAlign w:val="top"/>
          </w:tcPr>
          <w:p>
            <w:pPr>
              <w:spacing w:before="20" w:after="20" w:line="240" w:lineRule="auto"/>
            </w:pPr>
            <w:r>
              <w:rPr/>
              <w:t xml:space="preserve">Company, role, round</w:t>
            </w:r>
          </w:p>
        </w:tc>
        <w:tc>
          <w:tcPr>
            <w:tcW w:w="6720" w:type="dxa"/>
            <w:vAlign w:val="top"/>
          </w:tcPr>
          <w:p>
            <w:pPr>
              <w:spacing w:before="20" w:after="20" w:line="240" w:lineRule="auto"/>
            </w:pPr>
            <w:r>
              <w:rPr/>
              <w:t xml:space="preserve">Facts</w:t>
            </w:r>
          </w:p>
        </w:tc>
      </w:tr>
      <w:tr>
        <w:tc>
          <w:tcPr>
            <w:tcW w:w="2880" w:type="dxa"/>
            <w:shd w:val="clear" w:color="auto" w:fill="F2F5F9"/>
            <w:vAlign w:val="top"/>
          </w:tcPr>
          <w:p>
            <w:pPr>
              <w:spacing w:before="20" w:after="20" w:line="240" w:lineRule="auto"/>
            </w:pPr>
            <w:r>
              <w:rPr/>
              <w:t xml:space="preserve">Questions asked</w:t>
            </w:r>
          </w:p>
        </w:tc>
        <w:tc>
          <w:tcPr>
            <w:tcW w:w="6720" w:type="dxa"/>
            <w:shd w:val="clear" w:color="auto" w:fill="F2F5F9"/>
            <w:vAlign w:val="top"/>
          </w:tcPr>
          <w:p>
            <w:pPr>
              <w:spacing w:before="20" w:after="20" w:line="240" w:lineRule="auto"/>
            </w:pPr>
            <w:r>
              <w:rPr/>
              <w:t xml:space="preserve">As close to verbatim as you can remember</w:t>
            </w:r>
          </w:p>
        </w:tc>
      </w:tr>
      <w:tr>
        <w:tc>
          <w:tcPr>
            <w:tcW w:w="2880" w:type="dxa"/>
            <w:vAlign w:val="top"/>
          </w:tcPr>
          <w:p>
            <w:pPr>
              <w:spacing w:before="20" w:after="20" w:line="240" w:lineRule="auto"/>
            </w:pPr>
            <w:r>
              <w:rPr/>
              <w:t xml:space="preserve">What went well</w:t>
            </w:r>
          </w:p>
        </w:tc>
        <w:tc>
          <w:tcPr>
            <w:tcW w:w="6720" w:type="dxa"/>
            <w:vAlign w:val="top"/>
          </w:tcPr>
          <w:p>
            <w:pPr>
              <w:spacing w:before="20" w:after="20" w:line="240" w:lineRule="auto"/>
            </w:pPr>
            <w:r>
              <w:rPr/>
              <w:t xml:space="preserve">Be specific, not "it was okay"</w:t>
            </w:r>
          </w:p>
        </w:tc>
      </w:tr>
      <w:tr>
        <w:tc>
          <w:tcPr>
            <w:tcW w:w="2880" w:type="dxa"/>
            <w:shd w:val="clear" w:color="auto" w:fill="F2F5F9"/>
            <w:vAlign w:val="top"/>
          </w:tcPr>
          <w:p>
            <w:pPr>
              <w:spacing w:before="20" w:after="20" w:line="240" w:lineRule="auto"/>
            </w:pPr>
            <w:r>
              <w:rPr/>
              <w:t xml:space="preserve">What went badly</w:t>
            </w:r>
          </w:p>
        </w:tc>
        <w:tc>
          <w:tcPr>
            <w:tcW w:w="6720" w:type="dxa"/>
            <w:shd w:val="clear" w:color="auto" w:fill="F2F5F9"/>
            <w:vAlign w:val="top"/>
          </w:tcPr>
          <w:p>
            <w:pPr>
              <w:spacing w:before="20" w:after="20" w:line="240" w:lineRule="auto"/>
            </w:pPr>
            <w:r>
              <w:rPr/>
              <w:t xml:space="preserve">The precise moment you stalled</w:t>
            </w:r>
          </w:p>
        </w:tc>
      </w:tr>
      <w:tr>
        <w:tc>
          <w:tcPr>
            <w:tcW w:w="2880" w:type="dxa"/>
            <w:vAlign w:val="top"/>
          </w:tcPr>
          <w:p>
            <w:pPr>
              <w:spacing w:before="20" w:after="20" w:line="240" w:lineRule="auto"/>
            </w:pPr>
            <w:r>
              <w:rPr/>
              <w:t xml:space="preserve">Root cause</w:t>
            </w:r>
          </w:p>
        </w:tc>
        <w:tc>
          <w:tcPr>
            <w:tcW w:w="6720" w:type="dxa"/>
            <w:vAlign w:val="top"/>
          </w:tcPr>
          <w:p>
            <w:pPr>
              <w:spacing w:before="20" w:after="20" w:line="240" w:lineRule="auto"/>
            </w:pPr>
            <w:r>
              <w:rPr/>
              <w:t xml:space="preserve">Knowledge gap? Pattern not recognised? Communication? Nerves? Time management?</w:t>
            </w:r>
          </w:p>
        </w:tc>
      </w:tr>
      <w:tr>
        <w:tc>
          <w:tcPr>
            <w:tcW w:w="2880" w:type="dxa"/>
            <w:shd w:val="clear" w:color="auto" w:fill="F2F5F9"/>
            <w:vAlign w:val="top"/>
          </w:tcPr>
          <w:p>
            <w:pPr>
              <w:spacing w:before="20" w:after="20" w:line="240" w:lineRule="auto"/>
            </w:pPr>
            <w:r>
              <w:rPr/>
              <w:t xml:space="preserve">Named repair action</w:t>
            </w:r>
          </w:p>
        </w:tc>
        <w:tc>
          <w:tcPr>
            <w:tcW w:w="6720" w:type="dxa"/>
            <w:shd w:val="clear" w:color="auto" w:fill="F2F5F9"/>
            <w:vAlign w:val="top"/>
          </w:tcPr>
          <w:p>
            <w:pPr>
              <w:spacing w:before="20" w:after="20" w:line="240" w:lineRule="auto"/>
            </w:pPr>
            <w:r>
              <w:rPr/>
              <w:t xml:space="preserve">A concrete topic or drill, scheduled on a date</w:t>
            </w:r>
          </w:p>
        </w:tc>
      </w:tr>
      <w:tr>
        <w:tc>
          <w:tcPr>
            <w:tcW w:w="2880" w:type="dxa"/>
            <w:vAlign w:val="top"/>
          </w:tcPr>
          <w:p>
            <w:pPr>
              <w:spacing w:before="20" w:after="20" w:line="240" w:lineRule="auto"/>
            </w:pPr>
            <w:r>
              <w:rPr/>
              <w:t xml:space="preserve">Weak List additions</w:t>
            </w:r>
          </w:p>
        </w:tc>
        <w:tc>
          <w:tcPr>
            <w:tcW w:w="6720" w:type="dxa"/>
            <w:vAlign w:val="top"/>
          </w:tcPr>
          <w:p>
            <w:pPr>
              <w:spacing w:before="20" w:after="20" w:line="240" w:lineRule="auto"/>
            </w:pPr>
            <w:r>
              <w:rPr/>
              <w:t xml:space="preserve">Every gap goes on the list</w:t>
            </w:r>
          </w:p>
        </w:tc>
      </w:tr>
    </w:tbl>
    <w:p>
      <w:pPr>
        <w:spacing w:after="0"/>
      </w:pPr>
    </w:p>
    <w:p>
      <w:pPr/>
      <w:r>
        <w:rPr>
          <w:b/>
        </w:rPr>
        <w:t xml:space="preserve">Root cause is the field that matters.</w:t>
      </w:r>
      <w:r>
        <w:rPr/>
        <w:t xml:space="preserve"> "I failed the DSA round" is useless. "I did not recognise it as a monotonic stack problem and burned 20 minutes on brute force" is a repairable, scheduled action. Vague post-mortems are why people interview for a year without improving.</w:t>
      </w:r>
    </w:p>
    <w:p>
      <w:pPr>
        <w:pStyle w:val="Heading1"/>
      </w:pPr>
      <w:r>
        <w:rPr/>
        <w:t xml:space="preserve">A note on rejection</w:t>
      </w:r>
    </w:p>
    <w:p>
      <w:pPr/>
      <w:r>
        <w:rPr/>
        <w:t xml:space="preserve">You will be rejected this month, probably several times, possibly by Amazon or Google. That is the expected outcome of the calibration strategy, not evidence the plan failed. Both companies allow reapplication after a cooldown, typically 6-12 months, and Months 7-8 exist to convert the pipeline you are building now. Every rejection that produces a named, repaired gap has done its job.</w:t>
      </w:r>
    </w:p>
    <w:p>
      <w:r>
        <w:br w:type="page"/>
      </w:r>
    </w:p>
    <w:p>
      <w:pPr>
        <w:pStyle w:val="Heading1"/>
      </w:pPr>
      <w:r>
        <w:rPr/>
        <w:t xml:space="preserve">Parallel tracks - Month 6</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Aptitude</w:t>
            </w:r>
            <w:r>
              <w:rPr/>
              <w:t xml:space="preserve"> (Doc 13)</w:t>
            </w:r>
          </w:p>
        </w:tc>
        <w:tc>
          <w:tcPr>
            <w:tcW w:w="1920" w:type="dxa"/>
            <w:vAlign w:val="top"/>
          </w:tcPr>
          <w:p>
            <w:pPr>
              <w:spacing w:before="20" w:after="20" w:line="240" w:lineRule="auto"/>
            </w:pPr>
            <w:r>
              <w:rPr>
                <w:b/>
              </w:rPr>
              <w:t xml:space="preserve">Weeks 21-22: intensive, 30 min/day</w:t>
            </w:r>
          </w:p>
        </w:tc>
        <w:tc>
          <w:tcPr>
            <w:tcW w:w="5568" w:type="dxa"/>
            <w:vAlign w:val="top"/>
          </w:tcPr>
          <w:p>
            <w:pPr>
              <w:spacing w:before="20" w:after="20" w:line="240" w:lineRule="auto"/>
            </w:pPr>
            <w:r>
              <w:rPr/>
              <w:t xml:space="preserve">This is the month it actually pays. Your mid-tier applications land in Weeks 21-22, and those companies gate on aptitude before anyone reads your code. Full timed mock assessments - quantitative, reasoning, verbal, technical. Weeks 23-24: maintenance only</w:t>
            </w:r>
          </w:p>
        </w:tc>
      </w:tr>
      <w:tr>
        <w:tc>
          <w:tcPr>
            <w:tcW w:w="2112" w:type="dxa"/>
            <w:shd w:val="clear" w:color="auto" w:fill="F2F5F9"/>
            <w:vAlign w:val="top"/>
          </w:tcPr>
          <w:p>
            <w:pPr>
              <w:spacing w:before="20" w:after="20" w:line="240" w:lineRule="auto"/>
            </w:pPr>
            <w:r>
              <w:rPr>
                <w:b/>
              </w:rPr>
              <w:t xml:space="preserve">AI / MCP / RAG</w:t>
            </w:r>
            <w:r>
              <w:rPr/>
              <w:t xml:space="preserve"> (Doc 12)</w:t>
            </w:r>
          </w:p>
        </w:tc>
        <w:tc>
          <w:tcPr>
            <w:tcW w:w="1920" w:type="dxa"/>
            <w:shd w:val="clear" w:color="auto" w:fill="F2F5F9"/>
            <w:vAlign w:val="top"/>
          </w:tcPr>
          <w:p>
            <w:pPr>
              <w:spacing w:before="20" w:after="20" w:line="240" w:lineRule="auto"/>
            </w:pPr>
            <w:r>
              <w:rPr/>
              <w:t xml:space="preserve">20 min, once</w:t>
            </w:r>
          </w:p>
        </w:tc>
        <w:tc>
          <w:tcPr>
            <w:tcW w:w="5568" w:type="dxa"/>
            <w:shd w:val="clear" w:color="auto" w:fill="F2F5F9"/>
            <w:vAlign w:val="top"/>
          </w:tcPr>
          <w:p>
            <w:pPr>
              <w:spacing w:before="20" w:after="20" w:line="240" w:lineRule="auto"/>
            </w:pPr>
            <w:r>
              <w:rPr/>
              <w:t xml:space="preserve">Rehearse your "how do you use AI tools?" answer aloud. It is a live question at both targets. No building this month</w:t>
            </w:r>
          </w:p>
        </w:tc>
      </w:tr>
      <w:tr>
        <w:tc>
          <w:tcPr>
            <w:tcW w:w="2112" w:type="dxa"/>
            <w:vAlign w:val="top"/>
          </w:tcPr>
          <w:p>
            <w:pPr>
              <w:spacing w:before="20" w:after="20" w:line="240" w:lineRule="auto"/>
            </w:pPr>
            <w:r>
              <w:rPr>
                <w:b/>
              </w:rPr>
              <w:t xml:space="preserve">Behavioural</w:t>
            </w:r>
            <w:r>
              <w:rPr/>
              <w:t xml:space="preserve"> (Doc 14)</w:t>
            </w:r>
          </w:p>
        </w:tc>
        <w:tc>
          <w:tcPr>
            <w:tcW w:w="1920" w:type="dxa"/>
            <w:vAlign w:val="top"/>
          </w:tcPr>
          <w:p>
            <w:pPr>
              <w:spacing w:before="20" w:after="20" w:line="240" w:lineRule="auto"/>
            </w:pPr>
            <w:r>
              <w:rPr/>
              <w:t xml:space="preserve">Woven into every week</w:t>
            </w:r>
          </w:p>
        </w:tc>
        <w:tc>
          <w:tcPr>
            <w:tcW w:w="5568" w:type="dxa"/>
            <w:vAlign w:val="top"/>
          </w:tcPr>
          <w:p>
            <w:pPr>
              <w:spacing w:before="20" w:after="20" w:line="240" w:lineRule="auto"/>
            </w:pPr>
            <w:r>
              <w:rPr/>
              <w:t xml:space="preserve">Randomised, cold, unwarned. Never in a fixed order - rehearsed sequences sound memorised, and memorised sounds inauthentic</w:t>
            </w:r>
          </w:p>
        </w:tc>
      </w:tr>
      <w:tr>
        <w:tc>
          <w:tcPr>
            <w:tcW w:w="2112" w:type="dxa"/>
            <w:shd w:val="clear" w:color="auto" w:fill="F2F5F9"/>
            <w:vAlign w:val="top"/>
          </w:tcPr>
          <w:p>
            <w:pPr>
              <w:spacing w:before="20" w:after="20" w:line="240" w:lineRule="auto"/>
            </w:pPr>
            <w:r>
              <w:rPr>
                <w:b/>
              </w:rPr>
              <w:t xml:space="preserve">English</w:t>
            </w:r>
          </w:p>
        </w:tc>
        <w:tc>
          <w:tcPr>
            <w:tcW w:w="1920" w:type="dxa"/>
            <w:shd w:val="clear" w:color="auto" w:fill="F2F5F9"/>
            <w:vAlign w:val="top"/>
          </w:tcPr>
          <w:p>
            <w:pPr>
              <w:spacing w:before="20" w:after="20" w:line="240" w:lineRule="auto"/>
            </w:pPr>
            <w:r>
              <w:rPr/>
              <w:t xml:space="preserve">Every mock</w:t>
            </w:r>
          </w:p>
        </w:tc>
        <w:tc>
          <w:tcPr>
            <w:tcW w:w="5568" w:type="dxa"/>
            <w:shd w:val="clear" w:color="auto" w:fill="F2F5F9"/>
            <w:vAlign w:val="top"/>
          </w:tcPr>
          <w:p>
            <w:pPr>
              <w:spacing w:before="20" w:after="20" w:line="240" w:lineRule="auto"/>
            </w:pPr>
            <w:r>
              <w:rPr/>
              <w:t xml:space="preserve">All DSA narrated aloud in English. Every mock recorded. Listen for wrong statements and rambling, not accent</w:t>
            </w:r>
          </w:p>
        </w:tc>
      </w:tr>
    </w:tbl>
    <w:p>
      <w:pPr>
        <w:spacing w:after="0"/>
      </w:pPr>
    </w:p>
    <w:p>
      <w:pPr/>
      <w:r>
        <w:rPr>
          <w:b/>
        </w:rPr>
        <w:t xml:space="preserve">Why the aptitude intensive sits in Weeks 21-22 specifically:</w:t>
      </w:r>
      <w:r>
        <w:rPr/>
        <w:t xml:space="preserve"> being filtered out by a percentages question before a human ever sees your code would be an avoidable way to lose a calibration interview. Two focused weeks removes that risk permanently, and after that it never needs this much attention again.</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6 - Interview Launch</dc:title>
  <dc:creator>Rahul Patel</dc:creator>
  <cp:lastModifiedBy>Rahul Patel</cp:lastModifiedBy>
  <dcterms:created xsi:type="dcterms:W3CDTF">2026-08-16T10:38:48Z</dcterms:created>
  <dcterms:modified xsi:type="dcterms:W3CDTF">2026-08-16T10:38:48Z</dcterms:modified>
</cp:coreProperties>
</file>