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Behavioural Mastery and STAR Story Bank</w:t>
      </w:r>
    </w:p>
    <w:p>
      <w:pPr>
        <w:pStyle w:val="Subtitle"/>
      </w:pPr>
      <w:r>
        <w:rPr/>
        <w:t xml:space="preserve">Document 14 of 15 - Build stories from Month 1, rehearse intensively in Month 5.</w:t>
      </w:r>
    </w:p>
    <w:p>
      <w:pPr>
        <w:pStyle w:val="Heading1"/>
      </w:pPr>
      <w:r>
        <w:rPr/>
        <w:t xml:space="preserve">Why this document exists separately</w:t>
      </w:r>
    </w:p>
    <w:p>
      <w:pPr/>
      <w:r>
        <w:rPr/>
        <w:t xml:space="preserve">Because behavioural is roughly half your Amazon score, the Bar Raiser can veto on it alone, and it is the round that strong engineers most reliably underprepare. You can be excellent at everything in Documents 02-09 and still not get an offer if this round is weak.</w:t>
      </w:r>
    </w:p>
    <w:p>
      <w:pPr/>
      <w:r>
        <w:rPr/>
        <w:t xml:space="preserve">You already have unusually good raw material: four and a half years of real production work with real numbers. What you do not yet have is structure, quantification and delivery. This document converts one into the other.</w:t>
      </w:r>
    </w:p>
    <w:p>
      <w:pPr>
        <w:pStyle w:val="Heading1"/>
      </w:pPr>
      <w:r>
        <w:rPr/>
        <w:t xml:space="preserve">Start today: the work journal</w:t>
      </w:r>
    </w:p>
    <w:p>
      <w:pPr/>
      <w:r>
        <w:rPr/>
        <w:t xml:space="preserve">Two minutes per working day. One line: </w:t>
      </w:r>
      <w:r>
        <w:rPr>
          <w:b/>
        </w:rPr>
        <w:t xml:space="preserve">what problem came up, what I decided, what happened.</w:t>
      </w:r>
    </w:p>
    <w:p>
      <w:pPr/>
      <w:r>
        <w:rPr/>
        <w:t xml:space="preserve">This is the single highest-return habit in the entire plan relative to effort. In Month 5 you need 20 detailed stories. Without a journal you will be trying to recall incidents from eight months earlier, and you have told me you forget quickly. With a journal you will have 150+ raw entries to select the best 20 from.</w:t>
      </w:r>
    </w:p>
    <w:p>
      <w:pPr/>
      <w:r>
        <w:rPr/>
        <w:t xml:space="preserve">Start it the same day you start Month 1. Not in Month 5.</w:t>
      </w:r>
    </w:p>
    <w:p>
      <w:r>
        <w:br w:type="page"/>
      </w:r>
    </w:p>
    <w:p>
      <w:pPr>
        <w:pStyle w:val="Heading1"/>
      </w:pPr>
      <w:r>
        <w:rPr/>
        <w:t xml:space="preserve">Amazon's 16 Leadership Principles - what each actually probes</w:t>
      </w:r>
    </w:p>
    <w:p>
      <w:pPr/>
      <w:r>
        <w:rPr/>
        <w:t xml:space="preserve">High-frequency principles are marked. Roughly six appear in about 85% of interviews.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96"/>
        <w:gridCol w:w="4224"/>
        <w:gridCol w:w="2880"/>
      </w:tblGrid>
      <w:tr>
        <w:trPr>
          <w:tblHeader/>
        </w:trPr>
        <w:tc>
          <w:tcPr>
            <w:tcW w:w="2496" w:type="dxa"/>
            <w:shd w:val="clear" w:color="auto" w:fill="1F3864"/>
            <w:vAlign w:val="top"/>
          </w:tcPr>
          <w:p>
            <w:pPr>
              <w:spacing w:before="20" w:after="20" w:line="240" w:lineRule="auto"/>
            </w:pPr>
            <w:r>
              <w:rPr>
                <w:b/>
                <w:color w:val="FFFFFF"/>
              </w:rPr>
              <w:t xml:space="preserve">Principle</w:t>
            </w:r>
          </w:p>
        </w:tc>
        <w:tc>
          <w:tcPr>
            <w:tcW w:w="4224" w:type="dxa"/>
            <w:shd w:val="clear" w:color="auto" w:fill="1F3864"/>
            <w:vAlign w:val="top"/>
          </w:tcPr>
          <w:p>
            <w:pPr>
              <w:spacing w:before="20" w:after="20" w:line="240" w:lineRule="auto"/>
            </w:pPr>
            <w:r>
              <w:rPr>
                <w:b/>
                <w:color w:val="FFFFFF"/>
              </w:rPr>
              <w:t xml:space="preserve">What the interviewer is really testing</w:t>
            </w:r>
          </w:p>
        </w:tc>
        <w:tc>
          <w:tcPr>
            <w:tcW w:w="2880" w:type="dxa"/>
            <w:shd w:val="clear" w:color="auto" w:fill="1F3864"/>
            <w:vAlign w:val="top"/>
          </w:tcPr>
          <w:p>
            <w:pPr>
              <w:spacing w:before="20" w:after="20" w:line="240" w:lineRule="auto"/>
            </w:pPr>
            <w:r>
              <w:rPr>
                <w:b/>
                <w:color w:val="FFFFFF"/>
              </w:rPr>
              <w:t xml:space="preserve">Typical question</w:t>
            </w:r>
          </w:p>
        </w:tc>
      </w:tr>
      <w:tr>
        <w:tc>
          <w:tcPr>
            <w:tcW w:w="2496" w:type="dxa"/>
            <w:vAlign w:val="top"/>
          </w:tcPr>
          <w:p>
            <w:pPr>
              <w:spacing w:before="20" w:after="20" w:line="240" w:lineRule="auto"/>
            </w:pPr>
            <w:r>
              <w:rPr>
                <w:b/>
              </w:rPr>
              <w:t xml:space="preserve">Customer Obsession</w:t>
            </w:r>
            <w:r>
              <w:rPr/>
              <w:t xml:space="preserve"> (HF)</w:t>
            </w:r>
          </w:p>
        </w:tc>
        <w:tc>
          <w:tcPr>
            <w:tcW w:w="4224" w:type="dxa"/>
            <w:vAlign w:val="top"/>
          </w:tcPr>
          <w:p>
            <w:pPr>
              <w:spacing w:before="20" w:after="20" w:line="240" w:lineRule="auto"/>
            </w:pPr>
            <w:r>
              <w:rPr/>
              <w:t xml:space="preserve">Do you start from the user, or from the technology</w:t>
            </w:r>
          </w:p>
        </w:tc>
        <w:tc>
          <w:tcPr>
            <w:tcW w:w="2880" w:type="dxa"/>
            <w:vAlign w:val="top"/>
          </w:tcPr>
          <w:p>
            <w:pPr>
              <w:spacing w:before="20" w:after="20" w:line="240" w:lineRule="auto"/>
            </w:pPr>
            <w:r>
              <w:rPr/>
              <w:t xml:space="preserve">Tell me about a time you went beyond requirements for a customer</w:t>
            </w:r>
          </w:p>
        </w:tc>
      </w:tr>
      <w:tr>
        <w:tc>
          <w:tcPr>
            <w:tcW w:w="2496" w:type="dxa"/>
            <w:shd w:val="clear" w:color="auto" w:fill="F2F5F9"/>
            <w:vAlign w:val="top"/>
          </w:tcPr>
          <w:p>
            <w:pPr>
              <w:spacing w:before="20" w:after="20" w:line="240" w:lineRule="auto"/>
            </w:pPr>
            <w:r>
              <w:rPr>
                <w:b/>
              </w:rPr>
              <w:t xml:space="preserve">Ownership</w:t>
            </w:r>
            <w:r>
              <w:rPr/>
              <w:t xml:space="preserve"> (HF)</w:t>
            </w:r>
          </w:p>
        </w:tc>
        <w:tc>
          <w:tcPr>
            <w:tcW w:w="4224" w:type="dxa"/>
            <w:shd w:val="clear" w:color="auto" w:fill="F2F5F9"/>
            <w:vAlign w:val="top"/>
          </w:tcPr>
          <w:p>
            <w:pPr>
              <w:spacing w:before="20" w:after="20" w:line="240" w:lineRule="auto"/>
            </w:pPr>
            <w:r>
              <w:rPr/>
              <w:t xml:space="preserve">Do you act outside your job description; do you think long-term</w:t>
            </w:r>
          </w:p>
        </w:tc>
        <w:tc>
          <w:tcPr>
            <w:tcW w:w="2880" w:type="dxa"/>
            <w:shd w:val="clear" w:color="auto" w:fill="F2F5F9"/>
            <w:vAlign w:val="top"/>
          </w:tcPr>
          <w:p>
            <w:pPr>
              <w:spacing w:before="20" w:after="20" w:line="240" w:lineRule="auto"/>
            </w:pPr>
            <w:r>
              <w:rPr/>
              <w:t xml:space="preserve">Tell me about something you fixed that was not your responsibility</w:t>
            </w:r>
          </w:p>
        </w:tc>
      </w:tr>
      <w:tr>
        <w:tc>
          <w:tcPr>
            <w:tcW w:w="2496" w:type="dxa"/>
            <w:vAlign w:val="top"/>
          </w:tcPr>
          <w:p>
            <w:pPr>
              <w:spacing w:before="20" w:after="20" w:line="240" w:lineRule="auto"/>
            </w:pPr>
            <w:r>
              <w:rPr/>
              <w:t xml:space="preserve">Invent and Simplify</w:t>
            </w:r>
          </w:p>
        </w:tc>
        <w:tc>
          <w:tcPr>
            <w:tcW w:w="4224" w:type="dxa"/>
            <w:vAlign w:val="top"/>
          </w:tcPr>
          <w:p>
            <w:pPr>
              <w:spacing w:before="20" w:after="20" w:line="240" w:lineRule="auto"/>
            </w:pPr>
            <w:r>
              <w:rPr/>
              <w:t xml:space="preserve">Do you find simpler solutions rather than more complex ones</w:t>
            </w:r>
          </w:p>
        </w:tc>
        <w:tc>
          <w:tcPr>
            <w:tcW w:w="2880" w:type="dxa"/>
            <w:vAlign w:val="top"/>
          </w:tcPr>
          <w:p>
            <w:pPr>
              <w:spacing w:before="20" w:after="20" w:line="240" w:lineRule="auto"/>
            </w:pPr>
            <w:r>
              <w:rPr/>
              <w:t xml:space="preserve">Tell me about a time you dramatically simplified something</w:t>
            </w:r>
          </w:p>
        </w:tc>
      </w:tr>
      <w:tr>
        <w:tc>
          <w:tcPr>
            <w:tcW w:w="2496" w:type="dxa"/>
            <w:shd w:val="clear" w:color="auto" w:fill="F2F5F9"/>
            <w:vAlign w:val="top"/>
          </w:tcPr>
          <w:p>
            <w:pPr>
              <w:spacing w:before="20" w:after="20" w:line="240" w:lineRule="auto"/>
            </w:pPr>
            <w:r>
              <w:rPr/>
              <w:t xml:space="preserve">Are Right, A Lot</w:t>
            </w:r>
          </w:p>
        </w:tc>
        <w:tc>
          <w:tcPr>
            <w:tcW w:w="4224" w:type="dxa"/>
            <w:shd w:val="clear" w:color="auto" w:fill="F2F5F9"/>
            <w:vAlign w:val="top"/>
          </w:tcPr>
          <w:p>
            <w:pPr>
              <w:spacing w:before="20" w:after="20" w:line="240" w:lineRule="auto"/>
            </w:pPr>
            <w:r>
              <w:rPr/>
              <w:t xml:space="preserve">Judgement under incomplete information; do you seek disconfirming views</w:t>
            </w:r>
          </w:p>
        </w:tc>
        <w:tc>
          <w:tcPr>
            <w:tcW w:w="2880" w:type="dxa"/>
            <w:shd w:val="clear" w:color="auto" w:fill="F2F5F9"/>
            <w:vAlign w:val="top"/>
          </w:tcPr>
          <w:p>
            <w:pPr>
              <w:spacing w:before="20" w:after="20" w:line="240" w:lineRule="auto"/>
            </w:pPr>
            <w:r>
              <w:rPr/>
              <w:t xml:space="preserve">Tell me about a decision you made with insufficient data</w:t>
            </w:r>
          </w:p>
        </w:tc>
      </w:tr>
      <w:tr>
        <w:tc>
          <w:tcPr>
            <w:tcW w:w="2496" w:type="dxa"/>
            <w:vAlign w:val="top"/>
          </w:tcPr>
          <w:p>
            <w:pPr>
              <w:spacing w:before="20" w:after="20" w:line="240" w:lineRule="auto"/>
            </w:pPr>
            <w:r>
              <w:rPr/>
              <w:t xml:space="preserve">Learn and Be Curious</w:t>
            </w:r>
          </w:p>
        </w:tc>
        <w:tc>
          <w:tcPr>
            <w:tcW w:w="4224" w:type="dxa"/>
            <w:vAlign w:val="top"/>
          </w:tcPr>
          <w:p>
            <w:pPr>
              <w:spacing w:before="20" w:after="20" w:line="240" w:lineRule="auto"/>
            </w:pPr>
            <w:r>
              <w:rPr/>
              <w:t xml:space="preserve">Do you learn beyond what is required of you</w:t>
            </w:r>
          </w:p>
        </w:tc>
        <w:tc>
          <w:tcPr>
            <w:tcW w:w="2880" w:type="dxa"/>
            <w:vAlign w:val="top"/>
          </w:tcPr>
          <w:p>
            <w:pPr>
              <w:spacing w:before="20" w:after="20" w:line="240" w:lineRule="auto"/>
            </w:pPr>
            <w:r>
              <w:rPr/>
              <w:t xml:space="preserve">Tell me about something you taught yourself recently</w:t>
            </w:r>
          </w:p>
        </w:tc>
      </w:tr>
      <w:tr>
        <w:tc>
          <w:tcPr>
            <w:tcW w:w="2496" w:type="dxa"/>
            <w:shd w:val="clear" w:color="auto" w:fill="F2F5F9"/>
            <w:vAlign w:val="top"/>
          </w:tcPr>
          <w:p>
            <w:pPr>
              <w:spacing w:before="20" w:after="20" w:line="240" w:lineRule="auto"/>
            </w:pPr>
            <w:r>
              <w:rPr/>
              <w:t xml:space="preserve">Hire and Develop the Best</w:t>
            </w:r>
          </w:p>
        </w:tc>
        <w:tc>
          <w:tcPr>
            <w:tcW w:w="4224" w:type="dxa"/>
            <w:shd w:val="clear" w:color="auto" w:fill="F2F5F9"/>
            <w:vAlign w:val="top"/>
          </w:tcPr>
          <w:p>
            <w:pPr>
              <w:spacing w:before="20" w:after="20" w:line="240" w:lineRule="auto"/>
            </w:pPr>
            <w:r>
              <w:rPr/>
              <w:t xml:space="preserve">Do you raise others. Mentoring counts even without direct reports</w:t>
            </w:r>
          </w:p>
        </w:tc>
        <w:tc>
          <w:tcPr>
            <w:tcW w:w="2880" w:type="dxa"/>
            <w:shd w:val="clear" w:color="auto" w:fill="F2F5F9"/>
            <w:vAlign w:val="top"/>
          </w:tcPr>
          <w:p>
            <w:pPr>
              <w:spacing w:before="20" w:after="20" w:line="240" w:lineRule="auto"/>
            </w:pPr>
            <w:r>
              <w:rPr/>
              <w:t xml:space="preserve">Tell me about someone you helped grow</w:t>
            </w:r>
          </w:p>
        </w:tc>
      </w:tr>
      <w:tr>
        <w:tc>
          <w:tcPr>
            <w:tcW w:w="2496" w:type="dxa"/>
            <w:vAlign w:val="top"/>
          </w:tcPr>
          <w:p>
            <w:pPr>
              <w:spacing w:before="20" w:after="20" w:line="240" w:lineRule="auto"/>
            </w:pPr>
            <w:r>
              <w:rPr/>
              <w:t xml:space="preserve">Insist on the Highest Standards</w:t>
            </w:r>
          </w:p>
        </w:tc>
        <w:tc>
          <w:tcPr>
            <w:tcW w:w="4224" w:type="dxa"/>
            <w:vAlign w:val="top"/>
          </w:tcPr>
          <w:p>
            <w:pPr>
              <w:spacing w:before="20" w:after="20" w:line="240" w:lineRule="auto"/>
            </w:pPr>
            <w:r>
              <w:rPr/>
              <w:t xml:space="preserve">Do you accept "good enough"</w:t>
            </w:r>
          </w:p>
        </w:tc>
        <w:tc>
          <w:tcPr>
            <w:tcW w:w="2880" w:type="dxa"/>
            <w:vAlign w:val="top"/>
          </w:tcPr>
          <w:p>
            <w:pPr>
              <w:spacing w:before="20" w:after="20" w:line="240" w:lineRule="auto"/>
            </w:pPr>
            <w:r>
              <w:rPr/>
              <w:t xml:space="preserve">Tell me about a time you refused to accept substandard work</w:t>
            </w:r>
          </w:p>
        </w:tc>
      </w:tr>
      <w:tr>
        <w:tc>
          <w:tcPr>
            <w:tcW w:w="2496" w:type="dxa"/>
            <w:shd w:val="clear" w:color="auto" w:fill="F2F5F9"/>
            <w:vAlign w:val="top"/>
          </w:tcPr>
          <w:p>
            <w:pPr>
              <w:spacing w:before="20" w:after="20" w:line="240" w:lineRule="auto"/>
            </w:pPr>
            <w:r>
              <w:rPr/>
              <w:t xml:space="preserve">Think Big</w:t>
            </w:r>
          </w:p>
        </w:tc>
        <w:tc>
          <w:tcPr>
            <w:tcW w:w="4224" w:type="dxa"/>
            <w:shd w:val="clear" w:color="auto" w:fill="F2F5F9"/>
            <w:vAlign w:val="top"/>
          </w:tcPr>
          <w:p>
            <w:pPr>
              <w:spacing w:before="20" w:after="20" w:line="240" w:lineRule="auto"/>
            </w:pPr>
            <w:r>
              <w:rPr/>
              <w:t xml:space="preserve">Can you see beyond the immediate ticket</w:t>
            </w:r>
          </w:p>
        </w:tc>
        <w:tc>
          <w:tcPr>
            <w:tcW w:w="2880" w:type="dxa"/>
            <w:shd w:val="clear" w:color="auto" w:fill="F2F5F9"/>
            <w:vAlign w:val="top"/>
          </w:tcPr>
          <w:p>
            <w:pPr>
              <w:spacing w:before="20" w:after="20" w:line="240" w:lineRule="auto"/>
            </w:pPr>
            <w:r>
              <w:rPr/>
              <w:t xml:space="preserve">Tell me about a time you proposed something larger than asked</w:t>
            </w:r>
          </w:p>
        </w:tc>
      </w:tr>
      <w:tr>
        <w:tc>
          <w:tcPr>
            <w:tcW w:w="2496" w:type="dxa"/>
            <w:vAlign w:val="top"/>
          </w:tcPr>
          <w:p>
            <w:pPr>
              <w:spacing w:before="20" w:after="20" w:line="240" w:lineRule="auto"/>
            </w:pPr>
            <w:r>
              <w:rPr>
                <w:b/>
              </w:rPr>
              <w:t xml:space="preserve">Bias for Action</w:t>
            </w:r>
            <w:r>
              <w:rPr/>
              <w:t xml:space="preserve"> (HF)</w:t>
            </w:r>
          </w:p>
        </w:tc>
        <w:tc>
          <w:tcPr>
            <w:tcW w:w="4224" w:type="dxa"/>
            <w:vAlign w:val="top"/>
          </w:tcPr>
          <w:p>
            <w:pPr>
              <w:spacing w:before="20" w:after="20" w:line="240" w:lineRule="auto"/>
            </w:pPr>
            <w:r>
              <w:rPr/>
              <w:t xml:space="preserve">Do you move with calculated speed under uncertainty</w:t>
            </w:r>
          </w:p>
        </w:tc>
        <w:tc>
          <w:tcPr>
            <w:tcW w:w="2880" w:type="dxa"/>
            <w:vAlign w:val="top"/>
          </w:tcPr>
          <w:p>
            <w:pPr>
              <w:spacing w:before="20" w:after="20" w:line="240" w:lineRule="auto"/>
            </w:pPr>
            <w:r>
              <w:rPr/>
              <w:t xml:space="preserve">Tell me about a time you acted without full information</w:t>
            </w:r>
          </w:p>
        </w:tc>
      </w:tr>
      <w:tr>
        <w:tc>
          <w:tcPr>
            <w:tcW w:w="2496" w:type="dxa"/>
            <w:shd w:val="clear" w:color="auto" w:fill="F2F5F9"/>
            <w:vAlign w:val="top"/>
          </w:tcPr>
          <w:p>
            <w:pPr>
              <w:spacing w:before="20" w:after="20" w:line="240" w:lineRule="auto"/>
            </w:pPr>
            <w:r>
              <w:rPr/>
              <w:t xml:space="preserve">Frugality</w:t>
            </w:r>
          </w:p>
        </w:tc>
        <w:tc>
          <w:tcPr>
            <w:tcW w:w="4224" w:type="dxa"/>
            <w:shd w:val="clear" w:color="auto" w:fill="F2F5F9"/>
            <w:vAlign w:val="top"/>
          </w:tcPr>
          <w:p>
            <w:pPr>
              <w:spacing w:before="20" w:after="20" w:line="240" w:lineRule="auto"/>
            </w:pPr>
            <w:r>
              <w:rPr/>
              <w:t xml:space="preserve">Can you do more with less</w:t>
            </w:r>
          </w:p>
        </w:tc>
        <w:tc>
          <w:tcPr>
            <w:tcW w:w="2880" w:type="dxa"/>
            <w:shd w:val="clear" w:color="auto" w:fill="F2F5F9"/>
            <w:vAlign w:val="top"/>
          </w:tcPr>
          <w:p>
            <w:pPr>
              <w:spacing w:before="20" w:after="20" w:line="240" w:lineRule="auto"/>
            </w:pPr>
            <w:r>
              <w:rPr/>
              <w:t xml:space="preserve">Tell me about achieving something with constrained resources</w:t>
            </w:r>
          </w:p>
        </w:tc>
      </w:tr>
      <w:tr>
        <w:tc>
          <w:tcPr>
            <w:tcW w:w="2496" w:type="dxa"/>
            <w:vAlign w:val="top"/>
          </w:tcPr>
          <w:p>
            <w:pPr>
              <w:spacing w:before="20" w:after="20" w:line="240" w:lineRule="auto"/>
            </w:pPr>
            <w:r>
              <w:rPr>
                <w:b/>
              </w:rPr>
              <w:t xml:space="preserve">Earn Trust</w:t>
            </w:r>
            <w:r>
              <w:rPr/>
              <w:t xml:space="preserve"> (HF)</w:t>
            </w:r>
          </w:p>
        </w:tc>
        <w:tc>
          <w:tcPr>
            <w:tcW w:w="4224" w:type="dxa"/>
            <w:vAlign w:val="top"/>
          </w:tcPr>
          <w:p>
            <w:pPr>
              <w:spacing w:before="20" w:after="20" w:line="240" w:lineRule="auto"/>
            </w:pPr>
            <w:r>
              <w:rPr/>
              <w:t xml:space="preserve">Candour, self-criticism, treating others well</w:t>
            </w:r>
          </w:p>
        </w:tc>
        <w:tc>
          <w:tcPr>
            <w:tcW w:w="2880" w:type="dxa"/>
            <w:vAlign w:val="top"/>
          </w:tcPr>
          <w:p>
            <w:pPr>
              <w:spacing w:before="20" w:after="20" w:line="240" w:lineRule="auto"/>
            </w:pPr>
            <w:r>
              <w:rPr/>
              <w:t xml:space="preserve">Tell me about receiving difficult feedback</w:t>
            </w:r>
          </w:p>
        </w:tc>
      </w:tr>
      <w:tr>
        <w:tc>
          <w:tcPr>
            <w:tcW w:w="2496" w:type="dxa"/>
            <w:shd w:val="clear" w:color="auto" w:fill="F2F5F9"/>
            <w:vAlign w:val="top"/>
          </w:tcPr>
          <w:p>
            <w:pPr>
              <w:spacing w:before="20" w:after="20" w:line="240" w:lineRule="auto"/>
            </w:pPr>
            <w:r>
              <w:rPr>
                <w:b/>
              </w:rPr>
              <w:t xml:space="preserve">Dive Deep</w:t>
            </w:r>
            <w:r>
              <w:rPr/>
              <w:t xml:space="preserve"> (HF)</w:t>
            </w:r>
          </w:p>
        </w:tc>
        <w:tc>
          <w:tcPr>
            <w:tcW w:w="4224" w:type="dxa"/>
            <w:shd w:val="clear" w:color="auto" w:fill="F2F5F9"/>
            <w:vAlign w:val="top"/>
          </w:tcPr>
          <w:p>
            <w:pPr>
              <w:spacing w:before="20" w:after="20" w:line="240" w:lineRule="auto"/>
            </w:pPr>
            <w:r>
              <w:rPr/>
              <w:t xml:space="preserve">Do you go to root cause or stop at symptoms</w:t>
            </w:r>
          </w:p>
        </w:tc>
        <w:tc>
          <w:tcPr>
            <w:tcW w:w="2880" w:type="dxa"/>
            <w:shd w:val="clear" w:color="auto" w:fill="F2F5F9"/>
            <w:vAlign w:val="top"/>
          </w:tcPr>
          <w:p>
            <w:pPr>
              <w:spacing w:before="20" w:after="20" w:line="240" w:lineRule="auto"/>
            </w:pPr>
            <w:r>
              <w:rPr/>
              <w:t xml:space="preserve">Tell me about the hardest bug you debugged</w:t>
            </w:r>
          </w:p>
        </w:tc>
      </w:tr>
      <w:tr>
        <w:tc>
          <w:tcPr>
            <w:tcW w:w="2496" w:type="dxa"/>
            <w:vAlign w:val="top"/>
          </w:tcPr>
          <w:p>
            <w:pPr>
              <w:spacing w:before="20" w:after="20" w:line="240" w:lineRule="auto"/>
            </w:pPr>
            <w:r>
              <w:rPr>
                <w:b/>
              </w:rPr>
              <w:t xml:space="preserve">Have Backbone; Disagree and Commit</w:t>
            </w:r>
            <w:r>
              <w:rPr/>
              <w:t xml:space="preserve"> (HF)</w:t>
            </w:r>
          </w:p>
        </w:tc>
        <w:tc>
          <w:tcPr>
            <w:tcW w:w="4224" w:type="dxa"/>
            <w:vAlign w:val="top"/>
          </w:tcPr>
          <w:p>
            <w:pPr>
              <w:spacing w:before="20" w:after="20" w:line="240" w:lineRule="auto"/>
            </w:pPr>
            <w:r>
              <w:rPr/>
              <w:t xml:space="preserve">Will you challenge, and then commit fully either way</w:t>
            </w:r>
          </w:p>
        </w:tc>
        <w:tc>
          <w:tcPr>
            <w:tcW w:w="2880" w:type="dxa"/>
            <w:vAlign w:val="top"/>
          </w:tcPr>
          <w:p>
            <w:pPr>
              <w:spacing w:before="20" w:after="20" w:line="240" w:lineRule="auto"/>
            </w:pPr>
            <w:r>
              <w:rPr/>
              <w:t xml:space="preserve">Tell me about disagreeing with your manager</w:t>
            </w:r>
          </w:p>
        </w:tc>
      </w:tr>
      <w:tr>
        <w:tc>
          <w:tcPr>
            <w:tcW w:w="2496" w:type="dxa"/>
            <w:shd w:val="clear" w:color="auto" w:fill="F2F5F9"/>
            <w:vAlign w:val="top"/>
          </w:tcPr>
          <w:p>
            <w:pPr>
              <w:spacing w:before="20" w:after="20" w:line="240" w:lineRule="auto"/>
            </w:pPr>
            <w:r>
              <w:rPr>
                <w:b/>
              </w:rPr>
              <w:t xml:space="preserve">Deliver Results</w:t>
            </w:r>
            <w:r>
              <w:rPr/>
              <w:t xml:space="preserve"> (HF)</w:t>
            </w:r>
          </w:p>
        </w:tc>
        <w:tc>
          <w:tcPr>
            <w:tcW w:w="4224" w:type="dxa"/>
            <w:shd w:val="clear" w:color="auto" w:fill="F2F5F9"/>
            <w:vAlign w:val="top"/>
          </w:tcPr>
          <w:p>
            <w:pPr>
              <w:spacing w:before="20" w:after="20" w:line="240" w:lineRule="auto"/>
            </w:pPr>
            <w:r>
              <w:rPr/>
              <w:t xml:space="preserve">Do you finish, despite obstacles</w:t>
            </w:r>
          </w:p>
        </w:tc>
        <w:tc>
          <w:tcPr>
            <w:tcW w:w="2880" w:type="dxa"/>
            <w:shd w:val="clear" w:color="auto" w:fill="F2F5F9"/>
            <w:vAlign w:val="top"/>
          </w:tcPr>
          <w:p>
            <w:pPr>
              <w:spacing w:before="20" w:after="20" w:line="240" w:lineRule="auto"/>
            </w:pPr>
            <w:r>
              <w:rPr/>
              <w:t xml:space="preserve">Tell me about delivering under a hard deadline</w:t>
            </w:r>
          </w:p>
        </w:tc>
      </w:tr>
      <w:tr>
        <w:tc>
          <w:tcPr>
            <w:tcW w:w="2496" w:type="dxa"/>
            <w:vAlign w:val="top"/>
          </w:tcPr>
          <w:p>
            <w:pPr>
              <w:spacing w:before="20" w:after="20" w:line="240" w:lineRule="auto"/>
            </w:pPr>
            <w:r>
              <w:rPr/>
              <w:t xml:space="preserve">Strive to be Earth's Best Employer</w:t>
            </w:r>
          </w:p>
        </w:tc>
        <w:tc>
          <w:tcPr>
            <w:tcW w:w="4224" w:type="dxa"/>
            <w:vAlign w:val="top"/>
          </w:tcPr>
          <w:p>
            <w:pPr>
              <w:spacing w:before="20" w:after="20" w:line="240" w:lineRule="auto"/>
            </w:pPr>
            <w:r>
              <w:rPr/>
              <w:t xml:space="preserve">Team environment, empathy, growth of others</w:t>
            </w:r>
          </w:p>
        </w:tc>
        <w:tc>
          <w:tcPr>
            <w:tcW w:w="2880" w:type="dxa"/>
            <w:vAlign w:val="top"/>
          </w:tcPr>
          <w:p>
            <w:pPr>
              <w:spacing w:before="20" w:after="20" w:line="240" w:lineRule="auto"/>
            </w:pPr>
            <w:r>
              <w:rPr/>
              <w:t xml:space="preserve">Tell me about improving your team's working life</w:t>
            </w:r>
          </w:p>
        </w:tc>
      </w:tr>
      <w:tr>
        <w:tc>
          <w:tcPr>
            <w:tcW w:w="2496" w:type="dxa"/>
            <w:shd w:val="clear" w:color="auto" w:fill="F2F5F9"/>
            <w:vAlign w:val="top"/>
          </w:tcPr>
          <w:p>
            <w:pPr>
              <w:spacing w:before="20" w:after="20" w:line="240" w:lineRule="auto"/>
            </w:pPr>
            <w:r>
              <w:rPr/>
              <w:t xml:space="preserve">Success and Scale Bring Broad Responsibility</w:t>
            </w:r>
          </w:p>
        </w:tc>
        <w:tc>
          <w:tcPr>
            <w:tcW w:w="4224" w:type="dxa"/>
            <w:shd w:val="clear" w:color="auto" w:fill="F2F5F9"/>
            <w:vAlign w:val="top"/>
          </w:tcPr>
          <w:p>
            <w:pPr>
              <w:spacing w:before="20" w:after="20" w:line="240" w:lineRule="auto"/>
            </w:pPr>
            <w:r>
              <w:rPr/>
              <w:t xml:space="preserve">Second-order consequences, ethics, impact beyond the feature</w:t>
            </w:r>
          </w:p>
        </w:tc>
        <w:tc>
          <w:tcPr>
            <w:tcW w:w="2880" w:type="dxa"/>
            <w:shd w:val="clear" w:color="auto" w:fill="F2F5F9"/>
            <w:vAlign w:val="top"/>
          </w:tcPr>
          <w:p>
            <w:pPr>
              <w:spacing w:before="20" w:after="20" w:line="240" w:lineRule="auto"/>
            </w:pPr>
            <w:r>
              <w:rPr/>
              <w:t xml:space="preserve">Tell me about considering the wider impact of a decision</w:t>
            </w:r>
          </w:p>
        </w:tc>
      </w:tr>
    </w:tbl>
    <w:p>
      <w:pPr>
        <w:spacing w:after="0"/>
      </w:pPr>
    </w:p>
    <w:p>
      <w:pPr>
        <w:pStyle w:val="Heading2"/>
      </w:pPr>
      <w:r>
        <w:rPr/>
        <w:t xml:space="preserve">The two most under-prepared</w:t>
      </w:r>
    </w:p>
    <w:p>
      <w:pPr>
        <w:ind w:left="360" w:hanging="220"/>
        <w:spacing w:after="40"/>
      </w:pPr>
      <w:r>
        <w:rPr/>
        <w:t xml:space="preserve">•  </w:t>
      </w:r>
      <w:r>
        <w:rPr>
          <w:b/>
        </w:rPr>
        <w:t xml:space="preserve">Have Backbone; Disagree and Commit.</w:t>
      </w:r>
      <w:r>
        <w:rPr/>
        <w:t xml:space="preserve"> Needs a genuine disagreement with someone more senior, argued with data, followed by full commitment whichever way it resolved. The "and commit" half is what candidates omit, and it is half the principle. Start noticing these moments at work now.</w:t>
      </w:r>
    </w:p>
    <w:p>
      <w:pPr>
        <w:ind w:left="360" w:hanging="220"/>
        <w:spacing w:after="40"/>
      </w:pPr>
      <w:r>
        <w:rPr/>
        <w:t xml:space="preserve">•  </w:t>
      </w:r>
      <w:r>
        <w:rPr>
          <w:b/>
        </w:rPr>
        <w:t xml:space="preserve">Earn Trust.</w:t>
      </w:r>
      <w:r>
        <w:rPr/>
        <w:t xml:space="preserve"> Needs a story where you were wrong, or received hard feedback, and responded well. Candidates instinctively avoid stories that make them look bad, which is exactly backwards - this principle is testing self-criticism.</w:t>
      </w:r>
    </w:p>
    <w:p>
      <w:r>
        <w:br w:type="page"/>
      </w:r>
    </w:p>
    <w:p>
      <w:pPr>
        <w:pStyle w:val="Heading1"/>
      </w:pPr>
      <w:r>
        <w:rPr/>
        <w:t xml:space="preserve">Google - "Googliness and Leadership"</w:t>
      </w:r>
    </w:p>
    <w:p>
      <w:pPr/>
      <w:r>
        <w:rPr/>
        <w:t xml:space="preserve">Less codified than Amazon's LPs, but the themes are consistent.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264"/>
        <w:gridCol w:w="6336"/>
      </w:tblGrid>
      <w:tr>
        <w:trPr>
          <w:tblHeader/>
        </w:trPr>
        <w:tc>
          <w:tcPr>
            <w:tcW w:w="3264" w:type="dxa"/>
            <w:shd w:val="clear" w:color="auto" w:fill="1F3864"/>
            <w:vAlign w:val="top"/>
          </w:tcPr>
          <w:p>
            <w:pPr>
              <w:spacing w:before="20" w:after="20" w:line="240" w:lineRule="auto"/>
            </w:pPr>
            <w:r>
              <w:rPr>
                <w:b/>
                <w:color w:val="FFFFFF"/>
              </w:rPr>
              <w:t xml:space="preserve">Theme</w:t>
            </w:r>
          </w:p>
        </w:tc>
        <w:tc>
          <w:tcPr>
            <w:tcW w:w="6336" w:type="dxa"/>
            <w:shd w:val="clear" w:color="auto" w:fill="1F3864"/>
            <w:vAlign w:val="top"/>
          </w:tcPr>
          <w:p>
            <w:pPr>
              <w:spacing w:before="20" w:after="20" w:line="240" w:lineRule="auto"/>
            </w:pPr>
            <w:r>
              <w:rPr>
                <w:b/>
                <w:color w:val="FFFFFF"/>
              </w:rPr>
              <w:t xml:space="preserve">What they look for</w:t>
            </w:r>
          </w:p>
        </w:tc>
      </w:tr>
      <w:tr>
        <w:tc>
          <w:tcPr>
            <w:tcW w:w="3264" w:type="dxa"/>
            <w:vAlign w:val="top"/>
          </w:tcPr>
          <w:p>
            <w:pPr>
              <w:spacing w:before="20" w:after="20" w:line="240" w:lineRule="auto"/>
            </w:pPr>
            <w:r>
              <w:rPr/>
              <w:t xml:space="preserve">Collaboration</w:t>
            </w:r>
          </w:p>
        </w:tc>
        <w:tc>
          <w:tcPr>
            <w:tcW w:w="6336" w:type="dxa"/>
            <w:vAlign w:val="top"/>
          </w:tcPr>
          <w:p>
            <w:pPr>
              <w:spacing w:before="20" w:after="20" w:line="240" w:lineRule="auto"/>
            </w:pPr>
            <w:r>
              <w:rPr/>
              <w:t xml:space="preserve">Do people want to work with you. Concrete examples of working across teams</w:t>
            </w:r>
          </w:p>
        </w:tc>
      </w:tr>
      <w:tr>
        <w:tc>
          <w:tcPr>
            <w:tcW w:w="3264" w:type="dxa"/>
            <w:shd w:val="clear" w:color="auto" w:fill="F2F5F9"/>
            <w:vAlign w:val="top"/>
          </w:tcPr>
          <w:p>
            <w:pPr>
              <w:spacing w:before="20" w:after="20" w:line="240" w:lineRule="auto"/>
            </w:pPr>
            <w:r>
              <w:rPr/>
              <w:t xml:space="preserve">Comfort with ambiguity</w:t>
            </w:r>
          </w:p>
        </w:tc>
        <w:tc>
          <w:tcPr>
            <w:tcW w:w="6336" w:type="dxa"/>
            <w:shd w:val="clear" w:color="auto" w:fill="F2F5F9"/>
            <w:vAlign w:val="top"/>
          </w:tcPr>
          <w:p>
            <w:pPr>
              <w:spacing w:before="20" w:after="20" w:line="240" w:lineRule="auto"/>
            </w:pPr>
            <w:r>
              <w:rPr/>
              <w:t xml:space="preserve">Do you freeze without complete requirements, or do you move sensibly</w:t>
            </w:r>
          </w:p>
        </w:tc>
      </w:tr>
      <w:tr>
        <w:tc>
          <w:tcPr>
            <w:tcW w:w="3264" w:type="dxa"/>
            <w:vAlign w:val="top"/>
          </w:tcPr>
          <w:p>
            <w:pPr>
              <w:spacing w:before="20" w:after="20" w:line="240" w:lineRule="auto"/>
            </w:pPr>
            <w:r>
              <w:rPr/>
              <w:t xml:space="preserve">Intellectual humility</w:t>
            </w:r>
          </w:p>
        </w:tc>
        <w:tc>
          <w:tcPr>
            <w:tcW w:w="6336" w:type="dxa"/>
            <w:vAlign w:val="top"/>
          </w:tcPr>
          <w:p>
            <w:pPr>
              <w:spacing w:before="20" w:after="20" w:line="240" w:lineRule="auto"/>
            </w:pPr>
            <w:r>
              <w:rPr/>
              <w:t xml:space="preserve">Can you say "I was wrong" and "I do not know"</w:t>
            </w:r>
          </w:p>
        </w:tc>
      </w:tr>
      <w:tr>
        <w:tc>
          <w:tcPr>
            <w:tcW w:w="3264" w:type="dxa"/>
            <w:shd w:val="clear" w:color="auto" w:fill="F2F5F9"/>
            <w:vAlign w:val="top"/>
          </w:tcPr>
          <w:p>
            <w:pPr>
              <w:spacing w:before="20" w:after="20" w:line="240" w:lineRule="auto"/>
            </w:pPr>
            <w:r>
              <w:rPr/>
              <w:t xml:space="preserve">Bias to action with judgement</w:t>
            </w:r>
          </w:p>
        </w:tc>
        <w:tc>
          <w:tcPr>
            <w:tcW w:w="6336" w:type="dxa"/>
            <w:shd w:val="clear" w:color="auto" w:fill="F2F5F9"/>
            <w:vAlign w:val="top"/>
          </w:tcPr>
          <w:p>
            <w:pPr>
              <w:spacing w:before="20" w:after="20" w:line="240" w:lineRule="auto"/>
            </w:pPr>
            <w:r>
              <w:rPr/>
              <w:t xml:space="preserve">Do you ship, without being reckless</w:t>
            </w:r>
          </w:p>
        </w:tc>
      </w:tr>
      <w:tr>
        <w:tc>
          <w:tcPr>
            <w:tcW w:w="3264" w:type="dxa"/>
            <w:vAlign w:val="top"/>
          </w:tcPr>
          <w:p>
            <w:pPr>
              <w:spacing w:before="20" w:after="20" w:line="240" w:lineRule="auto"/>
            </w:pPr>
            <w:r>
              <w:rPr/>
              <w:t xml:space="preserve">Care for the user</w:t>
            </w:r>
          </w:p>
        </w:tc>
        <w:tc>
          <w:tcPr>
            <w:tcW w:w="6336" w:type="dxa"/>
            <w:vAlign w:val="top"/>
          </w:tcPr>
          <w:p>
            <w:pPr>
              <w:spacing w:before="20" w:after="20" w:line="240" w:lineRule="auto"/>
            </w:pPr>
            <w:r>
              <w:rPr/>
              <w:t xml:space="preserve">Same instinct as Customer Obsession, phrased differently</w:t>
            </w:r>
          </w:p>
        </w:tc>
      </w:tr>
      <w:tr>
        <w:tc>
          <w:tcPr>
            <w:tcW w:w="3264" w:type="dxa"/>
            <w:shd w:val="clear" w:color="auto" w:fill="F2F5F9"/>
            <w:vAlign w:val="top"/>
          </w:tcPr>
          <w:p>
            <w:pPr>
              <w:spacing w:before="20" w:after="20" w:line="240" w:lineRule="auto"/>
            </w:pPr>
            <w:r>
              <w:rPr/>
              <w:t xml:space="preserve">Doing the right thing</w:t>
            </w:r>
          </w:p>
        </w:tc>
        <w:tc>
          <w:tcPr>
            <w:tcW w:w="6336" w:type="dxa"/>
            <w:shd w:val="clear" w:color="auto" w:fill="F2F5F9"/>
            <w:vAlign w:val="top"/>
          </w:tcPr>
          <w:p>
            <w:pPr>
              <w:spacing w:before="20" w:after="20" w:line="240" w:lineRule="auto"/>
            </w:pPr>
            <w:r>
              <w:rPr/>
              <w:t xml:space="preserve">Ethics, pushing back on bad decisions</w:t>
            </w:r>
          </w:p>
        </w:tc>
      </w:tr>
      <w:tr>
        <w:tc>
          <w:tcPr>
            <w:tcW w:w="3264" w:type="dxa"/>
            <w:vAlign w:val="top"/>
          </w:tcPr>
          <w:p>
            <w:pPr>
              <w:spacing w:before="20" w:after="20" w:line="240" w:lineRule="auto"/>
            </w:pPr>
            <w:r>
              <w:rPr/>
              <w:t xml:space="preserve">Growth of others</w:t>
            </w:r>
          </w:p>
        </w:tc>
        <w:tc>
          <w:tcPr>
            <w:tcW w:w="6336" w:type="dxa"/>
            <w:vAlign w:val="top"/>
          </w:tcPr>
          <w:p>
            <w:pPr>
              <w:spacing w:before="20" w:after="20" w:line="240" w:lineRule="auto"/>
            </w:pPr>
            <w:r>
              <w:rPr/>
              <w:t xml:space="preserve">Mentoring, code review culture, documentation</w:t>
            </w:r>
          </w:p>
        </w:tc>
      </w:tr>
    </w:tbl>
    <w:p>
      <w:pPr>
        <w:spacing w:after="0"/>
      </w:pPr>
    </w:p>
    <w:p>
      <w:pPr/>
      <w:r>
        <w:rPr/>
        <w:t xml:space="preserve">Google also probes </w:t>
      </w:r>
      <w:r>
        <w:rPr>
          <w:b/>
        </w:rPr>
        <w:t xml:space="preserve">how you respond to being challenged mid-answer.</w:t>
      </w:r>
      <w:r>
        <w:rPr/>
        <w:t xml:space="preserve"> An interviewer may push back on something you said to see whether you defend it with reasoning, or fold immediately, or become defensive. The correct response is to engage with the substance: "That is a fair point - let me reconsider. The reason I chose that was X, but if Y is true then you are right that Z would be better."</w:t>
      </w:r>
    </w:p>
    <w:p>
      <w:pPr>
        <w:pStyle w:val="Heading1"/>
      </w:pPr>
      <w:r>
        <w:rPr/>
        <w:t xml:space="preserve">Your story bank - the extraction template</w:t>
      </w:r>
    </w:p>
    <w:p>
      <w:pPr/>
      <w:r>
        <w:rPr/>
        <w:t xml:space="preserve">For every story, fill this in. One page each. Twenty of them.</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96"/>
        <w:gridCol w:w="7104"/>
      </w:tblGrid>
      <w:tr>
        <w:trPr>
          <w:tblHeader/>
        </w:trPr>
        <w:tc>
          <w:tcPr>
            <w:tcW w:w="2496" w:type="dxa"/>
            <w:shd w:val="clear" w:color="auto" w:fill="1F3864"/>
            <w:vAlign w:val="top"/>
          </w:tcPr>
          <w:p>
            <w:pPr>
              <w:spacing w:before="20" w:after="20" w:line="240" w:lineRule="auto"/>
            </w:pPr>
            <w:r>
              <w:rPr>
                <w:b/>
                <w:color w:val="FFFFFF"/>
              </w:rPr>
              <w:t xml:space="preserve">Field</w:t>
            </w:r>
          </w:p>
        </w:tc>
        <w:tc>
          <w:tcPr>
            <w:tcW w:w="7104" w:type="dxa"/>
            <w:shd w:val="clear" w:color="auto" w:fill="1F3864"/>
            <w:vAlign w:val="top"/>
          </w:tcPr>
          <w:p>
            <w:pPr>
              <w:spacing w:before="20" w:after="20" w:line="240" w:lineRule="auto"/>
            </w:pPr>
            <w:r>
              <w:rPr>
                <w:b/>
                <w:color w:val="FFFFFF"/>
              </w:rPr>
              <w:t xml:space="preserve">Content</w:t>
            </w:r>
          </w:p>
        </w:tc>
      </w:tr>
      <w:tr>
        <w:tc>
          <w:tcPr>
            <w:tcW w:w="2496" w:type="dxa"/>
            <w:vAlign w:val="top"/>
          </w:tcPr>
          <w:p>
            <w:pPr>
              <w:spacing w:before="20" w:after="20" w:line="240" w:lineRule="auto"/>
            </w:pPr>
            <w:r>
              <w:rPr/>
              <w:t xml:space="preserve">Title</w:t>
            </w:r>
          </w:p>
        </w:tc>
        <w:tc>
          <w:tcPr>
            <w:tcW w:w="7104" w:type="dxa"/>
            <w:vAlign w:val="top"/>
          </w:tcPr>
          <w:p>
            <w:pPr>
              <w:spacing w:before="20" w:after="20" w:line="240" w:lineRule="auto"/>
            </w:pPr>
            <w:r>
              <w:rPr/>
              <w:t xml:space="preserve">A short handle you can find quickly. "Email pipeline 80% optimisation"</w:t>
            </w:r>
          </w:p>
        </w:tc>
      </w:tr>
      <w:tr>
        <w:tc>
          <w:tcPr>
            <w:tcW w:w="2496" w:type="dxa"/>
            <w:shd w:val="clear" w:color="auto" w:fill="F2F5F9"/>
            <w:vAlign w:val="top"/>
          </w:tcPr>
          <w:p>
            <w:pPr>
              <w:spacing w:before="20" w:after="20" w:line="240" w:lineRule="auto"/>
            </w:pPr>
            <w:r>
              <w:rPr/>
              <w:t xml:space="preserve">Situation</w:t>
            </w:r>
          </w:p>
        </w:tc>
        <w:tc>
          <w:tcPr>
            <w:tcW w:w="7104" w:type="dxa"/>
            <w:shd w:val="clear" w:color="auto" w:fill="F2F5F9"/>
            <w:vAlign w:val="top"/>
          </w:tcPr>
          <w:p>
            <w:pPr>
              <w:spacing w:before="20" w:after="20" w:line="240" w:lineRule="auto"/>
            </w:pPr>
            <w:r>
              <w:rPr/>
              <w:t xml:space="preserve">Two sentences of context. Resist explaining the whole company</w:t>
            </w:r>
          </w:p>
        </w:tc>
      </w:tr>
      <w:tr>
        <w:tc>
          <w:tcPr>
            <w:tcW w:w="2496" w:type="dxa"/>
            <w:vAlign w:val="top"/>
          </w:tcPr>
          <w:p>
            <w:pPr>
              <w:spacing w:before="20" w:after="20" w:line="240" w:lineRule="auto"/>
            </w:pPr>
            <w:r>
              <w:rPr/>
              <w:t xml:space="preserve">Task</w:t>
            </w:r>
          </w:p>
        </w:tc>
        <w:tc>
          <w:tcPr>
            <w:tcW w:w="7104" w:type="dxa"/>
            <w:vAlign w:val="top"/>
          </w:tcPr>
          <w:p>
            <w:pPr>
              <w:spacing w:before="20" w:after="20" w:line="240" w:lineRule="auto"/>
            </w:pPr>
            <w:r>
              <w:rPr/>
              <w:t xml:space="preserve">What </w:t>
            </w:r>
            <w:r>
              <w:rPr>
                <w:b/>
              </w:rPr>
              <w:t xml:space="preserve">you</w:t>
            </w:r>
            <w:r>
              <w:rPr/>
              <w:t xml:space="preserve"> specifically owned. Not the team's goal - yours</w:t>
            </w:r>
          </w:p>
        </w:tc>
      </w:tr>
      <w:tr>
        <w:tc>
          <w:tcPr>
            <w:tcW w:w="2496" w:type="dxa"/>
            <w:shd w:val="clear" w:color="auto" w:fill="F2F5F9"/>
            <w:vAlign w:val="top"/>
          </w:tcPr>
          <w:p>
            <w:pPr>
              <w:spacing w:before="20" w:after="20" w:line="240" w:lineRule="auto"/>
            </w:pPr>
            <w:r>
              <w:rPr/>
              <w:t xml:space="preserve">Action</w:t>
            </w:r>
          </w:p>
        </w:tc>
        <w:tc>
          <w:tcPr>
            <w:tcW w:w="7104" w:type="dxa"/>
            <w:shd w:val="clear" w:color="auto" w:fill="F2F5F9"/>
            <w:vAlign w:val="top"/>
          </w:tcPr>
          <w:p>
            <w:pPr>
              <w:spacing w:before="20" w:after="20" w:line="240" w:lineRule="auto"/>
            </w:pPr>
            <w:r>
              <w:rPr>
                <w:b/>
              </w:rPr>
              <w:t xml:space="preserve">The bulk of the story.</w:t>
            </w:r>
            <w:r>
              <w:rPr/>
              <w:t xml:space="preserve"> What you investigated, what you decided, what you rejected and why, how you executed, who you worked with</w:t>
            </w:r>
          </w:p>
        </w:tc>
      </w:tr>
      <w:tr>
        <w:tc>
          <w:tcPr>
            <w:tcW w:w="2496" w:type="dxa"/>
            <w:vAlign w:val="top"/>
          </w:tcPr>
          <w:p>
            <w:pPr>
              <w:spacing w:before="20" w:after="20" w:line="240" w:lineRule="auto"/>
            </w:pPr>
            <w:r>
              <w:rPr/>
              <w:t xml:space="preserve">Result</w:t>
            </w:r>
          </w:p>
        </w:tc>
        <w:tc>
          <w:tcPr>
            <w:tcW w:w="7104" w:type="dxa"/>
            <w:vAlign w:val="top"/>
          </w:tcPr>
          <w:p>
            <w:pPr>
              <w:spacing w:before="20" w:after="20" w:line="240" w:lineRule="auto"/>
            </w:pPr>
            <w:r>
              <w:rPr/>
              <w:t xml:space="preserve">Quantified. Numbers, percentages, time saved, incidents prevented</w:t>
            </w:r>
          </w:p>
        </w:tc>
      </w:tr>
      <w:tr>
        <w:tc>
          <w:tcPr>
            <w:tcW w:w="2496" w:type="dxa"/>
            <w:shd w:val="clear" w:color="auto" w:fill="F2F5F9"/>
            <w:vAlign w:val="top"/>
          </w:tcPr>
          <w:p>
            <w:pPr>
              <w:spacing w:before="20" w:after="20" w:line="240" w:lineRule="auto"/>
            </w:pPr>
            <w:r>
              <w:rPr/>
              <w:t xml:space="preserve">Learning</w:t>
            </w:r>
          </w:p>
        </w:tc>
        <w:tc>
          <w:tcPr>
            <w:tcW w:w="7104" w:type="dxa"/>
            <w:shd w:val="clear" w:color="auto" w:fill="F2F5F9"/>
            <w:vAlign w:val="top"/>
          </w:tcPr>
          <w:p>
            <w:pPr>
              <w:spacing w:before="20" w:after="20" w:line="240" w:lineRule="auto"/>
            </w:pPr>
            <w:r>
              <w:rPr/>
              <w:t xml:space="preserve">What you would do differently. </w:t>
            </w:r>
            <w:r>
              <w:rPr>
                <w:b/>
              </w:rPr>
              <w:t xml:space="preserve">Never skip this</w:t>
            </w:r>
            <w:r>
              <w:rPr/>
              <w:t xml:space="preserve"> - it is what separates a story from a boast</w:t>
            </w:r>
          </w:p>
        </w:tc>
      </w:tr>
      <w:tr>
        <w:tc>
          <w:tcPr>
            <w:tcW w:w="2496" w:type="dxa"/>
            <w:vAlign w:val="top"/>
          </w:tcPr>
          <w:p>
            <w:pPr>
              <w:spacing w:before="20" w:after="20" w:line="240" w:lineRule="auto"/>
            </w:pPr>
            <w:r>
              <w:rPr/>
              <w:t xml:space="preserve">LPs it serves</w:t>
            </w:r>
          </w:p>
        </w:tc>
        <w:tc>
          <w:tcPr>
            <w:tcW w:w="7104" w:type="dxa"/>
            <w:vAlign w:val="top"/>
          </w:tcPr>
          <w:p>
            <w:pPr>
              <w:spacing w:before="20" w:after="20" w:line="240" w:lineRule="auto"/>
            </w:pPr>
            <w:r>
              <w:rPr/>
              <w:t xml:space="preserve">Usually three to five, depending on emphasis</w:t>
            </w:r>
          </w:p>
        </w:tc>
      </w:tr>
      <w:tr>
        <w:tc>
          <w:tcPr>
            <w:tcW w:w="2496" w:type="dxa"/>
            <w:shd w:val="clear" w:color="auto" w:fill="F2F5F9"/>
            <w:vAlign w:val="top"/>
          </w:tcPr>
          <w:p>
            <w:pPr>
              <w:spacing w:before="20" w:after="20" w:line="240" w:lineRule="auto"/>
            </w:pPr>
            <w:r>
              <w:rPr/>
              <w:t xml:space="preserve">Follow-up answers</w:t>
            </w:r>
          </w:p>
        </w:tc>
        <w:tc>
          <w:tcPr>
            <w:tcW w:w="7104" w:type="dxa"/>
            <w:shd w:val="clear" w:color="auto" w:fill="F2F5F9"/>
            <w:vAlign w:val="top"/>
          </w:tcPr>
          <w:p>
            <w:pPr>
              <w:spacing w:before="20" w:after="20" w:line="240" w:lineRule="auto"/>
            </w:pPr>
            <w:r>
              <w:rPr/>
              <w:t xml:space="preserve">Pre-written answers to the probes listed below</w:t>
            </w:r>
          </w:p>
        </w:tc>
      </w:tr>
    </w:tbl>
    <w:p>
      <w:pPr>
        <w:spacing w:after="0"/>
      </w:pPr>
    </w:p>
    <w:p>
      <w:pPr>
        <w:pStyle w:val="Heading2"/>
      </w:pPr>
      <w:r>
        <w:rPr/>
        <w:t xml:space="preserve">Time budget within the answer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920"/>
        <w:gridCol w:w="5760"/>
      </w:tblGrid>
      <w:tr>
        <w:trPr>
          <w:tblHeader/>
        </w:trPr>
        <w:tc>
          <w:tcPr>
            <w:tcW w:w="1920" w:type="dxa"/>
            <w:shd w:val="clear" w:color="auto" w:fill="1F3864"/>
            <w:vAlign w:val="top"/>
          </w:tcPr>
          <w:p>
            <w:pPr>
              <w:spacing w:before="20" w:after="20" w:line="240" w:lineRule="auto"/>
            </w:pPr>
            <w:r>
              <w:rPr>
                <w:b/>
                <w:color w:val="FFFFFF"/>
              </w:rPr>
              <w:t xml:space="preserve">Part</w:t>
            </w:r>
          </w:p>
        </w:tc>
        <w:tc>
          <w:tcPr>
            <w:tcW w:w="1920" w:type="dxa"/>
            <w:shd w:val="clear" w:color="auto" w:fill="1F3864"/>
            <w:vAlign w:val="top"/>
          </w:tcPr>
          <w:p>
            <w:pPr>
              <w:spacing w:before="20" w:after="20" w:line="240" w:lineRule="auto"/>
            </w:pPr>
            <w:r>
              <w:rPr>
                <w:b/>
                <w:color w:val="FFFFFF"/>
              </w:rPr>
              <w:t xml:space="preserve">Share</w:t>
            </w:r>
          </w:p>
        </w:tc>
        <w:tc>
          <w:tcPr>
            <w:tcW w:w="5760" w:type="dxa"/>
            <w:shd w:val="clear" w:color="auto" w:fill="1F3864"/>
            <w:vAlign w:val="top"/>
          </w:tcPr>
          <w:p>
            <w:pPr>
              <w:spacing w:before="20" w:after="20" w:line="240" w:lineRule="auto"/>
            </w:pPr>
            <w:r>
              <w:rPr>
                <w:b/>
                <w:color w:val="FFFFFF"/>
              </w:rPr>
              <w:t xml:space="preserve">Note</w:t>
            </w:r>
          </w:p>
        </w:tc>
      </w:tr>
      <w:tr>
        <w:tc>
          <w:tcPr>
            <w:tcW w:w="1920" w:type="dxa"/>
            <w:vAlign w:val="top"/>
          </w:tcPr>
          <w:p>
            <w:pPr>
              <w:spacing w:before="20" w:after="20" w:line="240" w:lineRule="auto"/>
            </w:pPr>
            <w:r>
              <w:rPr/>
              <w:t xml:space="preserve">Situation</w:t>
            </w:r>
          </w:p>
        </w:tc>
        <w:tc>
          <w:tcPr>
            <w:tcW w:w="1920" w:type="dxa"/>
            <w:vAlign w:val="top"/>
          </w:tcPr>
          <w:p>
            <w:pPr>
              <w:spacing w:before="20" w:after="20" w:line="240" w:lineRule="auto"/>
            </w:pPr>
            <w:r>
              <w:rPr/>
              <w:t xml:space="preserve">15%</w:t>
            </w:r>
          </w:p>
        </w:tc>
        <w:tc>
          <w:tcPr>
            <w:tcW w:w="5760" w:type="dxa"/>
            <w:vAlign w:val="top"/>
          </w:tcPr>
          <w:p>
            <w:pPr>
              <w:spacing w:before="20" w:after="20" w:line="240" w:lineRule="auto"/>
            </w:pPr>
            <w:r>
              <w:rPr/>
              <w:t xml:space="preserve">Context only</w:t>
            </w:r>
          </w:p>
        </w:tc>
      </w:tr>
      <w:tr>
        <w:tc>
          <w:tcPr>
            <w:tcW w:w="1920" w:type="dxa"/>
            <w:shd w:val="clear" w:color="auto" w:fill="F2F5F9"/>
            <w:vAlign w:val="top"/>
          </w:tcPr>
          <w:p>
            <w:pPr>
              <w:spacing w:before="20" w:after="20" w:line="240" w:lineRule="auto"/>
            </w:pPr>
            <w:r>
              <w:rPr/>
              <w:t xml:space="preserve">Task</w:t>
            </w:r>
          </w:p>
        </w:tc>
        <w:tc>
          <w:tcPr>
            <w:tcW w:w="1920" w:type="dxa"/>
            <w:shd w:val="clear" w:color="auto" w:fill="F2F5F9"/>
            <w:vAlign w:val="top"/>
          </w:tcPr>
          <w:p>
            <w:pPr>
              <w:spacing w:before="20" w:after="20" w:line="240" w:lineRule="auto"/>
            </w:pPr>
            <w:r>
              <w:rPr/>
              <w:t xml:space="preserve">15%</w:t>
            </w:r>
          </w:p>
        </w:tc>
        <w:tc>
          <w:tcPr>
            <w:tcW w:w="5760" w:type="dxa"/>
            <w:shd w:val="clear" w:color="auto" w:fill="F2F5F9"/>
            <w:vAlign w:val="top"/>
          </w:tcPr>
          <w:p>
            <w:pPr>
              <w:spacing w:before="20" w:after="20" w:line="240" w:lineRule="auto"/>
            </w:pPr>
            <w:r>
              <w:rPr/>
              <w:t xml:space="preserve">Your ownership, stated clearly</w:t>
            </w:r>
          </w:p>
        </w:tc>
      </w:tr>
      <w:tr>
        <w:tc>
          <w:tcPr>
            <w:tcW w:w="1920" w:type="dxa"/>
            <w:vAlign w:val="top"/>
          </w:tcPr>
          <w:p>
            <w:pPr>
              <w:spacing w:before="20" w:after="20" w:line="240" w:lineRule="auto"/>
            </w:pPr>
            <w:r>
              <w:rPr/>
              <w:t xml:space="preserve">Action</w:t>
            </w:r>
          </w:p>
        </w:tc>
        <w:tc>
          <w:tcPr>
            <w:tcW w:w="1920" w:type="dxa"/>
            <w:vAlign w:val="top"/>
          </w:tcPr>
          <w:p>
            <w:pPr>
              <w:spacing w:before="20" w:after="20" w:line="240" w:lineRule="auto"/>
            </w:pPr>
            <w:r>
              <w:rPr>
                <w:b/>
              </w:rPr>
              <w:t xml:space="preserve">55%</w:t>
            </w:r>
          </w:p>
        </w:tc>
        <w:tc>
          <w:tcPr>
            <w:tcW w:w="5760" w:type="dxa"/>
            <w:vAlign w:val="top"/>
          </w:tcPr>
          <w:p>
            <w:pPr>
              <w:spacing w:before="20" w:after="20" w:line="240" w:lineRule="auto"/>
            </w:pPr>
            <w:r>
              <w:rPr/>
              <w:t xml:space="preserve">This is what is scored</w:t>
            </w:r>
          </w:p>
        </w:tc>
      </w:tr>
      <w:tr>
        <w:tc>
          <w:tcPr>
            <w:tcW w:w="1920" w:type="dxa"/>
            <w:shd w:val="clear" w:color="auto" w:fill="F2F5F9"/>
            <w:vAlign w:val="top"/>
          </w:tcPr>
          <w:p>
            <w:pPr>
              <w:spacing w:before="20" w:after="20" w:line="240" w:lineRule="auto"/>
            </w:pPr>
            <w:r>
              <w:rPr/>
              <w:t xml:space="preserve">Result</w:t>
            </w:r>
          </w:p>
        </w:tc>
        <w:tc>
          <w:tcPr>
            <w:tcW w:w="1920" w:type="dxa"/>
            <w:shd w:val="clear" w:color="auto" w:fill="F2F5F9"/>
            <w:vAlign w:val="top"/>
          </w:tcPr>
          <w:p>
            <w:pPr>
              <w:spacing w:before="20" w:after="20" w:line="240" w:lineRule="auto"/>
            </w:pPr>
            <w:r>
              <w:rPr/>
              <w:t xml:space="preserve">15%</w:t>
            </w:r>
          </w:p>
        </w:tc>
        <w:tc>
          <w:tcPr>
            <w:tcW w:w="5760" w:type="dxa"/>
            <w:shd w:val="clear" w:color="auto" w:fill="F2F5F9"/>
            <w:vAlign w:val="top"/>
          </w:tcPr>
          <w:p>
            <w:pPr>
              <w:spacing w:before="20" w:after="20" w:line="240" w:lineRule="auto"/>
            </w:pPr>
            <w:r>
              <w:rPr/>
              <w:t xml:space="preserve">Numbers, then the learning</w:t>
            </w:r>
          </w:p>
        </w:tc>
      </w:tr>
    </w:tbl>
    <w:p>
      <w:pPr>
        <w:spacing w:after="0"/>
      </w:pPr>
    </w:p>
    <w:p>
      <w:pPr>
        <w:pStyle w:val="Heading2"/>
      </w:pPr>
      <w:r>
        <w:rPr/>
        <w:t xml:space="preserve">The two fatal delivery errors</w:t>
      </w:r>
    </w:p>
    <w:p>
      <w:pPr>
        <w:ind w:left="360" w:hanging="220"/>
        <w:spacing w:after="40"/>
      </w:pPr>
      <w:r>
        <w:rPr/>
        <w:t xml:space="preserve">•  </w:t>
      </w:r>
      <w:r>
        <w:rPr>
          <w:b/>
        </w:rPr>
        <w:t xml:space="preserve">Spending three minutes on Situation.</w:t>
      </w:r>
      <w:r>
        <w:rPr/>
        <w:t xml:space="preserve"> Interviewers score Action. A long setup burns the clock and gives them nothing to write down.</w:t>
      </w:r>
    </w:p>
    <w:p>
      <w:pPr>
        <w:ind w:left="360" w:hanging="220"/>
        <w:spacing w:after="40"/>
      </w:pPr>
      <w:r>
        <w:rPr/>
        <w:t xml:space="preserve">•  </w:t>
      </w:r>
      <w:r>
        <w:rPr>
          <w:b/>
        </w:rPr>
        <w:t xml:space="preserve">Saying "we" throughout.</w:t>
      </w:r>
      <w:r>
        <w:rPr/>
        <w:t xml:space="preserve"> "We decided", "we built", "we improved" gives the interviewer nothing to attribute to you. Use "I" for your decisions and actions, and "we" only where genuinely collaborative - the contrast then reads as honest rather than self-aggrandising.</w:t>
      </w:r>
    </w:p>
    <w:p>
      <w:r>
        <w:br w:type="page"/>
      </w:r>
    </w:p>
    <w:p>
      <w:pPr>
        <w:pStyle w:val="Heading1"/>
      </w:pPr>
      <w:r>
        <w:rPr/>
        <w:t xml:space="preserve">Your candidate stories - starting material</w:t>
      </w:r>
    </w:p>
    <w:p>
      <w:pPr/>
      <w:r>
        <w:rPr/>
        <w:t xml:space="preserve">From your resume and roles. Expand each into the full template; add more from the journal as it grows.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264"/>
        <w:gridCol w:w="6336"/>
      </w:tblGrid>
      <w:tr>
        <w:trPr>
          <w:tblHeader/>
        </w:trPr>
        <w:tc>
          <w:tcPr>
            <w:tcW w:w="3264" w:type="dxa"/>
            <w:shd w:val="clear" w:color="auto" w:fill="1F3864"/>
            <w:vAlign w:val="top"/>
          </w:tcPr>
          <w:p>
            <w:pPr>
              <w:spacing w:before="20" w:after="20" w:line="240" w:lineRule="auto"/>
            </w:pPr>
            <w:r>
              <w:rPr>
                <w:b/>
                <w:color w:val="FFFFFF"/>
              </w:rPr>
              <w:t xml:space="preserve">Story</w:t>
            </w:r>
          </w:p>
        </w:tc>
        <w:tc>
          <w:tcPr>
            <w:tcW w:w="6336" w:type="dxa"/>
            <w:shd w:val="clear" w:color="auto" w:fill="1F3864"/>
            <w:vAlign w:val="top"/>
          </w:tcPr>
          <w:p>
            <w:pPr>
              <w:spacing w:before="20" w:after="20" w:line="240" w:lineRule="auto"/>
            </w:pPr>
            <w:r>
              <w:rPr>
                <w:b/>
                <w:color w:val="FFFFFF"/>
              </w:rPr>
              <w:t xml:space="preserve">Strongest principles</w:t>
            </w:r>
          </w:p>
        </w:tc>
      </w:tr>
      <w:tr>
        <w:tc>
          <w:tcPr>
            <w:tcW w:w="3264" w:type="dxa"/>
            <w:vAlign w:val="top"/>
          </w:tcPr>
          <w:p>
            <w:pPr>
              <w:spacing w:before="20" w:after="20" w:line="240" w:lineRule="auto"/>
            </w:pPr>
            <w:r>
              <w:rPr>
                <w:b/>
              </w:rPr>
              <w:t xml:space="preserve">Email processing 7-10h to 1-1.5h (~80%)</w:t>
            </w:r>
            <w:r>
              <w:rPr/>
              <w:t xml:space="preserve"> using SES, EventBridge, SQS</w:t>
            </w:r>
          </w:p>
        </w:tc>
        <w:tc>
          <w:tcPr>
            <w:tcW w:w="6336" w:type="dxa"/>
            <w:vAlign w:val="top"/>
          </w:tcPr>
          <w:p>
            <w:pPr>
              <w:spacing w:before="20" w:after="20" w:line="240" w:lineRule="auto"/>
            </w:pPr>
            <w:r>
              <w:rPr/>
              <w:t xml:space="preserve">Deliver Results, Dive Deep, Ownership, Insist on Highest Standards, Invent and Simplify. </w:t>
            </w:r>
            <w:r>
              <w:rPr>
                <w:b/>
              </w:rPr>
              <w:t xml:space="preserve">Your flagship - it will be asked about repeatedly, so it must be your deepest story</w:t>
            </w:r>
          </w:p>
        </w:tc>
      </w:tr>
      <w:tr>
        <w:tc>
          <w:tcPr>
            <w:tcW w:w="3264" w:type="dxa"/>
            <w:shd w:val="clear" w:color="auto" w:fill="F2F5F9"/>
            <w:vAlign w:val="top"/>
          </w:tcPr>
          <w:p>
            <w:pPr>
              <w:spacing w:before="20" w:after="20" w:line="240" w:lineRule="auto"/>
            </w:pPr>
            <w:r>
              <w:rPr/>
              <w:t xml:space="preserve">FOIA backend features for US federal agencies</w:t>
            </w:r>
          </w:p>
        </w:tc>
        <w:tc>
          <w:tcPr>
            <w:tcW w:w="6336" w:type="dxa"/>
            <w:shd w:val="clear" w:color="auto" w:fill="F2F5F9"/>
            <w:vAlign w:val="top"/>
          </w:tcPr>
          <w:p>
            <w:pPr>
              <w:spacing w:before="20" w:after="20" w:line="240" w:lineRule="auto"/>
            </w:pPr>
            <w:r>
              <w:rPr/>
              <w:t xml:space="preserve">Customer Obsession, Earn Trust, Success and Scale Brings Broad Responsibility</w:t>
            </w:r>
          </w:p>
        </w:tc>
      </w:tr>
      <w:tr>
        <w:tc>
          <w:tcPr>
            <w:tcW w:w="3264" w:type="dxa"/>
            <w:vAlign w:val="top"/>
          </w:tcPr>
          <w:p>
            <w:pPr>
              <w:spacing w:before="20" w:after="20" w:line="240" w:lineRule="auto"/>
            </w:pPr>
            <w:r>
              <w:rPr/>
              <w:t xml:space="preserve">Legacy refactoring and platform modernisation at Casepoint</w:t>
            </w:r>
          </w:p>
        </w:tc>
        <w:tc>
          <w:tcPr>
            <w:tcW w:w="6336" w:type="dxa"/>
            <w:vAlign w:val="top"/>
          </w:tcPr>
          <w:p>
            <w:pPr>
              <w:spacing w:before="20" w:after="20" w:line="240" w:lineRule="auto"/>
            </w:pPr>
            <w:r>
              <w:rPr/>
              <w:t xml:space="preserve">Ownership, Think Big, Are Right A Lot</w:t>
            </w:r>
          </w:p>
        </w:tc>
      </w:tr>
      <w:tr>
        <w:tc>
          <w:tcPr>
            <w:tcW w:w="3264" w:type="dxa"/>
            <w:shd w:val="clear" w:color="auto" w:fill="F2F5F9"/>
            <w:vAlign w:val="top"/>
          </w:tcPr>
          <w:p>
            <w:pPr>
              <w:spacing w:before="20" w:after="20" w:line="240" w:lineRule="auto"/>
            </w:pPr>
            <w:r>
              <w:rPr/>
              <w:t xml:space="preserve">SQL query optimisation on large eDiscovery datasets</w:t>
            </w:r>
          </w:p>
        </w:tc>
        <w:tc>
          <w:tcPr>
            <w:tcW w:w="6336" w:type="dxa"/>
            <w:shd w:val="clear" w:color="auto" w:fill="F2F5F9"/>
            <w:vAlign w:val="top"/>
          </w:tcPr>
          <w:p>
            <w:pPr>
              <w:spacing w:before="20" w:after="20" w:line="240" w:lineRule="auto"/>
            </w:pPr>
            <w:r>
              <w:rPr/>
              <w:t xml:space="preserve">Dive Deep, Deliver Results</w:t>
            </w:r>
          </w:p>
        </w:tc>
      </w:tr>
      <w:tr>
        <w:tc>
          <w:tcPr>
            <w:tcW w:w="3264" w:type="dxa"/>
            <w:vAlign w:val="top"/>
          </w:tcPr>
          <w:p>
            <w:pPr>
              <w:spacing w:before="20" w:after="20" w:line="240" w:lineRule="auto"/>
            </w:pPr>
            <w:r>
              <w:rPr/>
              <w:t xml:space="preserve">Multilingual content processing</w:t>
            </w:r>
          </w:p>
        </w:tc>
        <w:tc>
          <w:tcPr>
            <w:tcW w:w="6336" w:type="dxa"/>
            <w:vAlign w:val="top"/>
          </w:tcPr>
          <w:p>
            <w:pPr>
              <w:spacing w:before="20" w:after="20" w:line="240" w:lineRule="auto"/>
            </w:pPr>
            <w:r>
              <w:rPr/>
              <w:t xml:space="preserve">Customer Obsession, Learn and Be Curious</w:t>
            </w:r>
          </w:p>
        </w:tc>
      </w:tr>
      <w:tr>
        <w:tc>
          <w:tcPr>
            <w:tcW w:w="3264" w:type="dxa"/>
            <w:shd w:val="clear" w:color="auto" w:fill="F2F5F9"/>
            <w:vAlign w:val="top"/>
          </w:tcPr>
          <w:p>
            <w:pPr>
              <w:spacing w:before="20" w:after="20" w:line="240" w:lineRule="auto"/>
            </w:pPr>
            <w:r>
              <w:rPr/>
              <w:t xml:space="preserve">100,000+ record datasets at Zibma while holding performance</w:t>
            </w:r>
          </w:p>
        </w:tc>
        <w:tc>
          <w:tcPr>
            <w:tcW w:w="6336" w:type="dxa"/>
            <w:shd w:val="clear" w:color="auto" w:fill="F2F5F9"/>
            <w:vAlign w:val="top"/>
          </w:tcPr>
          <w:p>
            <w:pPr>
              <w:spacing w:before="20" w:after="20" w:line="240" w:lineRule="auto"/>
            </w:pPr>
            <w:r>
              <w:rPr/>
              <w:t xml:space="preserve">Dive Deep, Frugality</w:t>
            </w:r>
          </w:p>
        </w:tc>
      </w:tr>
      <w:tr>
        <w:tc>
          <w:tcPr>
            <w:tcW w:w="3264" w:type="dxa"/>
            <w:vAlign w:val="top"/>
          </w:tcPr>
          <w:p>
            <w:pPr>
              <w:spacing w:before="20" w:after="20" w:line="240" w:lineRule="auto"/>
            </w:pPr>
            <w:r>
              <w:rPr/>
              <w:t xml:space="preserve">Payment gateway integrations - Stripe, PayPal, CCAvenue</w:t>
            </w:r>
          </w:p>
        </w:tc>
        <w:tc>
          <w:tcPr>
            <w:tcW w:w="6336" w:type="dxa"/>
            <w:vAlign w:val="top"/>
          </w:tcPr>
          <w:p>
            <w:pPr>
              <w:spacing w:before="20" w:after="20" w:line="240" w:lineRule="auto"/>
            </w:pPr>
            <w:r>
              <w:rPr/>
              <w:t xml:space="preserve">Bias for Action, Deliver Results, Earn Trust (money correctness)</w:t>
            </w:r>
          </w:p>
        </w:tc>
      </w:tr>
      <w:tr>
        <w:tc>
          <w:tcPr>
            <w:tcW w:w="3264" w:type="dxa"/>
            <w:shd w:val="clear" w:color="auto" w:fill="F2F5F9"/>
            <w:vAlign w:val="top"/>
          </w:tcPr>
          <w:p>
            <w:pPr>
              <w:spacing w:before="20" w:after="20" w:line="240" w:lineRule="auto"/>
            </w:pPr>
            <w:r>
              <w:rPr/>
              <w:t xml:space="preserve">Vonage video integration in VCDoctor</w:t>
            </w:r>
          </w:p>
        </w:tc>
        <w:tc>
          <w:tcPr>
            <w:tcW w:w="6336" w:type="dxa"/>
            <w:shd w:val="clear" w:color="auto" w:fill="F2F5F9"/>
            <w:vAlign w:val="top"/>
          </w:tcPr>
          <w:p>
            <w:pPr>
              <w:spacing w:before="20" w:after="20" w:line="240" w:lineRule="auto"/>
            </w:pPr>
            <w:r>
              <w:rPr/>
              <w:t xml:space="preserve">Learn and Be Curious, Deliver Results</w:t>
            </w:r>
          </w:p>
        </w:tc>
      </w:tr>
      <w:tr>
        <w:tc>
          <w:tcPr>
            <w:tcW w:w="3264" w:type="dxa"/>
            <w:vAlign w:val="top"/>
          </w:tcPr>
          <w:p>
            <w:pPr>
              <w:spacing w:before="20" w:after="20" w:line="240" w:lineRule="auto"/>
            </w:pPr>
            <w:r>
              <w:rPr/>
              <w:t xml:space="preserve">SignalR one-to-one messaging and FCM multi-device signalling</w:t>
            </w:r>
          </w:p>
        </w:tc>
        <w:tc>
          <w:tcPr>
            <w:tcW w:w="6336" w:type="dxa"/>
            <w:vAlign w:val="top"/>
          </w:tcPr>
          <w:p>
            <w:pPr>
              <w:spacing w:before="20" w:after="20" w:line="240" w:lineRule="auto"/>
            </w:pPr>
            <w:r>
              <w:rPr/>
              <w:t xml:space="preserve">Invent and Simplify, Dive Deep</w:t>
            </w:r>
          </w:p>
        </w:tc>
      </w:tr>
      <w:tr>
        <w:tc>
          <w:tcPr>
            <w:tcW w:w="3264" w:type="dxa"/>
            <w:shd w:val="clear" w:color="auto" w:fill="F2F5F9"/>
            <w:vAlign w:val="top"/>
          </w:tcPr>
          <w:p>
            <w:pPr>
              <w:spacing w:before="20" w:after="20" w:line="240" w:lineRule="auto"/>
            </w:pPr>
            <w:r>
              <w:rPr/>
              <w:t xml:space="preserve">ERP reporting for multiple institutions and roles</w:t>
            </w:r>
          </w:p>
        </w:tc>
        <w:tc>
          <w:tcPr>
            <w:tcW w:w="6336" w:type="dxa"/>
            <w:shd w:val="clear" w:color="auto" w:fill="F2F5F9"/>
            <w:vAlign w:val="top"/>
          </w:tcPr>
          <w:p>
            <w:pPr>
              <w:spacing w:before="20" w:after="20" w:line="240" w:lineRule="auto"/>
            </w:pPr>
            <w:r>
              <w:rPr/>
              <w:t xml:space="preserve">Customer Obsession, Ownership</w:t>
            </w:r>
          </w:p>
        </w:tc>
      </w:tr>
      <w:tr>
        <w:tc>
          <w:tcPr>
            <w:tcW w:w="3264" w:type="dxa"/>
            <w:vAlign w:val="top"/>
          </w:tcPr>
          <w:p>
            <w:pPr>
              <w:spacing w:before="20" w:after="20" w:line="240" w:lineRule="auto"/>
            </w:pPr>
            <w:r>
              <w:rPr/>
              <w:t xml:space="preserve">Building .NET Core APIs into an existing ASP.NET application</w:t>
            </w:r>
          </w:p>
        </w:tc>
        <w:tc>
          <w:tcPr>
            <w:tcW w:w="6336" w:type="dxa"/>
            <w:vAlign w:val="top"/>
          </w:tcPr>
          <w:p>
            <w:pPr>
              <w:spacing w:before="20" w:after="20" w:line="240" w:lineRule="auto"/>
            </w:pPr>
            <w:r>
              <w:rPr/>
              <w:t xml:space="preserve">Think Big, Invent and Simplify</w:t>
            </w:r>
          </w:p>
        </w:tc>
      </w:tr>
      <w:tr>
        <w:tc>
          <w:tcPr>
            <w:tcW w:w="3264" w:type="dxa"/>
            <w:shd w:val="clear" w:color="auto" w:fill="F2F5F9"/>
            <w:vAlign w:val="top"/>
          </w:tcPr>
          <w:p>
            <w:pPr>
              <w:spacing w:before="20" w:after="20" w:line="240" w:lineRule="auto"/>
            </w:pPr>
            <w:r>
              <w:rPr/>
              <w:t xml:space="preserve">Production incident you resolved (pick the hardest)</w:t>
            </w:r>
          </w:p>
        </w:tc>
        <w:tc>
          <w:tcPr>
            <w:tcW w:w="6336" w:type="dxa"/>
            <w:shd w:val="clear" w:color="auto" w:fill="F2F5F9"/>
            <w:vAlign w:val="top"/>
          </w:tcPr>
          <w:p>
            <w:pPr>
              <w:spacing w:before="20" w:after="20" w:line="240" w:lineRule="auto"/>
            </w:pPr>
            <w:r>
              <w:rPr/>
              <w:t xml:space="preserve">Dive Deep, Ownership, Bias for Action</w:t>
            </w:r>
          </w:p>
        </w:tc>
      </w:tr>
      <w:tr>
        <w:tc>
          <w:tcPr>
            <w:tcW w:w="3264" w:type="dxa"/>
            <w:vAlign w:val="top"/>
          </w:tcPr>
          <w:p>
            <w:pPr>
              <w:spacing w:before="20" w:after="20" w:line="240" w:lineRule="auto"/>
            </w:pPr>
            <w:r>
              <w:rPr/>
              <w:t xml:space="preserve">A disagreement with a senior colleague or manager</w:t>
            </w:r>
          </w:p>
        </w:tc>
        <w:tc>
          <w:tcPr>
            <w:tcW w:w="6336" w:type="dxa"/>
            <w:vAlign w:val="top"/>
          </w:tcPr>
          <w:p>
            <w:pPr>
              <w:spacing w:before="20" w:after="20" w:line="240" w:lineRule="auto"/>
            </w:pPr>
            <w:r>
              <w:rPr>
                <w:b/>
              </w:rPr>
              <w:t xml:space="preserve">Have Backbone; Disagree and Commit</w:t>
            </w:r>
            <w:r>
              <w:rPr/>
              <w:t xml:space="preserve"> - find a real one</w:t>
            </w:r>
          </w:p>
        </w:tc>
      </w:tr>
      <w:tr>
        <w:tc>
          <w:tcPr>
            <w:tcW w:w="3264" w:type="dxa"/>
            <w:shd w:val="clear" w:color="auto" w:fill="F2F5F9"/>
            <w:vAlign w:val="top"/>
          </w:tcPr>
          <w:p>
            <w:pPr>
              <w:spacing w:before="20" w:after="20" w:line="240" w:lineRule="auto"/>
            </w:pPr>
            <w:r>
              <w:rPr/>
              <w:t xml:space="preserve">A time you were wrong or received hard feedback</w:t>
            </w:r>
          </w:p>
        </w:tc>
        <w:tc>
          <w:tcPr>
            <w:tcW w:w="6336" w:type="dxa"/>
            <w:shd w:val="clear" w:color="auto" w:fill="F2F5F9"/>
            <w:vAlign w:val="top"/>
          </w:tcPr>
          <w:p>
            <w:pPr>
              <w:spacing w:before="20" w:after="20" w:line="240" w:lineRule="auto"/>
            </w:pPr>
            <w:r>
              <w:rPr>
                <w:b/>
              </w:rPr>
              <w:t xml:space="preserve">Earn Trust</w:t>
            </w:r>
            <w:r>
              <w:rPr/>
              <w:t xml:space="preserve"> - find a real one</w:t>
            </w:r>
          </w:p>
        </w:tc>
      </w:tr>
      <w:tr>
        <w:tc>
          <w:tcPr>
            <w:tcW w:w="3264" w:type="dxa"/>
            <w:vAlign w:val="top"/>
          </w:tcPr>
          <w:p>
            <w:pPr>
              <w:spacing w:before="20" w:after="20" w:line="240" w:lineRule="auto"/>
            </w:pPr>
            <w:r>
              <w:rPr/>
              <w:t xml:space="preserve">Helping a junior developer</w:t>
            </w:r>
          </w:p>
        </w:tc>
        <w:tc>
          <w:tcPr>
            <w:tcW w:w="6336" w:type="dxa"/>
            <w:vAlign w:val="top"/>
          </w:tcPr>
          <w:p>
            <w:pPr>
              <w:spacing w:before="20" w:after="20" w:line="240" w:lineRule="auto"/>
            </w:pPr>
            <w:r>
              <w:rPr/>
              <w:t xml:space="preserve">Hire and Develop the Best</w:t>
            </w:r>
          </w:p>
        </w:tc>
      </w:tr>
      <w:tr>
        <w:tc>
          <w:tcPr>
            <w:tcW w:w="3264" w:type="dxa"/>
            <w:shd w:val="clear" w:color="auto" w:fill="F2F5F9"/>
            <w:vAlign w:val="top"/>
          </w:tcPr>
          <w:p>
            <w:pPr>
              <w:spacing w:before="20" w:after="20" w:line="240" w:lineRule="auto"/>
            </w:pPr>
            <w:r>
              <w:rPr>
                <w:b/>
              </w:rPr>
              <w:t xml:space="preserve">Your distributed job platform project</w:t>
            </w:r>
          </w:p>
        </w:tc>
        <w:tc>
          <w:tcPr>
            <w:tcW w:w="6336" w:type="dxa"/>
            <w:shd w:val="clear" w:color="auto" w:fill="F2F5F9"/>
            <w:vAlign w:val="top"/>
          </w:tcPr>
          <w:p>
            <w:pPr>
              <w:spacing w:before="20" w:after="20" w:line="240" w:lineRule="auto"/>
            </w:pPr>
            <w:r>
              <w:rPr/>
              <w:t xml:space="preserve">Learn and Be Curious, Think Big, Ownership, Dive Deep</w:t>
            </w:r>
          </w:p>
        </w:tc>
      </w:tr>
    </w:tbl>
    <w:p>
      <w:pPr>
        <w:spacing w:after="0"/>
      </w:pPr>
    </w:p>
    <w:p>
      <w:pPr/>
      <w:r>
        <w:rPr/>
        <w:t xml:space="preserve">Notice two rows say "find a real one". Those are your gaps. </w:t>
      </w:r>
      <w:r>
        <w:rPr>
          <w:b/>
        </w:rPr>
        <w:t xml:space="preserve">Do not invent them</w:t>
      </w:r>
      <w:r>
        <w:rPr/>
        <w:t xml:space="preserve"> - interviewers probe hard and fabricated stories collapse under follow-up. Look through your journal, and start watching for these situations at work now.</w:t>
      </w:r>
    </w:p>
    <w:p>
      <w:r>
        <w:br w:type="page"/>
      </w:r>
    </w:p>
    <w:p>
      <w:pPr>
        <w:pStyle w:val="Heading1"/>
      </w:pPr>
      <w:r>
        <w:rPr/>
        <w:t xml:space="preserve">The follow-up probes (this is where interviews are actually won or lost)</w:t>
      </w:r>
    </w:p>
    <w:p>
      <w:pPr/>
      <w:r>
        <w:rPr/>
        <w:t xml:space="preserve">Your first answer gets you maybe 40% of the score. The follow-ups get the rest. Pre-write answers to these for every story.</w:t>
      </w:r>
    </w:p>
    <w:p>
      <w:pPr>
        <w:ind w:left="360" w:hanging="220"/>
        <w:spacing w:after="40"/>
      </w:pPr>
      <w:r>
        <w:rPr/>
        <w:t xml:space="preserve">•  What was the data behind that decision?</w:t>
      </w:r>
    </w:p>
    <w:p>
      <w:pPr>
        <w:ind w:left="360" w:hanging="220"/>
        <w:spacing w:after="40"/>
      </w:pPr>
      <w:r>
        <w:rPr/>
        <w:t xml:space="preserve">•  What alternatives did you consider, and why did you reject them?</w:t>
      </w:r>
    </w:p>
    <w:p>
      <w:pPr>
        <w:ind w:left="360" w:hanging="220"/>
        <w:spacing w:after="40"/>
      </w:pPr>
      <w:r>
        <w:rPr/>
        <w:t xml:space="preserve">•  What was </w:t>
      </w:r>
      <w:r>
        <w:rPr>
          <w:b/>
        </w:rPr>
        <w:t xml:space="preserve">your</w:t>
      </w:r>
      <w:r>
        <w:rPr/>
        <w:t xml:space="preserve"> specific contribution, as opposed to the team's?</w:t>
      </w:r>
    </w:p>
    <w:p>
      <w:pPr>
        <w:ind w:left="360" w:hanging="220"/>
        <w:spacing w:after="40"/>
      </w:pPr>
      <w:r>
        <w:rPr/>
        <w:t xml:space="preserve">•  What was the hardest part, technically?</w:t>
      </w:r>
    </w:p>
    <w:p>
      <w:pPr>
        <w:ind w:left="360" w:hanging="220"/>
        <w:spacing w:after="40"/>
      </w:pPr>
      <w:r>
        <w:rPr/>
        <w:t xml:space="preserve">•  Who disagreed with you, and how did you handle it?</w:t>
      </w:r>
    </w:p>
    <w:p>
      <w:pPr>
        <w:ind w:left="360" w:hanging="220"/>
        <w:spacing w:after="40"/>
      </w:pPr>
      <w:r>
        <w:rPr/>
        <w:t xml:space="preserve">•  What went wrong that you did not anticipate?</w:t>
      </w:r>
    </w:p>
    <w:p>
      <w:pPr>
        <w:ind w:left="360" w:hanging="220"/>
        <w:spacing w:after="40"/>
      </w:pPr>
      <w:r>
        <w:rPr/>
        <w:t xml:space="preserve">•  How did you measure success? What were the numbers before and after?</w:t>
      </w:r>
    </w:p>
    <w:p>
      <w:pPr>
        <w:ind w:left="360" w:hanging="220"/>
        <w:spacing w:after="40"/>
      </w:pPr>
      <w:r>
        <w:rPr/>
        <w:t xml:space="preserve">•  What would you do differently now?</w:t>
      </w:r>
    </w:p>
    <w:p>
      <w:pPr>
        <w:ind w:left="360" w:hanging="220"/>
        <w:spacing w:after="40"/>
      </w:pPr>
      <w:r>
        <w:rPr/>
        <w:t xml:space="preserve">•  What did you learn that you applied later?</w:t>
      </w:r>
    </w:p>
    <w:p>
      <w:pPr>
        <w:ind w:left="360" w:hanging="220"/>
        <w:spacing w:after="40"/>
      </w:pPr>
      <w:r>
        <w:rPr/>
        <w:t xml:space="preserve">•  How did this affect the customer or the business?</w:t>
      </w:r>
    </w:p>
    <w:p>
      <w:pPr>
        <w:ind w:left="360" w:hanging="220"/>
        <w:spacing w:after="40"/>
      </w:pPr>
      <w:r>
        <w:rPr/>
        <w:t xml:space="preserve">•  How long did it take, and did that match your estimate?</w:t>
      </w:r>
    </w:p>
    <w:p>
      <w:pPr>
        <w:ind w:left="360" w:hanging="220"/>
        <w:spacing w:after="40"/>
      </w:pPr>
      <w:r>
        <w:rPr/>
        <w:t xml:space="preserve">•  What happened after you left it - did it hold up?</w:t>
      </w:r>
    </w:p>
    <w:p>
      <w:pPr/>
      <w:r>
        <w:rPr>
          <w:b/>
        </w:rPr>
        <w:t xml:space="preserve">The Bar Raiser will keep going until you reach the edge of your knowledge.</w:t>
      </w:r>
      <w:r>
        <w:rPr/>
        <w:t xml:space="preserve"> That is the design of the round, not a sign it is going badly. When you reach the edge, say so: "I do not know the exact figure - what I remember is the order of magnitude, and here is how I would confirm it." That scores well. Inventing a number does not, and it is often detectable.</w:t>
      </w:r>
    </w:p>
    <w:p>
      <w:pPr>
        <w:pStyle w:val="Heading1"/>
      </w:pPr>
      <w:r>
        <w:rPr/>
        <w:t xml:space="preserve">Common question bank</w:t>
      </w:r>
    </w:p>
    <w:p>
      <w:pPr>
        <w:pStyle w:val="Heading2"/>
      </w:pPr>
      <w:r>
        <w:rPr/>
        <w:t xml:space="preserve">Ownership and delivery</w:t>
      </w:r>
    </w:p>
    <w:p>
      <w:pPr>
        <w:ind w:left="360" w:hanging="220"/>
        <w:spacing w:after="40"/>
      </w:pPr>
      <w:r>
        <w:rPr/>
        <w:t xml:space="preserve">•  Tell me about a time you took on something outside your role.</w:t>
      </w:r>
    </w:p>
    <w:p>
      <w:pPr>
        <w:ind w:left="360" w:hanging="220"/>
        <w:spacing w:after="40"/>
      </w:pPr>
      <w:r>
        <w:rPr/>
        <w:t xml:space="preserve">•  Tell me about a deadline you thought you would miss.</w:t>
      </w:r>
    </w:p>
    <w:p>
      <w:pPr>
        <w:ind w:left="360" w:hanging="220"/>
        <w:spacing w:after="40"/>
      </w:pPr>
      <w:r>
        <w:rPr/>
        <w:t xml:space="preserve">•  Tell me about a project you owned end to end.</w:t>
      </w:r>
    </w:p>
    <w:p>
      <w:pPr>
        <w:ind w:left="360" w:hanging="220"/>
        <w:spacing w:after="40"/>
      </w:pPr>
      <w:r>
        <w:rPr/>
        <w:t xml:space="preserve">•  Tell me about a time you had to make a decision without your manager.</w:t>
      </w:r>
    </w:p>
    <w:p>
      <w:pPr>
        <w:pStyle w:val="Heading2"/>
      </w:pPr>
      <w:r>
        <w:rPr/>
        <w:t xml:space="preserve">Conflict and backbone</w:t>
      </w:r>
    </w:p>
    <w:p>
      <w:pPr>
        <w:ind w:left="360" w:hanging="220"/>
        <w:spacing w:after="40"/>
      </w:pPr>
      <w:r>
        <w:rPr/>
        <w:t xml:space="preserve">•  Tell me about disagreeing with your manager or a senior engineer.</w:t>
      </w:r>
    </w:p>
    <w:p>
      <w:pPr>
        <w:ind w:left="360" w:hanging="220"/>
        <w:spacing w:after="40"/>
      </w:pPr>
      <w:r>
        <w:rPr/>
        <w:t xml:space="preserve">•  Tell me about convincing someone who initially disagreed.</w:t>
      </w:r>
    </w:p>
    <w:p>
      <w:pPr>
        <w:ind w:left="360" w:hanging="220"/>
        <w:spacing w:after="40"/>
      </w:pPr>
      <w:r>
        <w:rPr/>
        <w:t xml:space="preserve">•  Tell me about a time you were overruled. What did you do next?</w:t>
      </w:r>
    </w:p>
    <w:p>
      <w:pPr>
        <w:ind w:left="360" w:hanging="220"/>
        <w:spacing w:after="40"/>
      </w:pPr>
      <w:r>
        <w:rPr/>
        <w:t xml:space="preserve">•  Tell me about difficult feedback you received.</w:t>
      </w:r>
    </w:p>
    <w:p>
      <w:pPr>
        <w:pStyle w:val="Heading2"/>
      </w:pPr>
      <w:r>
        <w:rPr/>
        <w:t xml:space="preserve">Failure and learning</w:t>
      </w:r>
    </w:p>
    <w:p>
      <w:pPr>
        <w:ind w:left="360" w:hanging="220"/>
        <w:spacing w:after="40"/>
      </w:pPr>
      <w:r>
        <w:rPr/>
        <w:t xml:space="preserve">•  Tell me about your biggest professional mistake.</w:t>
      </w:r>
    </w:p>
    <w:p>
      <w:pPr>
        <w:ind w:left="360" w:hanging="220"/>
        <w:spacing w:after="40"/>
      </w:pPr>
      <w:r>
        <w:rPr/>
        <w:t xml:space="preserve">•  Tell me about a time you missed a deadline.</w:t>
      </w:r>
    </w:p>
    <w:p>
      <w:pPr>
        <w:ind w:left="360" w:hanging="220"/>
        <w:spacing w:after="40"/>
      </w:pPr>
      <w:r>
        <w:rPr/>
        <w:t xml:space="preserve">•  Tell me about something that failed in production because of your change.</w:t>
      </w:r>
    </w:p>
    <w:p>
      <w:pPr>
        <w:ind w:left="360" w:hanging="220"/>
        <w:spacing w:after="40"/>
      </w:pPr>
      <w:r>
        <w:rPr/>
        <w:t xml:space="preserve">•  Tell me about a time you did not know how to proceed.</w:t>
      </w:r>
    </w:p>
    <w:p>
      <w:pPr>
        <w:pStyle w:val="Heading2"/>
      </w:pPr>
      <w:r>
        <w:rPr/>
        <w:t xml:space="preserve">Technical depth</w:t>
      </w:r>
    </w:p>
    <w:p>
      <w:pPr>
        <w:ind w:left="360" w:hanging="220"/>
        <w:spacing w:after="40"/>
      </w:pPr>
      <w:r>
        <w:rPr/>
        <w:t xml:space="preserve">•  Tell me about the most complex system you have worked on.</w:t>
      </w:r>
    </w:p>
    <w:p>
      <w:pPr>
        <w:ind w:left="360" w:hanging="220"/>
        <w:spacing w:after="40"/>
      </w:pPr>
      <w:r>
        <w:rPr/>
        <w:t xml:space="preserve">•  Tell me about the hardest bug you have debugged.</w:t>
      </w:r>
    </w:p>
    <w:p>
      <w:pPr>
        <w:ind w:left="360" w:hanging="220"/>
        <w:spacing w:after="40"/>
      </w:pPr>
      <w:r>
        <w:rPr/>
        <w:t xml:space="preserve">•  Tell me about a performance problem you solved.</w:t>
      </w:r>
    </w:p>
    <w:p>
      <w:pPr>
        <w:ind w:left="360" w:hanging="220"/>
        <w:spacing w:after="40"/>
      </w:pPr>
      <w:r>
        <w:rPr/>
        <w:t xml:space="preserve">•  Tell me about a technical decision you would reverse today.</w:t>
      </w:r>
    </w:p>
    <w:p>
      <w:pPr>
        <w:pStyle w:val="Heading2"/>
      </w:pPr>
      <w:r>
        <w:rPr/>
        <w:t xml:space="preserve">Collaboration</w:t>
      </w:r>
    </w:p>
    <w:p>
      <w:pPr>
        <w:ind w:left="360" w:hanging="220"/>
        <w:spacing w:after="40"/>
      </w:pPr>
      <w:r>
        <w:rPr/>
        <w:t xml:space="preserve">•  Tell me about working with a difficult colleague.</w:t>
      </w:r>
    </w:p>
    <w:p>
      <w:pPr>
        <w:ind w:left="360" w:hanging="220"/>
        <w:spacing w:after="40"/>
      </w:pPr>
      <w:r>
        <w:rPr/>
        <w:t xml:space="preserve">•  Tell me about working across teams.</w:t>
      </w:r>
    </w:p>
    <w:p>
      <w:pPr>
        <w:ind w:left="360" w:hanging="220"/>
        <w:spacing w:after="40"/>
      </w:pPr>
      <w:r>
        <w:rPr/>
        <w:t xml:space="preserve">•  Tell me about mentoring someone.</w:t>
      </w:r>
    </w:p>
    <w:p>
      <w:pPr>
        <w:ind w:left="360" w:hanging="220"/>
        <w:spacing w:after="40"/>
      </w:pPr>
      <w:r>
        <w:rPr/>
        <w:t xml:space="preserve">•  Tell me about improving a team process.</w:t>
      </w:r>
    </w:p>
    <w:p>
      <w:pPr>
        <w:pStyle w:val="Heading1"/>
      </w:pPr>
      <w:r>
        <w:rPr/>
        <w:t xml:space="preserve">Rehearsal protocol</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7680"/>
      </w:tblGrid>
      <w:tr>
        <w:trPr>
          <w:tblHeader/>
        </w:trPr>
        <w:tc>
          <w:tcPr>
            <w:tcW w:w="1920" w:type="dxa"/>
            <w:shd w:val="clear" w:color="auto" w:fill="1F3864"/>
            <w:vAlign w:val="top"/>
          </w:tcPr>
          <w:p>
            <w:pPr>
              <w:spacing w:before="20" w:after="20" w:line="240" w:lineRule="auto"/>
            </w:pPr>
            <w:r>
              <w:rPr>
                <w:b/>
                <w:color w:val="FFFFFF"/>
              </w:rPr>
              <w:t xml:space="preserve">Month</w:t>
            </w:r>
          </w:p>
        </w:tc>
        <w:tc>
          <w:tcPr>
            <w:tcW w:w="7680" w:type="dxa"/>
            <w:shd w:val="clear" w:color="auto" w:fill="1F3864"/>
            <w:vAlign w:val="top"/>
          </w:tcPr>
          <w:p>
            <w:pPr>
              <w:spacing w:before="20" w:after="20" w:line="240" w:lineRule="auto"/>
            </w:pPr>
            <w:r>
              <w:rPr>
                <w:b/>
                <w:color w:val="FFFFFF"/>
              </w:rPr>
              <w:t xml:space="preserve">Behavioural work</w:t>
            </w:r>
          </w:p>
        </w:tc>
      </w:tr>
      <w:tr>
        <w:tc>
          <w:tcPr>
            <w:tcW w:w="1920" w:type="dxa"/>
            <w:vAlign w:val="top"/>
          </w:tcPr>
          <w:p>
            <w:pPr>
              <w:spacing w:before="20" w:after="20" w:line="240" w:lineRule="auto"/>
            </w:pPr>
            <w:r>
              <w:rPr/>
              <w:t xml:space="preserve">M1-M4</w:t>
            </w:r>
          </w:p>
        </w:tc>
        <w:tc>
          <w:tcPr>
            <w:tcW w:w="7680" w:type="dxa"/>
            <w:vAlign w:val="top"/>
          </w:tcPr>
          <w:p>
            <w:pPr>
              <w:spacing w:before="20" w:after="20" w:line="240" w:lineRule="auto"/>
            </w:pPr>
            <w:r>
              <w:rPr>
                <w:b/>
              </w:rPr>
              <w:t xml:space="preserve">Journal only.</w:t>
            </w:r>
            <w:r>
              <w:rPr/>
              <w:t xml:space="preserve"> Two minutes a day. No rehearsal yet - you are collecting raw material</w:t>
            </w:r>
          </w:p>
        </w:tc>
      </w:tr>
      <w:tr>
        <w:tc>
          <w:tcPr>
            <w:tcW w:w="1920" w:type="dxa"/>
            <w:shd w:val="clear" w:color="auto" w:fill="F2F5F9"/>
            <w:vAlign w:val="top"/>
          </w:tcPr>
          <w:p>
            <w:pPr>
              <w:spacing w:before="20" w:after="20" w:line="240" w:lineRule="auto"/>
            </w:pPr>
            <w:r>
              <w:rPr/>
              <w:t xml:space="preserve">M5 Wk 17-20</w:t>
            </w:r>
          </w:p>
        </w:tc>
        <w:tc>
          <w:tcPr>
            <w:tcW w:w="7680" w:type="dxa"/>
            <w:shd w:val="clear" w:color="auto" w:fill="F2F5F9"/>
            <w:vAlign w:val="top"/>
          </w:tcPr>
          <w:p>
            <w:pPr>
              <w:spacing w:before="20" w:after="20" w:line="240" w:lineRule="auto"/>
            </w:pPr>
            <w:r>
              <w:rPr/>
              <w:t xml:space="preserve">Write all 20 stories in the full template. Five per week. Map to the LP matrix</w:t>
            </w:r>
          </w:p>
        </w:tc>
      </w:tr>
      <w:tr>
        <w:tc>
          <w:tcPr>
            <w:tcW w:w="1920" w:type="dxa"/>
            <w:vAlign w:val="top"/>
          </w:tcPr>
          <w:p>
            <w:pPr>
              <w:spacing w:before="20" w:after="20" w:line="240" w:lineRule="auto"/>
            </w:pPr>
            <w:r>
              <w:rPr/>
              <w:t xml:space="preserve">M5 Wk 20</w:t>
            </w:r>
          </w:p>
        </w:tc>
        <w:tc>
          <w:tcPr>
            <w:tcW w:w="7680" w:type="dxa"/>
            <w:vAlign w:val="top"/>
          </w:tcPr>
          <w:p>
            <w:pPr>
              <w:spacing w:before="20" w:after="20" w:line="240" w:lineRule="auto"/>
            </w:pPr>
            <w:r>
              <w:rPr/>
              <w:t xml:space="preserve">Record every story. Listen back once. Cut anything that is not Action</w:t>
            </w:r>
          </w:p>
        </w:tc>
      </w:tr>
      <w:tr>
        <w:tc>
          <w:tcPr>
            <w:tcW w:w="1920" w:type="dxa"/>
            <w:shd w:val="clear" w:color="auto" w:fill="F2F5F9"/>
            <w:vAlign w:val="top"/>
          </w:tcPr>
          <w:p>
            <w:pPr>
              <w:spacing w:before="20" w:after="20" w:line="240" w:lineRule="auto"/>
            </w:pPr>
            <w:r>
              <w:rPr/>
              <w:t xml:space="preserve">M6</w:t>
            </w:r>
          </w:p>
        </w:tc>
        <w:tc>
          <w:tcPr>
            <w:tcW w:w="7680" w:type="dxa"/>
            <w:shd w:val="clear" w:color="auto" w:fill="F2F5F9"/>
            <w:vAlign w:val="top"/>
          </w:tcPr>
          <w:p>
            <w:pPr>
              <w:spacing w:before="20" w:after="20" w:line="240" w:lineRule="auto"/>
            </w:pPr>
            <w:r>
              <w:rPr/>
              <w:t xml:space="preserve">Rehearse randomised and cold. No warning, no preparation time. Under 3 minutes each</w:t>
            </w:r>
          </w:p>
        </w:tc>
      </w:tr>
      <w:tr>
        <w:tc>
          <w:tcPr>
            <w:tcW w:w="1920" w:type="dxa"/>
            <w:vAlign w:val="top"/>
          </w:tcPr>
          <w:p>
            <w:pPr>
              <w:spacing w:before="20" w:after="20" w:line="240" w:lineRule="auto"/>
            </w:pPr>
            <w:r>
              <w:rPr/>
              <w:t xml:space="preserve">M7</w:t>
            </w:r>
          </w:p>
        </w:tc>
        <w:tc>
          <w:tcPr>
            <w:tcW w:w="7680" w:type="dxa"/>
            <w:vAlign w:val="top"/>
          </w:tcPr>
          <w:p>
            <w:pPr>
              <w:spacing w:before="20" w:after="20" w:line="240" w:lineRule="auto"/>
            </w:pPr>
            <w:r>
              <w:rPr/>
              <w:t xml:space="preserve">Re-record your three weakest each week. Practise follow-up probes specifically</w:t>
            </w:r>
          </w:p>
        </w:tc>
      </w:tr>
      <w:tr>
        <w:tc>
          <w:tcPr>
            <w:tcW w:w="1920" w:type="dxa"/>
            <w:shd w:val="clear" w:color="auto" w:fill="F2F5F9"/>
            <w:vAlign w:val="top"/>
          </w:tcPr>
          <w:p>
            <w:pPr>
              <w:spacing w:before="20" w:after="20" w:line="240" w:lineRule="auto"/>
            </w:pPr>
            <w:r>
              <w:rPr/>
              <w:t xml:space="preserve">M8</w:t>
            </w:r>
          </w:p>
        </w:tc>
        <w:tc>
          <w:tcPr>
            <w:tcW w:w="7680" w:type="dxa"/>
            <w:shd w:val="clear" w:color="auto" w:fill="F2F5F9"/>
            <w:vAlign w:val="top"/>
          </w:tcPr>
          <w:p>
            <w:pPr>
              <w:spacing w:before="20" w:after="20" w:line="240" w:lineRule="auto"/>
            </w:pPr>
            <w:r>
              <w:rPr/>
              <w:t xml:space="preserve">Fully randomised. Have someone else pick</w:t>
            </w:r>
          </w:p>
        </w:tc>
      </w:tr>
    </w:tbl>
    <w:p>
      <w:pPr>
        <w:spacing w:after="0"/>
      </w:pPr>
    </w:p>
    <w:p>
      <w:pPr>
        <w:pStyle w:val="Heading2"/>
      </w:pPr>
      <w:r>
        <w:rPr/>
        <w:t xml:space="preserve">The randomisation rule</w:t>
      </w:r>
    </w:p>
    <w:p>
      <w:pPr/>
      <w:r>
        <w:rPr/>
        <w:t xml:space="preserve">From Month 6, never rehearse stories in a fixed order. Shuffle them, or have someone pick at random. Stories rehearsed in sequence become a memorised script, and memorised scripts are audible - they sound rehearsed rather than remembered, which reads as inauthentic. </w:t>
      </w:r>
      <w:r>
        <w:rPr>
          <w:b/>
        </w:rPr>
        <w:t xml:space="preserve">Know the situation, the decisions, the reasoning, the result and the lesson. Never memorise sentences.</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Behavioural Mastery and STAR Story Bank</dc:title>
  <dc:creator>Rahul Patel</dc:creator>
  <cp:lastModifiedBy>Rahul Patel</cp:lastModifiedBy>
  <dcterms:created xsi:type="dcterms:W3CDTF">2026-08-16T10:38:48Z</dcterms:created>
  <dcterms:modified xsi:type="dcterms:W3CDTF">2026-08-16T10:38:48Z</dcterms:modified>
</cp:coreProperties>
</file>