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軟正黑體" w:hAnsi="微軟正黑體" w:eastAsia="微軟正黑體"/>
          <w:b w:val="0"/>
          <w:color w:val="000000"/>
          <w:sz w:val="28"/>
        </w:rPr>
        <w:t>專門職業及技術人員高等考試</w:t>
      </w:r>
    </w:p>
    <w:p>
      <w:pPr>
        <w:spacing w:after="80"/>
        <w:jc w:val="center"/>
      </w:pPr>
      <w:r>
        <w:rPr>
          <w:rFonts w:ascii="微軟正黑體" w:hAnsi="微軟正黑體" w:eastAsia="微軟正黑體"/>
          <w:b/>
          <w:color w:val="000000"/>
          <w:sz w:val="48"/>
        </w:rPr>
        <w:t>社會工作師　備考指南</w:t>
      </w:r>
    </w:p>
    <w:p>
      <w:pPr>
        <w:spacing w:after="360"/>
        <w:jc w:val="center"/>
      </w:pPr>
      <w:r>
        <w:rPr>
          <w:rFonts w:ascii="微軟正黑體" w:hAnsi="微軟正黑體" w:eastAsia="微軟正黑體"/>
          <w:b w:val="0"/>
          <w:color w:val="000000"/>
          <w:sz w:val="28"/>
        </w:rPr>
        <w:t>十年考古題（106–115 年）資料分析版</w:t>
      </w:r>
    </w:p>
    <w:p>
      <w:pPr>
        <w:spacing w:after="40"/>
        <w:jc w:val="center"/>
      </w:pPr>
      <w:r>
        <w:rPr>
          <w:rFonts w:ascii="微軟正黑體" w:hAnsi="微軟正黑體" w:eastAsia="微軟正黑體"/>
          <w:b w:val="0"/>
          <w:color w:val="000000"/>
          <w:sz w:val="26"/>
        </w:rPr>
        <w:t>製作日期：2026 年 9 月 23 日</w:t>
      </w:r>
    </w:p>
    <w:p>
      <w:pPr>
        <w:spacing w:after="40"/>
        <w:jc w:val="center"/>
      </w:pPr>
      <w:r>
        <w:rPr>
          <w:rFonts w:ascii="微軟正黑體" w:hAnsi="微軟正黑體" w:eastAsia="微軟正黑體"/>
          <w:b w:val="0"/>
          <w:color w:val="000000"/>
          <w:sz w:val="26"/>
        </w:rPr>
        <w:t>距 116 年第一次考試（116/02/20）尚有 150 天</w:t>
      </w:r>
    </w:p>
    <w:p>
      <w:pPr>
        <w:spacing w:after="360"/>
        <w:jc w:val="center"/>
      </w:pPr>
      <w:r>
        <w:rPr>
          <w:rFonts w:ascii="微軟正黑體" w:hAnsi="微軟正黑體" w:eastAsia="微軟正黑體"/>
          <w:b w:val="0"/>
          <w:color w:val="000000"/>
          <w:sz w:val="26"/>
        </w:rPr>
        <w:t>分析母體：106–115 年共 20 次考試、115 份考卷、4,600 題測驗題、230 題申論題</w:t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這份指南做什麼用</w:t>
      </w:r>
    </w:p>
    <w:p>
      <w:pPr>
        <w:spacing w:after="120"/>
      </w:pPr>
      <w:r>
        <w:rPr>
          <w:rFonts w:ascii="微軟正黑體" w:hAnsi="微軟正黑體" w:eastAsia="微軟正黑體"/>
          <w:b w:val="0"/>
          <w:color w:val="000000"/>
          <w:sz w:val="28"/>
        </w:rPr>
        <w:t>市面上的考古題整理多半止於「題目與答案」。這份指南把考選部公布的十年試題全部解析成結構化資料後，統計出各科真正反覆出現的考點，讓準備方向有數字依據，而不是憑印象。所有數字都可以回推到原始試卷查證。</w:t>
      </w:r>
    </w:p>
    <w:p>
      <w:pPr>
        <w:spacing w:after="120"/>
      </w:pPr>
      <w:r>
        <w:rPr>
          <w:rFonts w:ascii="微軟正黑體" w:hAnsi="微軟正黑體" w:eastAsia="微軟正黑體"/>
          <w:b w:val="0"/>
          <w:color w:val="000000"/>
          <w:sz w:val="28"/>
        </w:rPr>
        <w:t>搭配線上刷題本使用效果最好：指南負責「先看清楚地圖」，刷題本負責「每天走路」。</w:t>
      </w:r>
    </w:p>
    <w:p>
      <w:r>
        <w:br w:type="page"/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</w:r>
    </w:p>
    <w:p>
      <w:pPr>
        <w:spacing w:after="160"/>
      </w:pPr>
      <w:r>
        <w:rPr>
          <w:rFonts w:ascii="微軟正黑體" w:hAnsi="微軟正黑體" w:eastAsia="微軟正黑體"/>
          <w:b/>
          <w:color w:val="000000"/>
          <w:sz w:val="34"/>
        </w:rPr>
        <w:t>一、考試制度速覽</w:t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（一）應考資格</w:t>
      </w:r>
    </w:p>
    <w:p>
      <w:pPr>
        <w:spacing w:after="80"/>
      </w:pPr>
      <w:r>
        <w:rPr>
          <w:rFonts w:ascii="微軟正黑體" w:hAnsi="微軟正黑體" w:eastAsia="微軟正黑體"/>
          <w:b w:val="0"/>
          <w:color w:val="000000"/>
          <w:sz w:val="28"/>
        </w:rPr>
        <w:t>須自國內外專科以上學校社會工作相關科系所畢業，領有畢業證書，並符合下列修課要求：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・修畢五大領域共 15 學科、45 學分以上（每科最多採計 3 學分）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・曾修習社會工作（福利）實習或實地工作學分</w:t>
      </w:r>
    </w:p>
    <w:p>
      <w:pPr>
        <w:spacing w:after="60"/>
      </w:pPr>
      <w:r>
        <w:rPr>
          <w:rFonts w:ascii="微軟正黑體" w:hAnsi="微軟正黑體" w:eastAsia="微軟正黑體"/>
          <w:b w:val="0"/>
          <w:color w:val="000000"/>
          <w:sz w:val="28"/>
        </w:rPr>
        <w:t>五大領域及其學科數：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領域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學科數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包含科目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社會工作概論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2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社會工作概論；社會福利概論或社會工作倫理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社會工作直接服務方法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社會個案工作；社會團體工作；社區工作或社區組織與發展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4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人類行為與社會環境；社會學；心理學；社會心理學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社會政策立法與行政管理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4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社會政策與社會立法；社會福利行政；方案設計與評估；社會工作管理或非營利組織管理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社會工作研究法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2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社會工作研究法或社會研究法；社會統計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4"/>
        </w:rPr>
        <w:t>註：資格認定以考選部公告之考試規則與應考資格審查為準，修課名稱有疑義者應於報名前向考選部確認。</w:t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（二）應試科目（115 年起）</w:t>
      </w:r>
    </w:p>
    <w:p>
      <w:pPr>
        <w:spacing w:after="8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考試院於 114 年 6 月 6 日修正發布，自 115 年第一次考試起刪除普通科目「國文（作文）」及專業科目「社會工作管理」，現行為 5 科專業科目：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應試科目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題型配置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申論題 2 題 40 分＋測驗題 40 題 60 分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社會工作直接服務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申論題 2 題 40 分＋測驗題 40 題 60 分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社會政策與社會立法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申論題 2 題 40 分＋測驗題 40 題 60 分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申論題 2 題 40 分＋測驗題 40 題 60 分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社會工作研究方法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申論題 2 題 40 分＋測驗題 40 題 60 分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4"/>
        </w:rPr>
        <w:t>測驗題為單一選擇題，每題 1.5 分，40 題共 60 分；申論題 2 題各 20 分，共 40 分。每科考試時間 2 小時。</w:t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（三）及格標準</w:t>
      </w:r>
    </w:p>
    <w:p>
      <w:pPr>
        <w:spacing w:after="60"/>
      </w:pPr>
      <w:r>
        <w:rPr>
          <w:rFonts w:ascii="微軟正黑體" w:hAnsi="微軟正黑體" w:eastAsia="微軟正黑體"/>
          <w:b w:val="0"/>
          <w:color w:val="000000"/>
          <w:sz w:val="28"/>
        </w:rPr>
        <w:t>應試科目總成績滿 60 分為及格。現制無普通科目，總成績即 5 科專業科目平均成績。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・任一科成績為零分者，不予及格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・專業科目平均成績未滿 50 分者，不予及格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・缺考之科目視為零分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實務上的意義：這是「平均 60 分」而非「每科 60 分」，強科可以拉抬弱科；但弱科不能崩盤，一科考壞就要靠其他四科補回來，風險很高。因此配分策略應該是「把最弱的一科先拉到 55 分以上」，而不是把強科從 75 分推到 85 分。</w:t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（四）116 年考試日程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梯次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報名期間（民國）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考試日期（民國）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116 年第一次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115/10/20 – 10/29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116/02/20 – 02/21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116 年第二次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116/04/13 – 04/22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116/07/31 – 08/03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軟正黑體" w:hAnsi="微軟正黑體" w:eastAsia="微軟正黑體"/>
          <w:b w:val="0"/>
          <w:color w:val="000000"/>
          <w:sz w:val="24"/>
        </w:rPr>
        <w:t>考區：臺北、新竹、臺中、臺南、高雄、花蓮、金門。日程以考選部公告之考試期日計畫表為準，報名前請再確認一次。</w:t>
      </w:r>
    </w:p>
    <w:p>
      <w:r>
        <w:br w:type="page"/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</w:r>
    </w:p>
    <w:p>
      <w:pPr>
        <w:spacing w:after="160"/>
      </w:pPr>
      <w:r>
        <w:rPr>
          <w:rFonts w:ascii="微軟正黑體" w:hAnsi="微軟正黑體" w:eastAsia="微軟正黑體"/>
          <w:b/>
          <w:color w:val="000000"/>
          <w:sz w:val="34"/>
        </w:rPr>
        <w:t>二、十年考古題告訴我們什麼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以下統計來自 106–115 年全部 115 份考卷、4,600 題測驗題。「考點」是依題幹與選項用詞自動歸類的結果（共 158 個考點，可歸類率約 76%），不是考選部的官方分類，但足以看出命題重心。</w:t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（一）十年來，這些是真正反覆考的</w:t>
      </w:r>
    </w:p>
    <w:p>
      <w:pPr>
        <w:spacing w:after="120"/>
      </w:pPr>
      <w:r>
        <w:rPr>
          <w:rFonts w:ascii="微軟正黑體" w:hAnsi="微軟正黑體" w:eastAsia="微軟正黑體"/>
          <w:b w:val="0"/>
          <w:color w:val="000000"/>
          <w:sz w:val="24"/>
        </w:rPr>
        <w:t>「份數」是指這個考點在 20 次考試的該科考卷中，有幾份出現過——份數越高代表越穩定，幾乎每年都會碰到，優先度高於單純的題數多寡。</w:t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◆ 社會工作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考點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題數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出現份數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充權與倡導取向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57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20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增權賦能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53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18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兒少福利與權益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38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16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家庭與婚姻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35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16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身心障礙權益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33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17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生態系統觀點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32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16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女性主義觀點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31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18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家庭暴力防治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28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17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保密與隱私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27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16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案主自決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24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14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倫理兩難與抉擇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24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15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心理暨社會學派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23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19 份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4"/>
        </w:rPr>
        <w:t>增權／充權相關概念合計近 110 題、20 份考卷全中，是本科第一重點。倫理（保密、案主自決、倫理兩難）合計約 75 題，務必背熟 Reamer 倫理抉擇原則與倫理守則條文。</w:t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◆ 社會工作直接服務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考點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題數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出現份數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社區組織與發展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107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20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團體工作階段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51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18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增權賦能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36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17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會談技巧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33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17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充權與倡導取向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33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17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專業關係與界限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27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14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保密與隱私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26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15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結案與追蹤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25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14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團體類型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20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13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生態系統觀點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20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15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轉介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18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志工管理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17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12 份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4"/>
        </w:rPr>
        <w:t>社區工作佔比異常高（107 題、20 份全中），遠超一般人對「直接服務＝個案」的印象，是最容易失分的盲區；團體工作階段（51 題）次之。</w:t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◆ 社會政策與社會立法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考點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題數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出現份數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社會救助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91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19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兒少福利與權益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84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19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身心障礙權益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74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19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社會保險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53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19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家庭暴力防治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52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19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福利國家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49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18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性侵害與性騷擾防治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45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19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老人福利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44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18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非營利組織治理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43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17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年金制度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41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17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長期照顧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41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19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就業與勞動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34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17 份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4"/>
        </w:rPr>
        <w:t>幾乎所有重點考點都是「19 份考卷出現」——這科最像背科，社會救助、兒少、身障三大法規合計近 250 題，法條數字（金額、年限、年齡）務必精確。</w:t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◆ 人類行為與社會環境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考點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題數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出現份數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青少年期發展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89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19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Piaget 認知發展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66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19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Erikson 心理社會發展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55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18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老年期與老化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55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18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家庭與婚姻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48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18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團體與組織行為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38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15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Freud 精神分析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36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17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心理疾病與精神健康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32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16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成年期發展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30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17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自我概念與自尊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29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13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家庭系統與家庭治療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28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16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社會階層與流動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27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13 份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4"/>
        </w:rPr>
        <w:t>發展理論四大家（Piaget、Erikson、Freud、Kohlberg）與生命週期各階段是骨幹，青少年期單獨就 89 題，是最高頻的單一階段。</w:t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◆ 社會工作研究方法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考點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題數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出現份數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質性研究方法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127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19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抽樣方法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84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19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統計分析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79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19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測量層次與量表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73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19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文獻回顧與研究問題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65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18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效度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64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18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實驗設計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60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17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調查研究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49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19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概念化與操作化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41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19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研究倫理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39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18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內在與外在效度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39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17 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行動研究與參與式研究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34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19 份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4"/>
        </w:rPr>
        <w:t>質性研究方法 127 題、19 份全中，是本科最大單一考點；抽樣、統計、測量層次合計 236 題。這科最吃「觀念清楚」，投報率最高。</w:t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（二）申論題的主題分布</w:t>
      </w:r>
    </w:p>
    <w:p>
      <w:pPr>
        <w:spacing w:after="80"/>
      </w:pPr>
      <w:r>
        <w:rPr>
          <w:rFonts w:ascii="微軟正黑體" w:hAnsi="微軟正黑體" w:eastAsia="微軟正黑體"/>
          <w:b w:val="0"/>
          <w:color w:val="000000"/>
          <w:sz w:val="28"/>
        </w:rPr>
        <w:t>十年 230 題申論題中，可歸類主題的前段如下。申論題重視整合與實務應用，同一主題會以不同情境反覆出現，準備時應以「主題」為單位備妥架構，而非背單題。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申論主題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題數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家庭與婚姻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兒少福利與權益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9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質性研究方法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9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生態系統觀點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8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增權賦能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7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Erikson 心理社會發展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7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老年期與老化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6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社區組織與發展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6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家庭系統與家庭治療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6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青少年期發展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6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Freud 精神分析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5</w:t>
            </w:r>
          </w:p>
        </w:tc>
      </w:tr>
      <w:tr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身心障礙權益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5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（三）跨年度重複出現的題目</w:t>
      </w:r>
    </w:p>
    <w:p>
      <w:pPr>
        <w:spacing w:after="80"/>
      </w:pPr>
      <w:r>
        <w:rPr>
          <w:rFonts w:ascii="微軟正黑體" w:hAnsi="微軟正黑體" w:eastAsia="微軟正黑體"/>
          <w:b w:val="0"/>
          <w:color w:val="000000"/>
          <w:sz w:val="28"/>
        </w:rPr>
        <w:t>十年間有 8 組題目的題幹完全相同、跨不同年度重複出現。數量不多，但代表考選部確實會重複命題，把考古題刷熟是有直接報酬的。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・下列有關「焦點團體」的敘述，何者錯誤？（106年第二次、107年第二次）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・有關家庭訪視的敘述，下列何者錯誤？（106年第二次補辦、108年第一次）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・下列敘述何者正確？（107年第二次、108年第二次）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・有關社會個案工作的敘述，下列何者正確？（108年第一次、114年第一次）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・關於「責信（accountability）」的敘述，下列何者正確？（108年第二次、113年第一次）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・有關人群關係學派的敘述，下列何者錯誤？（109年第一次、115年第二次）</w:t>
      </w:r>
    </w:p>
    <w:p>
      <w:r>
        <w:br w:type="page"/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</w:r>
    </w:p>
    <w:p>
      <w:pPr>
        <w:spacing w:after="160"/>
      </w:pPr>
      <w:r>
        <w:rPr>
          <w:rFonts w:ascii="微軟正黑體" w:hAnsi="微軟正黑體" w:eastAsia="微軟正黑體"/>
          <w:b/>
          <w:color w:val="000000"/>
          <w:sz w:val="34"/>
        </w:rPr>
        <w:t>三、法規已修正的考古題，不要硬背</w:t>
      </w:r>
    </w:p>
    <w:p>
      <w:pPr>
        <w:spacing w:after="120"/>
      </w:pPr>
      <w:r>
        <w:rPr>
          <w:rFonts w:ascii="微軟正黑體" w:hAnsi="微軟正黑體" w:eastAsia="微軟正黑體"/>
          <w:b w:val="0"/>
          <w:color w:val="000000"/>
          <w:sz w:val="28"/>
        </w:rPr>
        <w:t>這是準備社會政策與社會立法最容易踩的坑：考古題的「正確答案」是當年條文，法條修正後就不再是正確答案，照背反而有害。</w:t>
      </w:r>
    </w:p>
    <w:p>
      <w:pPr>
        <w:spacing w:after="120"/>
      </w:pPr>
      <w:r>
        <w:rPr>
          <w:rFonts w:ascii="微軟正黑體" w:hAnsi="微軟正黑體" w:eastAsia="微軟正黑體"/>
          <w:b w:val="0"/>
          <w:color w:val="000000"/>
          <w:sz w:val="28"/>
        </w:rPr>
        <w:t>我們把題庫中明確引用法規名稱的題目，逐一比對該法規的最新修正日期，再依「那次修法實際改了多少條文」分成三級：全文修正或法規更名列為高風險，只動一兩個條文的列為影響小。十年 4,600 題中 233 題觸及修法，其中高風險 62 題預設不出題，其餘照出並標示。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4"/>
        </w:rPr>
        <w:t>注意：修法未必動到被考的那一個條文，所以這是「避開高風險」，不是「這題一定錯」。線上刷題本預設不出這些題，需要時可以打開來看，並且會標示是哪一部法、何時修正。</w:t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已核對的 24 部法規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法規名稱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最新修正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修正範圍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級別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題數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家庭暴力防治法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112/12/06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修正 17 條、增訂 3 條（含保護令、通報、罰則）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高風險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29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性別平等工作法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112/08/16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修正 11 條、增訂 9 條，並由「性別工作平等法」更名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高風險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14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性侵害犯罪防治法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112/02/15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全文修正 56 條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高風險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精神衛生法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111/12/14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全文修正 91 條，113/12/14 施行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高風險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性騷擾防治法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112/08/16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全文修正 34 條，部分條文 113/03/08 施行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高風險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社會工作師法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112/06/09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修正 3 條、增訂 6 條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留意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28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兒童及少年性剝削防制條例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113/08/07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修正 14 條、增訂 1 條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留意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16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長期照顧服務法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110/06/09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修正 11 條、增訂 6 條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留意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13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身心障礙者權益保障法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114/08/01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僅修正第 53 條（無障礙運輸服務）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影響小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39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老人福利法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114/08/01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僅修正第 48 條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影響小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39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兒童及少年福利與權益保障法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110/01/20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僅修正第 26 條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影響小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17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特殊境遇家庭扶助條例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110/01/20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僅修正第 12 條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影響小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7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國民年金法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109/06/03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僅修正第 12、40 條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影響小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6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志願服務法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109/01/15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僅修正第 4 條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影響小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6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兒童權利公約施行法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108/06/19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僅修正第 6 條；公約本文不因國內修法而變動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影響小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5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勞工保險條例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115/01/21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僅修正第 29、66、69 條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影響小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就業保險法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111/01/12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僅修正第 19-2 條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影響小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公益勸募條例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109/01/15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僅修正第 4 條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影響小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全民健康保險法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112/06/28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僅增訂第 80-1、80-2 條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影響小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2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社會救助法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104/12/30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104/12/30 後未再修正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無影響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長期照顧服務機構法人條例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107/01/31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107 年制定後未曾修正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無影響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兒童及少年未來教育與發展帳戶條例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107/06/06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107 年制定後未曾修正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無影響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身心障礙者權利公約施行法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103/08/20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103 年制定後未曾修正；公約本文不因國內修法而變動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無影響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消除對婦女一切形式歧視公約施行法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100/06/08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100 年制定後未曾修正；公約本文不因國內修法而變動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無影響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4"/>
        </w:rPr>
        <w:t>修正日期與條文範圍於 115 年 9 月 23 日逐條查自全國法規資料庫沿革（law.moj.gov.tw）。</w:t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特別要注意的三件事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・性別工作平等法已於 112/08/16 修正並更名為「性別平等工作法」，同日性騷擾防治法亦大幅修正，職場性騷擾的處理流程與雇主義務均有變動。112 年第二次以前的相關考題，名稱與程序都要重新確認。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・精神衛生法 111/12/14 全文修正，但施行日期為公布後二年（113/12/14）。意思是舊制考題在 113 年底前仍然有效，之後才失效——這種「修正與施行分離」的情況最容易搞錯。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・身心障礙者權益保障法與老人福利法雖然都在 114/08/01 修正，但分別只改了第 53 條與第 48 條。兩法合計 79 題觸及修法，實際上多數沒被改到，所以列為「影響小」，照常練習即可。反而是家庭暴力防治法（修正 20 條）才是高風險集中處。</w:t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實務做法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・刷題時維持預設的「只擋高風險」，先把不會變的觀念練熟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・考前一個月，把這 24 部法規的現行條文各看一遍，特別是數字（天數、時數、年齡、人數、比例），可直接用下一節的「法規數字速記表」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・若看到標記「已修法」的題目，把它當成「查現行條文的提示」，而不是答案來源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・這份清單有時效。法規隨時可能再修，報名前請上全國法規資料庫再確認一次</w:t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法規數字速記表</w:t>
      </w:r>
    </w:p>
    <w:p>
      <w:pPr>
        <w:spacing w:after="80"/>
      </w:pPr>
      <w:r>
        <w:rPr>
          <w:rFonts w:ascii="微軟正黑體" w:hAnsi="微軟正黑體" w:eastAsia="微軟正黑體"/>
          <w:b w:val="0"/>
          <w:color w:val="000000"/>
          <w:sz w:val="28"/>
        </w:rPr>
        <w:t>測驗題最愛考數字。十年題庫的社會政策與社會立法 760 題中，有 206 題（27%）的選項就是在比天數、時數、年齡、人數或金額，而且常用「把數字改掉」的錯誤選項出題。申論題寫出正確數字與條號，也是閱卷最容易辨認的得分點。</w:t>
      </w:r>
    </w:p>
    <w:p>
      <w:pPr>
        <w:spacing w:after="120"/>
      </w:pPr>
      <w:r>
        <w:rPr>
          <w:rFonts w:ascii="微軟正黑體" w:hAnsi="微軟正黑體" w:eastAsia="微軟正黑體"/>
          <w:b w:val="0"/>
          <w:color w:val="000000"/>
          <w:sz w:val="24"/>
        </w:rPr>
        <w:t>下表每一項均於 115 年 9 月 24 日逐條查自全國法規資料庫現行條文。研究方法與人類行為的「學理」項目沒有條號，依據是考選部公告的正確答案，出處欄標示年次。「常考陷阱」欄是題庫中實際出現過的錯誤寫法。本表僅供參考，不負法律責任；法規會再修正，數字以現行條文為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法規／科目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項目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現行規定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條號／出處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常考陷阱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兒童及少年福利與權益保障法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責任通報時限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立即通報，至遲不得超過 24 小時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53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兒童及少年福利與權益保障法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主管機關接獲通報後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立即分級分類處理，至遲不得超過 24 小時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56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兒童及少年福利與權益保障法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緊急安置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不得超過 72 小時；需繼續安置者聲請法院裁定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56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兒童及少年福利與權益保障法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繼續安置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以 3 個月為限，必要時每次得聲請延長 3 個月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57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兒童及少年福利與權益保障法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兒童／少年年齡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兒童未滿 12 歲；少年 12 歲以上未滿 18 歲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2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家庭暴力防治法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責任通報時限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至遲不得逾 24 小時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50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家庭暴力防治法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通常保護令有效期間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2 年以下；得聲請延長，每次 2 年以下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15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家庭暴力防治法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緊急保護令核發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4 小時內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16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「應於 24 小時內核發緊急保護令」是題庫出現過的錯誤選項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家庭暴力防治法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未同居親密關係暴力適用年齡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被害人年滿 16 歲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63 條之 1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性侵害犯罪防治法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責任通報時限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立即通報，至遲不得超過 24 小時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11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112 年全文修正後條號改變，舊題寫的「第 8 條」已不適用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性侵害犯罪防治法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驗傷採證的同意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原則應經被害人同意；未滿 12 歲者應經法定代理人同意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17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性侵害犯罪防治法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媒體報導限制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不得報導或記載被害人姓名或足資識別身分之資訊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16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身心障礙者權益保障法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責任通報時限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至遲不得超過 24 小時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76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身心障礙者權益保障法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主管機關訪視調查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至遲不得超過 24 小時；受理後 4 日內提出調查報告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76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身心障礙者權益保障法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緊急保護安置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不得超過 72 小時；繼續保護安置以 3 個月為限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80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身心障礙者權益保障法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定額進用（公部門）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員工 34 人以上，進用不低於 3%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38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身心障礙者權益保障法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定額進用（私部門）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員工 67 人以上，進用不低於 1%，且不得少於 1 人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38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身心障礙者權益保障法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重度身障者進用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每進用 1 人以 2 人核計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38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老人福利法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老人年齡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年滿 65 歲以上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2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老人福利法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主管機關接獲通報後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應立即處理，必要時得進行訪視調查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43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本法條文沒有寫 24 小時，通報時限授權由「通報及處理辦法」另定；考題曾以「立即處理」為正解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兒童及少年性剝削防制條例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責任通報時限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至遲不得超過 24 小時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7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兒童及少年性剝削防制條例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緊急安置後評估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72 小時內評估有無繼續安置之必要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16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「應於安置起 1 週內評估」是題庫出現過的錯誤選項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兒童及少年性剝削防制條例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向法院提出審前報告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安置後 45 日內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18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兒童及少年性剝削防制條例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法院裁定繼續安置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安置於福利機構、寄養家庭等，期間不得逾 3 個月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16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兒童及少年性剝削防制條例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親職教育輔導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得令父母、監護人或實際照顧者接受 8 至 50 小時，並得實施家庭處遇計畫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29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兒童及少年性剝削防制條例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輔導處遇及追蹤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至少 1 年或至年滿 20 歲止，並提供就學、就業、自立生活協助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30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兒童及少年性剝削防制條例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法院裁定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事證調查完竣後 7 日內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19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性別平等工作法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生理假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每月 1 日；全年未逾 3 日不併入病假；薪資減半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14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性別平等工作法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產假（分娩）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分娩前後 8 星期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15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性別平等工作法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產假（流產）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妊娠 3 個月以上 4 星期；2 個月以上未滿 3 個月 1 星期；未滿 2 個月 5 日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15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「妊娠 3 個月以上流產給予產假 3 星期」是題庫反覆出現的錯誤選項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性別平等工作法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產檢假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7 日，薪資照給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15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性別平等工作法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陪產檢及陪產假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7 日，薪資照給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15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「陪產假 3 日」是題庫出現過的錯誤選項；舊法為陪產假 5 日，已修正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性別平等工作法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育嬰留職停薪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任職滿 6 個月後，子女滿 3 歲前申請，至子女滿 3 歲止但不得逾 2 年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16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性別平等工作法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哺（集）乳時間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子女未滿 2 歲，每日另給 60 分鐘；延長工時 1 小時以上另給 30 分鐘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18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性別平等工作法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減少或調整工時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僱用 30 人以上之雇主；為撫育未滿 3 歲子女，每天減少 1 小時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19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性別平等工作法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家庭照顧假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全年 7 日為限，併入事假計算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20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性別平等工作法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哺乳室與托兒設施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僱用受僱者 100 人以上之雇主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23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性別平等工作法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配偶未就業者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亦得申請育嬰留停與家庭照顧假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（原第 22 條已刪除）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舊法第 22 條排除配偶未就業者，111 年刪除。106 年考題以「配偶未就業者亦適用」為錯誤選項，現行法下已變成正確敘述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社會工作師法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執業執照更新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每 6 年提出繼續教育證明，辦理執照更新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18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「每 7 年」是題庫出現過的錯誤選項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社會工作師法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事務所開業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須執行本法所定業務 5 年以上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21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社會工作師法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停業、歇業、復業報備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事實發生之日起 30 日內報請備查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11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社會工作師法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服務紀錄保存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不得少於 7 年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16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社會救助法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最低生活費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當地最近一年每人可支配所得中位數 60%；不得超過全國中位數 70%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4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社會救助法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中低收入戶門檻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家庭總收入平均每人每月不超過最低生活費 1.5 倍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4 條之 1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社會救助法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有工作能力年齡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16 歲以上未滿 65 歲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5 條之 3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社會救助法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生活扶助增加給付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年滿 65 歲、懷胎滿 3 個月、領有身障證明者，最高增加 40%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12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特殊境遇家庭扶助條例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所得門檻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家庭總收入平均每人每月未超過最低生活費 2.5 倍，且未超過臺灣地區平均每人每月消費支出 1.5 倍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4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特殊境遇家庭扶助條例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配偶死亡或失蹤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申請人須 65 歲以下；配偶失蹤須協尋未獲達 6 個月以上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4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「65 歲以上，其配偶死亡或失蹤」是題庫出現過的錯誤選項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特殊境遇家庭扶助條例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未婚懷孕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懷胎 3 個月以上至分娩 2 個月內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4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特殊境遇家庭扶助條例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緊急生活扶助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事實發生後 6 個月內申請；按當年度最低生活費 1 倍核發，每次補助 3 個月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6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「應於事實發生後 3 個月內申請」是題庫出現過的錯誤選項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特殊境遇家庭扶助條例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子女教育補助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高中職與大專院校學雜費減免 60%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8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特殊境遇家庭扶助條例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傷病醫療補助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最近 3 個月內自行負擔醫療費用超過 3 萬元；未滿 6 歲不受額度限制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10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「自行負擔額度由 3 萬元上調為 5 萬元」是題庫出現過的錯誤選項，現行仍為 3 萬元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特殊境遇家庭扶助條例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法律訴訟補助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事實發生後 3 個月內申請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11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長期照顧服務法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長期照顧的定義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身心失能持續已達或預期達 6 個月以上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3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「持續已達或預期達 3 個月以上」是題庫出現過的錯誤選項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長期照顧服務法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特種基金：遺贈稅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遺產稅及贈與稅稅率由 10% 調增至 20% 以內所增加之稅課收入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15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「由 15% 調增至 25%」是題庫出現過的錯誤選項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長期照顧服務法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特種基金：菸稅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菸品應徵稅額每千支由 590 元調增至 1,590 元所增加之稅課收入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15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長期照顧服務法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特種基金其他來源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政府預算撥充、菸品健康福利捐、捐贈收入、基金孳息收入、其他收入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15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不包含公益彩券盈餘與營業稅，題庫兩度以此出題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長期照顧服務機構法人條例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財團法人董事會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董事 7 至 17 人；具長照人員資格者至少 1 人；社會公正人士至少 1 人；外國人不逾 1/3；有親屬關係者不逾 1/4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25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長期照顧服務機構法人條例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董事會開會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每半年至少 1 次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11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長期照顧服務機構法人條例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會計師查核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財產總額或年度收入總額達 3,000 萬元以上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14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長期照顧服務機構法人條例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公益監察人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財產總額或年度收入總額達 1 億元以上者應置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10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長期照顧服務機構法人條例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社團法人結餘提撥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前一會計年度收支結餘 10% 以上用於研究發展、人才培訓等；另 20% 以上作營運資金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36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長期照顧服務機構法人條例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投資限制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不得投資衍生性金融商品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16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「得投資衍生性金融商品」是題庫出現過的錯誤選項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公益勸募條例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勸募主體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公立學校、行政法人、公益性社團法人、財團法人；政府機關不得發起勸募，重大災害或國際救援除外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5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公益勸募條例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政府機關勸募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年度終了後 2 個月內將辦理情形函報上級機關備查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6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公益勸募條例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勸募期間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最長 1 年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12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公益勸募條例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必要支出上限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勸募所得未逾 1,000 萬元者，上限 15%；超過部分依級距遞減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17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公益勸募條例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公告收支與捐贈人資料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勸募活動期滿之翌日起 30 日內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18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公益勸募條例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未經許可勸募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經制止仍不遵從者，處 4 萬元以上 20 萬元以下罰鍰，並得按次處罰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24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公益勸募條例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應返還捐贈人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非勸募主體發起、未經許可、許可遭撤銷或廢止、超過許可期間、違反強制攤派禁止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22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許可撤銷或廢止「前」已依許可目的使用、經查屬實者不必返還，題庫以此出題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兒童及少年未來教育與發展帳戶條例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適用對象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105 年 1 月 1 日以後出生之低收入戶或中低收入戶兒少；依兒少權法安置 2 年以上者等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6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兒童及少年未來教育與發展帳戶條例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存款上限調整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開戶金及自存款年度存款上限金額得每 4 年調整一次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11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兒童及少年未來教育與發展帳戶條例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滿 18 歲前通知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主管機關應於開戶人滿 18 歲 1 個月前通知辦理請領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16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「滿 18 歲 3 個月前通知」是題庫出現過的錯誤選項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兒童及少年未來教育與發展帳戶條例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申請退出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主管機關應自申請日起 1 年內派員輔導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18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兒童及少年未來教育與發展帳戶條例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結清後重新開戶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帳戶結清後未滿 3 年不得重行申請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19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與第 18 條「退出後 1 年內輔導」不同，兩個數字容易混淆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兒童及少年未來教育與發展帳戶條例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未依規定存款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連續 3 至 6 個月未存款者，主管機關得進行輔導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22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兒童及少年未來教育與發展帳戶條例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滿 18 歲後的利息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依承辦機構牌告活期儲蓄存款機動利率計算，並應繳納綜合所得稅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14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國民年金法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爭議審議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收到核定通知之翌日起 60 日內申請審議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5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國民年金法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保險費補繳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逾 10 年之部分不得補繳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17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國民年金法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老年年金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年滿 65 歲請領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29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國民年金法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遺屬年金（配偶）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年滿 55 歲且婚姻存續 1 年以上；或年滿 45 歲、婚姻存續 1 年以上且月收入未超過基本工資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40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國民年金法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遺屬年金（子女）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未成年、無謀生能力，或 25 歲以下在學且月收入未超過基本工資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40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國民年金法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喪葬給付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按月投保金額一次發給 5 個月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39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志願服務法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志願服務榮譽卡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服務年資滿 3 年、時數達 300 小時以上，向地方主管機關申請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20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「年資滿 2 年、時數 200 小時」是題庫出現過的錯誤選項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志願服務法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志願服務調查研究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中央主管機關至少每 5 年舉辦並出版統計報告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5 條之 1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志願服務法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運用單位成果報備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年度結束後 2 個月內函報備查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7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精神衛生法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國家心理衛生報告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中央主管機關每 4 年公布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4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精神衛生法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精神復健機構負責人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應置負責人 1 人，並得視需要置醫事人員或社會工作師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22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「負責人不得由醫事人員擔任」是題庫出現過的錯誤選項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精神衛生法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緊急安置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不得逾 7 日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60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111 年全文修正，第五章相關規定自 115/08/01 施行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精神衛生法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強制住院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不得逾 60 日；得延長一次，亦不得逾 60 日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63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身心障礙者權利公約施行法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法規檢視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施行後 2 年內提出優先檢視清單；3 年內完成優先項目之增修；5 年內完成其餘法規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10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題庫以「有不符者應於施行後 3 年完成增修」為錯誤選項——3 年只針對優先檢視清單，其餘為 5 年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身心障礙者權利公約施行法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國家報告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施行後 2 年提出初次國家報告，之後每 4 年提出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7 條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社會工作研究方法（學理）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相關係數的強弱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看絕對值：|r| 越接近 1 關係越強；正負號只表示方向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106年第一次 正解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負號不代表關係較弱，題庫以 -0.93 為關係最強的選項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社會工作研究方法（學理）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假設檢定的判斷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p &lt; α 時拒絕虛無假設；p ≥ α 時不拒絕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106年第二次 正解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「p &gt; α 時須拒絕虛無假設」是題庫出現過的錯誤選項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社會工作研究方法（學理）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顯著水準的用途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作為拒絕「虛無假設」的判斷基準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107年第二次 正解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「顯著水準提供拒絕對立假設的判斷基礎」是題庫出現過的錯誤選項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社會工作研究方法（學理）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信賴區間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信心水準愈高，信賴區間愈寬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106年第二次 正解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「信心水準愈高其信賴區間寬度會愈窄」是題庫出現過的錯誤選項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社會工作研究方法（學理）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決定係數 R²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R² = .49 表示依變項 49% 的變異已被解釋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107年第一次 正解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社會工作研究方法（學理）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全體加同一分數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平均數跟著增加，標準差不變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115年第一次 正解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社會工作研究方法（學理）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系統抽樣間距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母體數 ÷ 樣本數取整數，例如 200 份抽 15 份，間距為 13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110年第一次 正解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社會工作研究方法（學理）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叢集抽樣的代表性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低於簡單隨機抽樣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115年第一次 正解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「叢集抽樣比簡單隨機抽樣更具母體代表性」是題庫出現過的錯誤選項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社會工作研究方法（學理）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形成性評估的時機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在方案執行過程中進行，用以即時修正方案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109年第一次 正解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「等方案執行 3～4 年、穩定後再進行」是題庫出現過的錯誤選項，那是總結性評估的思路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人類行為與社會環境（學理）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Erikson：自主 vs 羞愧懷疑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約 2 至 3 歲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113年第二次 正解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人類行為與社會環境（學理）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Piaget：他律道德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約 4 至 8 歲，依規則與後果判斷對錯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113年第一次 正解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人類行為與社會環境（學理）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Piaget：具體運思期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約小學階段，已能去自我中心、從他人角度思考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110年第一次 正解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「具體運思期仍非常自我中心，要到形式運思期才能從他人角度思考」是題庫出現過的錯誤選項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人類行為與社會環境（學理）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 歲的發展表現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走跑穩定、能快速停下不跌倒、開始想像遊戲與模仿大人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113年第一次 正解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人類行為與社會環境（學理）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親子衝突高峰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子女進入青少年初期（約 11 至 14 歲），父母正值中年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109年第一次 正解（Steinberg）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人類行為與社會環境（學理）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Apgar 新生兒評分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心跳、呼吸、肌肉張力、反射、膚色五項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109年第二次 正解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題庫把「肌肉張力」換成「睡眠」即為錯誤選項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人類行為與社會環境（學理）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性別恆定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3 歲前尚未能理解性別不可轉換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109年第二次 正解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「三歲前兒童便已能確定性別不可轉換」是題庫出現過的錯誤選項</w:t>
            </w:r>
          </w:p>
        </w:tc>
      </w:tr>
      <w:tr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人類行為與社會環境（學理）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老年期長度的算法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老人福利法以 65 歲為老人；平均餘命 84.2 歲時，老年期約 19.2 年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112年第一次 正解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通報時限一次記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・兒少權法第 53 條、家暴法第 50 條、性侵害犯罪防治法第 11 條、身障法第 76 條、兒少性剝削條例第 7 條：責任通報一律「立即、至遲不得超過 24 小時」。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・老人福利法第 43 條例外：本法只寫主管機關接獲通報後「應立即處理」，通報時限授權由「通報及處理辦法」另定。本法與子法的差別是考點。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・緊急安置一律 72 小時（兒少權法第 56 條、身障法第 80 條、兒少性剝削條例第 16 條），繼續安置以 3 個月為限、每次得延長 3 個月。家暴法的緊急保護令則是 4 小時內核發，不要混。</w:t>
      </w:r>
    </w:p>
    <w:p>
      <w:r>
        <w:br w:type="page"/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</w:r>
    </w:p>
    <w:p>
      <w:pPr>
        <w:spacing w:after="160"/>
      </w:pPr>
      <w:r>
        <w:rPr>
          <w:rFonts w:ascii="微軟正黑體" w:hAnsi="微軟正黑體" w:eastAsia="微軟正黑體"/>
          <w:b/>
          <w:color w:val="000000"/>
          <w:sz w:val="34"/>
        </w:rPr>
        <w:t>四、各科準備策略</w:t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◆ 社會工作研究方法 ——最優先，投報率最高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・科目本身是方法論，觀念通了就穩定得分，不像法規會逐年修正。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・主攻順序：質性研究方法 → 抽樣 → 測量層次與量表 → 效度／信度 → 統計分析。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・統計題不需要會算，重點在「看得懂數據在說什麼」：t 檢定、變異數分析、相關與迴歸各自回答什麼問題、p 值代表什麼。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・把十年 760 題刷過兩輪，這科通常可以穩定在 70 分以上，用來拉抬平均。</w:t>
      </w:r>
    </w:p>
    <w:p>
      <w:pPr>
        <w:spacing w:after="120"/>
      </w:pPr>
      <w:r>
        <w:rPr>
          <w:rFonts w:ascii="微軟正黑體" w:hAnsi="微軟正黑體" w:eastAsia="微軟正黑體"/>
          <w:b w:val="0"/>
          <w:color w:val="000000"/>
          <w:sz w:val="28"/>
        </w:rPr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◆ 社會政策與社會立法 ——最需要時間，但最不能放掉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・本科是純記憶量最大的一科，且幾乎每個重點考點都是 19 份考卷全中，沒有僥倖空間。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・以法規為單位整理：社會救助法、兒少權法、身障權益保障法、家暴防治法、性侵害防治法、老人福利法、長照法。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・特別注意數字：給付金額、年齡界線、期限天數、比率——考題最愛在這裡設陷阱。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・法規每年可能修正，作答以現行條文為準；十年前的舊題若條文已修，請以新法核對後再記。</w:t>
      </w:r>
    </w:p>
    <w:p>
      <w:pPr>
        <w:spacing w:after="120"/>
      </w:pPr>
      <w:r>
        <w:rPr>
          <w:rFonts w:ascii="微軟正黑體" w:hAnsi="微軟正黑體" w:eastAsia="微軟正黑體"/>
          <w:b w:val="0"/>
          <w:color w:val="000000"/>
          <w:sz w:val="28"/>
        </w:rPr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◆ 社會工作直接服務 ——注意社區工作這個盲區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・多數人把重心放在個案工作，但十年數據顯示社區組織與發展高達 107 題、每一份考卷都考。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・三大方法（個案、團體、社區）務必平均分配時間，不要偏食。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・團體工作的發展階段、團體類型、領導技巧是穩定考點。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・會談技巧題多為情境題，背定義沒用，要練「看情境選反應」。</w:t>
      </w:r>
    </w:p>
    <w:p>
      <w:pPr>
        <w:spacing w:after="120"/>
      </w:pPr>
      <w:r>
        <w:rPr>
          <w:rFonts w:ascii="微軟正黑體" w:hAnsi="微軟正黑體" w:eastAsia="微軟正黑體"/>
          <w:b w:val="0"/>
          <w:color w:val="000000"/>
          <w:sz w:val="28"/>
        </w:rPr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◆ 人類行為與社會環境 ——架構清楚就好拿分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・以「理論家 × 生命階段」建一張二維表：Erikson、Freud、Piaget、Kohlberg 各階段的名稱、年齡、任務、危機。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・青少年期（89 題）與老年期（55 題）是兩個高峰，優先熟讀。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・生態系統觀點（微視／中介／外部／鉅視／時間系統）務必能舉例區辨。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・心理疾病與精神健康近年比重上升，DSM 常見診斷的基本特徵要有印象。</w:t>
      </w:r>
    </w:p>
    <w:p>
      <w:pPr>
        <w:spacing w:after="120"/>
      </w:pPr>
      <w:r>
        <w:rPr>
          <w:rFonts w:ascii="微軟正黑體" w:hAnsi="微軟正黑體" w:eastAsia="微軟正黑體"/>
          <w:b w:val="0"/>
          <w:color w:val="000000"/>
          <w:sz w:val="28"/>
        </w:rPr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◆ 社會工作 ——概念層面最廣，靠考古題建立手感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・涵蓋專業史、價值倫理、理論模式、角色功能，範圍最散。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・增權／充權相關概念合計近 110 題，是單一最大考點群，務必能區辨增權、優勢觀點、倡導三者。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・倫理題必考：Reamer 倫理抉擇六原則、社會工作師倫理守則、保密例外與通報義務。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・慈善組織會社與睦鄰組織運動的對照是經典送分題，不要丟。</w:t>
      </w:r>
    </w:p>
    <w:p>
      <w:pPr>
        <w:spacing w:after="120"/>
      </w:pPr>
      <w:r>
        <w:rPr>
          <w:rFonts w:ascii="微軟正黑體" w:hAnsi="微軟正黑體" w:eastAsia="微軟正黑體"/>
          <w:b w:val="0"/>
          <w:color w:val="000000"/>
          <w:sz w:val="28"/>
        </w:rPr>
      </w:r>
    </w:p>
    <w:p>
      <w:r>
        <w:br w:type="page"/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</w:r>
    </w:p>
    <w:p>
      <w:pPr>
        <w:spacing w:after="160"/>
      </w:pPr>
      <w:r>
        <w:rPr>
          <w:rFonts w:ascii="微軟正黑體" w:hAnsi="微軟正黑體" w:eastAsia="微軟正黑體"/>
          <w:b/>
          <w:color w:val="000000"/>
          <w:sz w:val="34"/>
        </w:rPr>
        <w:t>五、讀書時程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以下兩個版本可依實際可用時間擇一。共同原則：前段求廣（把題庫刷過一輪），中段求深（錯題依考點打掃），後段求穩（整卷計時模擬）。</w:t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（一）150 天版（現在起至 116 年第一次考試）</w:t>
      </w:r>
    </w:p>
    <w:p>
      <w:pPr>
        <w:spacing w:after="80"/>
      </w:pPr>
      <w:r>
        <w:rPr>
          <w:rFonts w:ascii="微軟正黑體" w:hAnsi="微軟正黑體" w:eastAsia="微軟正黑體"/>
          <w:b w:val="0"/>
          <w:color w:val="000000"/>
          <w:sz w:val="24"/>
        </w:rPr>
        <w:t>適合在職者，每週 5 天、每天 60 分鐘，約可完成 4,500 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期間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階段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每週安排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9/23 – 12/7</w:t>
              <w:br/>
              <w:t>（約 11 週）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分科打底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每週一科為主軸，輪完五科後再輪第二圈；</w:t>
              <w:br/>
              <w:t>每天 60 題，看解析的時間要算進去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12/8 – 1/21</w:t>
              <w:br/>
              <w:t>（約 6 週）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錯題強化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用錯題筆記逐考點掃，同考點題目一次看完；</w:t>
              <w:br/>
              <w:t>每週手寫 2 題申論；法規科開始背數字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1/22 – 2/20</w:t>
              <w:br/>
              <w:t>（約 4 週）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整卷模擬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每週 2 份整卷計時（40 題 60 分鐘）；</w:t>
              <w:br/>
              <w:t>考前一週只看錯題筆記與法條，不做新題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（二）90 天版（時間較緊）</w:t>
      </w:r>
    </w:p>
    <w:p>
      <w:pPr>
        <w:spacing w:after="80"/>
      </w:pPr>
      <w:r>
        <w:rPr>
          <w:rFonts w:ascii="微軟正黑體" w:hAnsi="微軟正黑體" w:eastAsia="微軟正黑體"/>
          <w:b w:val="0"/>
          <w:color w:val="000000"/>
          <w:sz w:val="24"/>
        </w:rPr>
        <w:t>放棄全面覆蓋，改採「弱科優先＋高頻考點優先」。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期間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做法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1–6 週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只刷五科各自的前 12 大高頻考點（見本指南「十年考古題告訴我們什麼」一章的表格），</w:t>
              <w:br/>
              <w:t>用刷題本的「考點複習」功能逐個攻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7–10 週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錯題二刷；社會政策與社會立法集中背法條數字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 11–13 週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整卷模擬每週 3 份；申論題只練架構不求全文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（三）每週固定動作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・週一至週五：每天固定時段刷題，寧可每天 30 分鐘，不要週末補 5 小時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・每週挑一天：把該週錯題筆記從頭看一遍（不重做，只看）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・每週手寫 2 題申論：手寫，計時 25 分鐘，寫在紙上而非打字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・每月一次：做一份整卷計時，記錄分數走勢</w:t>
      </w:r>
    </w:p>
    <w:p>
      <w:r>
        <w:br w:type="page"/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</w:r>
    </w:p>
    <w:p>
      <w:pPr>
        <w:spacing w:after="160"/>
      </w:pPr>
      <w:r>
        <w:rPr>
          <w:rFonts w:ascii="微軟正黑體" w:hAnsi="微軟正黑體" w:eastAsia="微軟正黑體"/>
          <w:b/>
          <w:color w:val="000000"/>
          <w:sz w:val="34"/>
        </w:rPr>
        <w:t>六、申論題怎麼練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申論題佔每科 40 分，是拉開差距的關鍵。考選部不公布標準答案，也不公布評分標準，因此練習重點不在「背出正確答案」，而在「寫出閱卷者找得到的架構」。</w:t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（一）配分與時間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・每科 2 題、各 20 分，合計 40 分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・每科考試 2 小時，測驗題 40 題約需 40–50 分鐘，申論題可分配 60–70 分鐘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・平均每題 30 分鐘，其中審題與列大綱 5 分鐘、書寫 25 分鐘</w:t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（二）答題架構（通用四段）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・第一段：定義與概念——把題目問到的名詞先界定清楚，這段幾乎一定有分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・第二段：理論依據——指出所依據的觀點或模式，能點出學者姓名更好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・第三段：分項回答——依題目的小題順序作答，用（一）（二）（三）分點，不要寫成一整段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・第四段：連結情境——回到題目給的案例或臺灣實務脈絡，這段是高低分的分水嶺</w:t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（三）常見失分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・沒有依小題順序作答，閱卷者找不到你回答了哪一小題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・只寫定義不寫應用，題目問「如何處遇」卻通篇在解釋理論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・字數失衡，第一題寫滿兩頁、第二題只寫半頁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・字跡潦草。手寫練習就是在練這件事，用電腦打字練不到</w:t>
      </w: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（四）用十年題庫練</w:t>
      </w:r>
    </w:p>
    <w:p>
      <w:pPr>
        <w:spacing w:after="120"/>
      </w:pPr>
      <w:r>
        <w:rPr>
          <w:rFonts w:ascii="微軟正黑體" w:hAnsi="微軟正黑體" w:eastAsia="微軟正黑體"/>
          <w:b w:val="0"/>
          <w:color w:val="000000"/>
          <w:sz w:val="28"/>
        </w:rPr>
        <w:t>230 題申論題已依主題歸類，同主題的題目一次看完，會發現問法高度重複。建議做法：同一主題抓 3–4 題一起看，整理出一份共用的答題骨架，之後不論怎麼問都能套用。刷題本的申論題區有作答空間與計時，可直接在上面擬答。</w:t>
      </w:r>
    </w:p>
    <w:p>
      <w:r>
        <w:br w:type="page"/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</w:r>
    </w:p>
    <w:p>
      <w:pPr>
        <w:spacing w:after="160"/>
      </w:pPr>
      <w:r>
        <w:rPr>
          <w:rFonts w:ascii="微軟正黑體" w:hAnsi="微軟正黑體" w:eastAsia="微軟正黑體"/>
          <w:b/>
          <w:color w:val="000000"/>
          <w:sz w:val="34"/>
        </w:rPr>
        <w:t>七、線上刷題本怎麼用</w:t>
      </w:r>
    </w:p>
    <w:p>
      <w:pPr>
        <w:spacing w:after="120"/>
      </w:pPr>
      <w:r>
        <w:rPr>
          <w:rFonts w:ascii="微軟正黑體" w:hAnsi="微軟正黑體" w:eastAsia="微軟正黑體"/>
          <w:b w:val="0"/>
          <w:color w:val="000000"/>
          <w:sz w:val="28"/>
        </w:rPr>
        <w:t>題庫網址已另行提供。以下是各功能對應到備考流程的哪個階段：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功能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什麼時候用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做什麼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練習模式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打底期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選單一科目，答完立即看解析與考點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考點複習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打底期、衝刺期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點任一考點，看完該主題十年所有題目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錯題筆記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強化期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錯題依考點聚合，同時帶出同主題其他考題；</w:t>
              <w:br/>
              <w:t>可複製全文貼進 Word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測驗模式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模擬期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整卷計時、作答完才公布，校正節奏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申論題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全期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題目原文＋擬答空間，自動存檔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備考規劃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每天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倒數天數、每日題數目標、弱科提示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題庫搜尋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隨時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輸入關鍵字，找出所有相關考題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學者理論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打底期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依出題次數看學者與理論，一鍵練相關題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時事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衝刺期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近兩年修法與政策，附考試連結與來源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4"/>
        </w:rPr>
        <w:t>使用提醒：作答紀錄、錯題本與申論草稿都存在「各人自己的瀏覽器」裡，換裝置或清除瀏覽資料會消失，也不會互相干擾。若要保存錯題筆記，請用「複製全文」貼到自己的檔案中。</w:t>
      </w:r>
    </w:p>
    <w:p>
      <w:r>
        <w:br w:type="page"/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</w:r>
    </w:p>
    <w:p>
      <w:pPr>
        <w:spacing w:after="160"/>
      </w:pPr>
      <w:r>
        <w:rPr>
          <w:rFonts w:ascii="微軟正黑體" w:hAnsi="微軟正黑體" w:eastAsia="微軟正黑體"/>
          <w:b/>
          <w:color w:val="000000"/>
          <w:sz w:val="34"/>
        </w:rPr>
        <w:t>八、學者與理論（依十年出題次數）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下表只收 106–115 年考題實際出現過的學者，次數由題幹、選項與申論全文自動比對，選項只列出名稱的題目也會計入。本指南不列「出題老師」：考選部不公布命題委員，試題依典試法以密件處理，坊間說法無法查證。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學者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科目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理論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次數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/>
                <w:color w:val="000000"/>
                <w:sz w:val="26"/>
              </w:rPr>
              <w:t>出題年度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Erik Erikson</w:t>
              <w:br/>
              <w:t>艾瑞克森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心理社會發展論（八階段）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42</w:t>
              <w:br/>
              <w:t>申論 5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106、107、108、109、111、112、113、114、115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Jean Piaget</w:t>
              <w:br/>
              <w:t>皮亞傑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認知發展論（四期）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38</w:t>
              <w:br/>
              <w:t>申論 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106、107、108、109、110、111、112、113、114、115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Sigmund Freud</w:t>
              <w:br/>
              <w:t>佛洛伊德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精神分析／性心理發展論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35</w:t>
              <w:br/>
              <w:t>申論 4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106、107、108、109、110、111、112、113、114、115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William Reid &amp; Laura Epstein</w:t>
              <w:br/>
              <w:t>芮德與艾普斯坦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社會工作直接服務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任務中心模式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38</w:t>
              <w:br/>
              <w:t>申論 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106、107、108、109、110、111、112、113、114、115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Lawrence Kohlberg</w:t>
              <w:br/>
              <w:t>柯爾伯格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道德發展論（三層次六階段）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20</w:t>
              <w:br/>
              <w:t>申論 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106、107、108、109、110、112、113、114、115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Barney Glaser &amp; Anselm Strauss</w:t>
              <w:br/>
              <w:t>葛拉瑟與史特勞斯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社會工作研究方法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紮根理論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22</w:t>
              <w:br/>
              <w:t>申論 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106、107、108、109、110、111、112、113、114、115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Frederic Reamer</w:t>
              <w:br/>
              <w:t>瑞莫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社會工作倫理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19</w:t>
              <w:br/>
              <w:t>申論 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106、107、108、109、110、111、112、114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Jack Rothman</w:t>
              <w:br/>
              <w:t>羅斯曼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社會工作直接服務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社區工作三模式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15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106、107、108、109、111、112、113、114、115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Jonathan Bradshaw</w:t>
              <w:br/>
              <w:t>布萊蕭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社會政策與社會立法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需求四分類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13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106、107、108、109、110、111、112、113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Reuben Hill</w:t>
              <w:br/>
              <w:t>希爾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家庭壓力 ABC-X 模式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11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106、107、108、112、113、114、115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Mary Richmond</w:t>
              <w:br/>
              <w:t>芮奇孟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個案工作之母、社會診斷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10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106、107、108、109、113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Urie Bronfenbrenner</w:t>
              <w:br/>
              <w:t>布朗芬布倫納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生態系統理論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6</w:t>
              <w:br/>
              <w:t>申論 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106、107、109、111、113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Albert Bandura</w:t>
              <w:br/>
              <w:t>班度拉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社會學習論／自我效能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6</w:t>
              <w:br/>
              <w:t>申論 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106、107、112、113、114、115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Robert Sternberg</w:t>
              <w:br/>
              <w:t>史坦伯格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愛情三角論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9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106、107、108、110、113、114、115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Helen Harris Perlman</w:t>
              <w:br/>
              <w:t>波爾曼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社會工作直接服務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問題解決模式（4P）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9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106、107、109、112、113、114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Gøsta Esping-Andersen</w:t>
              <w:br/>
              <w:t>艾斯平－安德森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社會政策與社會立法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福利資本主義三體制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9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106、107、111、113、115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Richard Titmuss</w:t>
              <w:br/>
              <w:t>提特馬斯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社會政策與社會立法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社會福利三模型、福利的社會分工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6</w:t>
              <w:br/>
              <w:t>申論 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107、108、110、113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Abraham Maslow</w:t>
              <w:br/>
              <w:t>馬斯洛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需求層次論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8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109、111、112、113、114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Jane Addams</w:t>
              <w:br/>
              <w:t>亞當斯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睦鄰運動、赫爾館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8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106、107、108、109、113、115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John Rawls</w:t>
              <w:br/>
              <w:t>羅爾斯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社會政策與社會立法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正義論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8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107、109、111、113、114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Catherine Papell &amp; Beulah Rothman</w:t>
              <w:br/>
              <w:t>帕佩爾與羅斯曼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社會工作直接服務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團體工作三模式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7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106、107、108、110、113、114、115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Ralph Dolgoff, Frank Loewenberg &amp; Donna Harrington</w:t>
              <w:br/>
              <w:t>羅文柏格等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倫理原則篩選（倫理優先順序）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7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106、107、108、111、114、115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T. H. Marshall</w:t>
              <w:br/>
              <w:t>馬歇爾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社會政策與社會立法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公民權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7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106、107、108、109、112、113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Neil Gilbert &amp; Paul Terrell</w:t>
              <w:br/>
              <w:t>吉爾伯特與特瑞爾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社會政策與社會立法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社會福利政策分析架構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7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107、110、113、114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Evelyn Duvall</w:t>
              <w:br/>
              <w:t>杜瓦爾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家庭生命週期（八階段）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3</w:t>
              <w:br/>
              <w:t>申論 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107、111、114、115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Murray Ross</w:t>
              <w:br/>
              <w:t>羅斯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社會工作直接服務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社區組織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6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107、108、109、115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Friedrich Hayek</w:t>
              <w:br/>
              <w:t>海耶克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社會政策與社會立法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新右派／新自由主義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6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107、109、113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Carol Gilligan</w:t>
              <w:br/>
              <w:t>吉利根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關懷倫理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5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107、110、114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Daniel Levinson</w:t>
              <w:br/>
              <w:t>李文森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成人生命結構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5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106、107、109、114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Florence Hollis</w:t>
              <w:br/>
              <w:t>郝利斯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社會工作直接服務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心理暨社會學派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5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108、112、113、114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William Beveridge</w:t>
              <w:br/>
              <w:t>貝佛里奇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社會政策與社會立法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貝佛里奇報告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5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106、109、110、112、113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Rensis Likert</w:t>
              <w:br/>
              <w:t>李克特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社會工作研究方法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李克特量表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5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106、107、110、114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Raymond Gold</w:t>
              <w:br/>
              <w:t>高德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社會工作研究方法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觀察者角色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5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106、108、109、115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James Marcia</w:t>
              <w:br/>
              <w:t>馬西亞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認同狀態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4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106、107、109、112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David Elkind</w:t>
              <w:br/>
              <w:t>艾爾金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青少年自我中心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4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106、107、110、111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Mary Ainsworth</w:t>
              <w:br/>
              <w:t>安斯沃斯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依附類型（陌生情境實驗）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4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106、107、114、115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Lev Vygotsky</w:t>
              <w:br/>
              <w:t>維高斯基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社會文化論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4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106、108、114、115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Felix Biestek</w:t>
              <w:br/>
              <w:t>比斯提克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社會工作直接服務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專業關係七原則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4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108、110、111、114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Milton Friedman</w:t>
              <w:br/>
              <w:t>傅利曼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社會政策與社會立法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貨幣學派、負所得稅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4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106、107、113、114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Irvin Yalom</w:t>
              <w:br/>
              <w:t>亞隆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社會工作直接服務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團體療效因子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3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106、107、109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Ernest Greenwood</w:t>
              <w:br/>
              <w:t>葛林伍德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專業的特質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3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106、110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Charles Rapp</w:t>
              <w:br/>
              <w:t>瑞普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社會工作直接服務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優勢觀點個案管理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3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106、112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Charles Cowger</w:t>
              <w:br/>
              <w:t>考格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社會工作直接服務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優勢評估架構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0</w:t>
              <w:br/>
              <w:t>申論 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112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Robert Nozick</w:t>
              <w:br/>
              <w:t>諾齊克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社會政策與社會立法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權利理論（自由至上主義）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3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107、113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Diana Baumrind</w:t>
              <w:br/>
              <w:t>包姆林德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人類行為與社會環境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教養風格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2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106、113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Harold Wilensky &amp; Charles Lebeaux</w:t>
              <w:br/>
              <w:t>韋倫斯基與勒博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社會政策與社會立法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殘補式與制度式福利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2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106、112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Alfred Kadushin</w:t>
              <w:br/>
              <w:t>卡都遜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社會工作督導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1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115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Anthony Giddens</w:t>
              <w:br/>
              <w:t>紀登斯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社會政策與社會立法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第三條路、社會投資國家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1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106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Yvonna Lincoln &amp; Egon Guba</w:t>
              <w:br/>
              <w:t>林肯與古巴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社會工作研究方法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質性研究信賴度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測驗 1</w:t>
              <w:br/>
              <w:t>申論 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/>
                <w:b w:val="0"/>
                <w:color w:val="000000"/>
                <w:sz w:val="26"/>
              </w:rPr>
              <w:t>112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軟正黑體" w:hAnsi="微軟正黑體" w:eastAsia="微軟正黑體"/>
          <w:b/>
          <w:color w:val="000000"/>
          <w:sz w:val="30"/>
        </w:rPr>
        <w:t>理論重點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Erik Erikson（艾瑞克森）— 心理社會發展論（八階段）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・八階段：信任／不信任（0–1 歲）、自主／羞愧懷疑（1–3）、主動／罪惡感（3–6）、勤奮／自卑（6–12）、認同／角色混淆（青少年）、親密／孤立（成年早期）、生產／停滯（中年）、統整／絕望（老年）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・每階段有一個心理社會危機，順利解決得到一種「美德」（如希望、意志、目的、能力、忠誠、愛、關懷、智慧）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・與 Freud 不同：重視社會文化、發展延續一生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代表著作：《Childhood and Society》（1950）、《Identity: Youth and Crisis》（1968）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Jean Piaget（皮亞傑）— 認知發展論（四期）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・感覺動作期（0–2，物體恆存）、前運思期（2–7，自我中心、缺乏保留概念、泛靈論）、具體運思期（7–11，保留、分類、可逆性）、形式運思期（11 以上，抽象與假設演繹推理）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・基模、同化、調適、平衡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・常與 Vygotsky 的近側發展區、鷹架比較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代表著作：《The Origins of Intelligence in Children》（1952）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Sigmund Freud（佛洛伊德）— 精神分析／性心理發展論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・人格結構：本我（享樂原則）、自我（現實原則）、超我（道德原則）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・性心理五期：口腔期、肛門期、性器期（戀親情結）、潛伏期、兩性期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・防衛機轉：壓抑、投射、反向、合理化、昇華、退化等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代表著作：《The Interpretation of Dreams》（1900）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William Reid &amp; Laura Epstein（芮德與艾普斯坦）— 任務中心模式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・短期、有時限（約 6–12 次）、結構化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・聚焦服務對象承認的目標問題，以案主任務、社工任務、共同任務達成改變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代表著作：《Task-Centered Casework》（1972）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Lawrence Kohlberg（柯爾伯格）— 道德發展論（三層次六階段）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・前習俗（避罰服從、相對功利）、習俗（好孩子、遵守法規）、後習俗（社會契約、普遍倫理原則）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・以「海因茲偷藥」等道德兩難故事研究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・主要批評：Gilligan 指其性別偏誤，提出關懷倫理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代表著作：《Essays on Moral Development》（1981）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Barney Glaser &amp; Anselm Strauss（葛拉瑟與史特勞斯）— 紮根理論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・持續比較法、理論抽樣、理論飽和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・Strauss 與 Corbin：開放編碼、主軸編碼、選擇性編碼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代表著作：《The Discovery of Grounded Theory》（1967）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Frederic Reamer（瑞莫）— 社會工作倫理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・倫理兩難的抉擇原則（如生命等基本福祉優先、個人福祉權優先於他人自由權、自願遵守法律與規則的義務可被基本福祉凌駕等）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・分配有限資源四標準：平等、需求、補償、貢獻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・倫理決策步驟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代表著作：《Ethical Dilemmas in Social Service》（1982）、《Social Work Values and Ethics》（1995）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Jack Rothman（羅斯曼）— 社區工作三模式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・地方發展（社區發展）、社會計畫、社會行動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・後期修正為計畫／政策、社區能力發展、社會倡議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代表著作：《Three Models of Community Organization Practice》（1968）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Jonathan Bradshaw（布萊蕭）— 需求四分類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・規範性需求（專家定義）、感覺性需求（自己感受到）、表達性需求（轉為行動，如申請）、比較性需求（與他人比較）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代表著作：《The Concept of Social Need》（1972）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Reuben Hill（希爾）— 家庭壓力 ABC-X 模式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・A 壓力事件、B 家庭資源、C 家庭對事件的認知、X 危機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・McCubbin 延伸為雙 ABC-X 模式（加入累積壓力與調適）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代表著作：《Families Under Stress》（1949）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Mary Richmond（芮奇孟）— 個案工作之母、社會診斷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・出自慈善組織會社（COS）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・《社會診斷》奠定個案工作的調查、診斷、處遇架構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代表著作：《Social Diagnosis》（1917）、《What Is Social Case Work?》（1922）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Urie Bronfenbrenner（布朗芬布倫納）— 生態系統理論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・微視系統、中間（中介）系統、外部系統、鉅視系統，加上時間系統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・是社工「人在環境中」與生態觀點的重要基礎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代表著作：《The Ecology of Human Development》（1979）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Albert Bandura（班度拉）— 社會學習論／自我效能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・觀察學習（示範）：注意、保留、再生、動機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・交互決定論：個人、行為、環境相互影響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・自我效能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代表著作：《Social Learning Theory》（1977）、《Self-Efficacy》（1997）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Robert Sternberg（史坦伯格）— 愛情三角論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・親密、激情、承諾三要素，組合出八種愛（如完美的愛＝三者皆有，空洞的愛＝只有承諾）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・另提出智力三元論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代表著作：《A Triangular Theory of Love》（1986）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Helen Harris Perlman（波爾曼）— 問題解決模式（4P）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・4P：人（person）、問題（problem）、地方（place，機構）、過程（process）；後增加專業人員與服務提供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代表著作：《Social Casework: A Problem-Solving Process》（1957）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Gøsta Esping-Andersen（艾斯平－安德森）— 福利資本主義三體制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・以去商品化、階層化、國家與市場家庭關係分類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・自由主義（美、英）、保守統合主義（德、法）、社會民主（北歐）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・後續補充「去家庭化」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代表著作：《The Three Worlds of Welfare Capitalism》（1990）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Richard Titmuss（提特馬斯）— 社會福利三模型、福利的社會分工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・殘補式、工業成就表現式、制度再分配式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・福利的社會分工：社會福利、財稅福利、職業福利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・《禮物關係》比較捐血制度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代表著作：《Essays on the Welfare State》（1958）、《The Gift Relationship》（1970）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Abraham Maslow（馬斯洛）— 需求層次論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・生理、安全、愛與隸屬、尊重、自我實現（後期增加認知、審美與自我超越）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・缺乏需求與成長需求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代表著作：《Motivation and Personality》（1954）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Jane Addams（亞當斯）— 睦鄰運動、赫爾館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・1889 年於芝加哥創立赫爾館（Hull House）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・強調與居民同住、社會改革與倡議；1931 年獲諾貝爾和平獎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・與 COS 的對比：睦鄰重結構改革，COS 重個人與科學化助人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代表著作：《Twenty Years at Hull-House》（1910）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John Rawls（羅爾斯）— 正義論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・原初立場與無知之幕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・平等自由原則；差異原則（不平等須對最不利者最有利）與機會公平平等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代表著作：《A Theory of Justice》（1971）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Catherine Papell &amp; Beulah Rothman（帕佩爾與羅斯曼）— 團體工作三模式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・社會目標模式、治療（矯治）模式、互惠（交互）模式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代表著作：《Social Group Work Models: Possession and Heritage》（1966）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Ralph Dolgoff, Frank Loewenberg &amp; Donna Harrington（羅文柏格等）— 倫理原則篩選（倫理優先順序）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・七項優先順序：保護生命、平等與差別待遇、自主自由、最小傷害、生活品質、隱私保密、真誠與完全揭露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代表著作：《Ethical Decisions for Social Work Practice》（1982）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T. H. Marshall（馬歇爾）— 公民權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・公民權三要素依序發展：民事權（18 世紀）、政治權（19 世紀）、社會權（20 世紀）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代表著作：《Citizenship and Social Class》（1950）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Neil Gilbert &amp; Paul Terrell（吉爾伯特與特瑞爾）— 社會福利政策分析架構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・四個選擇面向：分配基礎（給誰）、給付型式（給什麼）、輸送體系（如何送）、財務來源（錢從哪來）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代表著作：《Dimensions of Social Welfare Policy》（1974）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Evelyn Duvall（杜瓦爾）— 家庭生命週期（八階段）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・從新婚到老年家庭共八階段，每階段有家庭發展任務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・Carter 與 McGoldrick 另提出以多代觀點看家庭生命週期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代表著作：《Family Development》（1957）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Murray Ross（羅斯）— 社區組織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・強調社區自決、以過程目標培養社區能力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代表著作：《Community Organization: Theory and Principles》（1955）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Friedrich Hayek（海耶克）— 新右派／新自由主義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・批評中央計畫與社會正義概念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・主張市場自發秩序、法治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代表著作：《The Road to Serfdom》（1944）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Carol Gilligan（吉利根）— 關懷倫理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・批評 Kohlberg 以男性樣本、正義取向為中心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・女性道德判斷較重視關係與責任（關懷倫理）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代表著作：《In a Different Voice》（1982）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Daniel Levinson（李文森）— 成人生命結構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・生命結構在穩定期與轉換期之間交替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・中年轉換、「夢想」與良師（mentor）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代表著作：《The Seasons of a Man's Life》（1978）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Florence Hollis（郝利斯）— 心理暨社會學派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・「人在情境中」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・處遇技術分為直接與間接（環境）處遇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代表著作：《Casework: A Psychosocial Therapy》（1964）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William Beveridge（貝佛里奇）— 貝佛里奇報告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・1942 年報告，以社會保險對抗五大惡：貧窮（匱乏）、疾病、無知、髒亂、懶散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・奠定英國戰後福利國家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代表著作：《Social Insurance and Allied Services》（1942）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Rensis Likert（李克特）— 李克特量表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・總加量表，常見五點或七點同意程度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・屬順序尺度，實務上常當作等距處理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代表著作：《A Technique for the Measurement of Attitudes》（1932）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Raymond Gold（高德）— 觀察者角色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・完全參與者、參與觀察者、觀察參與者、完全觀察者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代表著作：《Roles in Sociological Field Observations》（1958）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James Marcia（馬西亞）— 認同狀態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・依「探索」與「承諾」分四種：認同達成、認同延遲（未定）、認同早閉（早閉）、認同混淆（迷失）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代表著作：《Development and Validation of Ego-Identity Status》（1966）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David Elkind（艾爾金）— 青少年自我中心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・想像觀眾：覺得別人都在注意自己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・個人神話：覺得自己獨特、不會受傷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代表著作：《Egocentrism in Adolescence》（1967）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Mary Ainsworth（安斯沃斯）— 依附類型（陌生情境實驗）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・安全型、焦慮－逃避型、焦慮－矛盾（抗拒）型；後由 Main 補充混亂型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・延續 Bowlby 依附理論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代表著作：《Patterns of Attachment》（1978）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Lev Vygotsky（維高斯基）— 社會文化論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・近側發展區：獨立能做與在協助下能做之間的差距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・鷹架；語言是思考的工具；私語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代表著作：《Mind in Society》（1978）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Felix Biestek（比斯提克）— 專業關係七原則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・個別化、有目的的情感表達、適度的情感涉入、接納、非批判態度、案主自決、保密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代表著作：《The Casework Relationship》（1957）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Milton Friedman（傅利曼）— 貨幣學派、負所得稅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・主張以負所得稅取代各類補助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・教育券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代表著作：《Capitalism and Freedom》（1962）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Irvin Yalom（亞隆）— 團體療效因子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・灌注希望、普同感、傳達資訊、利他、原生家庭經驗的矯正重現、社交技巧發展、行為模仿、人際學習、凝聚力、宣洩、存在因子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代表著作：《The Theory and Practice of Group Psychotherapy》（1970）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Ernest Greenwood（葛林伍德）— 專業的特質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・系統性理論、專業權威、社區認可、倫理守則、專業文化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代表著作：《Attributes of a Profession》（1957）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Charles Rapp（瑞普）— 優勢觀點個案管理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・焦點放在優勢而非病理；社區是資源的綠洲；案主是助人過程的指導者；關係是核心；外展為主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代表著作：《The Strengths Model》（1998）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Charles Cowger（考格）— 優勢評估架構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・以「優勢／障礙」與「個人／環境」兩軸形成四象限評估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代表著作：《Assessing Client Strengths》（1994）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Robert Nozick（諾齊克）— 權利理論（自由至上主義）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・最小國家；持有正義（取得、移轉、矯正）；反對以稅收重分配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代表著作：《Anarchy, State, and Utopia》（1974）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Diana Baumrind（包姆林德）— 教養風格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・依要求與回應兩向度：民主權威型、專制權威型、放任型；Maccoby 與 Martin 補上忽視型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代表著作：《Current Patterns of Parental Authority》（1971）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Harold Wilensky &amp; Charles Lebeaux（韋倫斯基與勒博）— 殘補式與制度式福利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・殘補式：家庭與市場失靈時才介入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・制度式：福利是現代社會的正常功能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代表著作：《Industrial Society and Social Welfare》（1958）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Alfred Kadushin（卡都遜）— 社會工作督導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・督導三功能：行政、教育、支持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代表著作：《Supervision in Social Work》（1976）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Anthony Giddens（紀登斯）— 第三條路、社會投資國家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・積極福利、社會投資而非直接給付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・無責任即無權利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代表著作：《The Third Way》（1998）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Yvonna Lincoln &amp; Egon Guba（林肯與古巴）— 質性研究信賴度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・可信性、可轉移性、可靠性、可確認性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・技術：長期投入、三角檢證、參與者檢核、厚實描述、稽核軌跡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代表著作：《Naturalistic Inquiry》（1985）</w:t>
      </w:r>
    </w:p>
    <w:p>
      <w:r>
        <w:br w:type="page"/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</w:r>
    </w:p>
    <w:p>
      <w:pPr>
        <w:spacing w:after="160"/>
      </w:pPr>
      <w:r>
        <w:rPr>
          <w:rFonts w:ascii="微軟正黑體" w:hAnsi="微軟正黑體" w:eastAsia="微軟正黑體"/>
          <w:b/>
          <w:color w:val="000000"/>
          <w:sz w:val="34"/>
        </w:rPr>
        <w:t>九、時事與政策動態</w:t>
      </w:r>
    </w:p>
    <w:p>
      <w:pPr>
        <w:spacing w:after="160"/>
      </w:pPr>
      <w:r>
        <w:rPr>
          <w:rFonts w:ascii="微軟正黑體" w:hAnsi="微軟正黑體" w:eastAsia="微軟正黑體"/>
          <w:b w:val="0"/>
          <w:color w:val="000000"/>
          <w:sz w:val="28"/>
        </w:rPr>
        <w:t>申論題常要求結合臺灣現況。以下 26 則整理於 2026-10-28，摘要為自行改寫，政策金額與施行日期會變動，引用前請以原始來源最新公告為準。尚未三讀的草案已註明。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2026-11-17　CRPD 第三次國家報告國際審查（預定 11/17–19）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衛福部預定 2026 年 11 月 17 日至 19 日在南港展覽館舉行 CRPD 第三次國家報告國際審查，邀請 5 位國際人權專家來臺，結論性意見預定 11 月 22 日發表。會議提供同步口譯、手語與即時字幕，全程直播。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考試連結：可考 CRPD 的國家報告與國際審查機制、障礙的人權模式、合理調整與無障礙原則，以及身心障礙者權利公約施行法的定期報告義務。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來源：衛生福利部　https://www.mohw.gov.tw/cp-101-88074-1.html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2026-10-15　失智照護綱領 3.0、「失智友善臺灣 888」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行政院會聽取衛福部報告，推估 2026 年失智人口接近 40 萬人。「失智症防治照護政策綱領暨行動方案 3.0」已於 6 月函頒，主軸為全齡、全病程、全支持，由 12 個部會推動 21 項行動方案，並納入年輕型失智者。「888」指精準診斷率、服務涵蓋率、特定場域人員失智識能率都達 8 成；長照服務人數目標 42 萬人。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考試連結：可連結失智症的生理、心理、社會影響與照顧者負荷，社區照顧與在地老化；也可用「政策綱領＋行動方案」說明政策規劃。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來源：衛生福利部（行政院院會）　https://mohw.gov.tw/cp-16-88203-1.html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2026-08-17　兒少未來帳戶條例三讀後，行政院決定不副署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立法院 2026 年 7 月三讀在野版「台灣兒少成長及未來帳戶條例」。行政院 8 月 17 日以違反權力分立、比例原則與租稅法定等理由決定不副署，並表示 0 至 18 歲每月 5,000 元的成長津貼已編入 116 年度預算，弱勢兒少發展帳戶政府 1:1 相對提撥照常推動。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考試連結：可比較現金給付與資產累積型政策（兒童發展帳戶）、普及式與選擇式福利，也可用來說明政策過程中的行政與立法角力。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來源：聯合報　https://udn.com/news/story/6656/9697023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2026-08-01　精神衛生法：強制住院改由法院裁定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2022 年修正的精神衛生法多數條文已於 2024 年 12 月 14 日施行；強制住院相關規定自 2026 年 8 月 1 日施行，從審查會決定改為法院裁定。第一審由法官、精神科專科醫師與病人權益促進團體代表組成合議庭，可遠距審理。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考試連結：可考法官保留、病人自主與正當程序，以及由機構式治療轉向社區支持（社區心理衛生中心）；也可連結 CRPD 對人身自由的要求。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來源：衛生福利部心理健康司　https://www.mohw.gov.tw/cp-16-87291-1.html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2026-08-01　社安網 2.0：115–119 年、819.6 億元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強化社會安全網計畫 2.0 期程為 115 至 119 年，經費約 819.6 億元，服務對象擴及獨居長者、新手父母、近貧人口與數位性影像暴力被害人；地方社工與多元專業人力目標在 119 年達 9,125 人。行政院長表示每年約 6 萬名新手父母可獲到宅支持。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考試連結：可考社會安全網的三級預防與初級預防、以家庭為中心的整合服務，以及社工人力久任策略。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來源：中央社　https://cna.com.tw/news/ahel/202608010170.aspx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2026-07　跟騷法修法討論：是否刪除「與性或性別有關」要件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立法院審查跟蹤騷擾防制法修正草案時，多位立委主張刪除「與性或性別有關」要件，理由是第一線難以認定、部分被害人報案受阻；內政部則擔心校園霸凌、職場排擠與鄰里糾紛都被納入。截至整理時尚未確認三讀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考試連結：可考跟騷法的行為態樣與保護令制度、性別暴力防治的立法範圍，以及要件寬窄對被害人保護的影響。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來源：聯合報　https://udn.com/news/story/6656/9609910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2026-06-22　2025 年自殺死亡 3,951 人，仍列十大死因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2025 年自殺死亡 3,951 人，較前一年減少 111 人，死亡率每十萬人 16.9 人，仍列十大死因第 10 位。男性占 64.4%；人數以 45–64 歲最多，死亡率以 65 歲以上最高（每十萬人 24.1 人）。衛福部也與金管會合作培訓金融從業人員擔任守門人。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考試連結：可考自殺防治法的守門人、三級預防、高齡憂鬱與債務等風險因子，以及危機介入。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來源：公視新聞　https://news.pts.org.tw/article/814106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2026-06-10　長照 3.0 上路，預算 1,153 億元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「長期照顧十年計畫 3.0（115–124 年）」已於 2025 年 12 月 31 日核定，2026 年上路，整體預算 1,153 億元，搭配人口對策強化家庭支持，並導入 AI 與智慧監測緩解照顧人力不足。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考試連結：可考長照的稅收制財源、長照 2.0 到 3.0 的演進（對象擴大、醫療與照顧整合），以及福利多元主義與照顧人力政策。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來源：行政院　https://www.ey.gov.tw/Page/9277F759E41CCD91/aab8f96a-ff71-4ec6-9800-403abefcc916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2026-05-28　民團催社會救助法修法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多個民間團體在立法院召開記者會，批評社會救助法修正草案遲未送立法院，訴求廢除戶籍限制、不再計算虛擬所得、取消家戶合計並納入就業條款。截至整理時，社會救助法尚無三讀紀錄。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考試連結：可考資產調查、家戶合計與工作福利的取捨，福利排除與「應救而未救」，以及兩公約結論性意見對社會救助的建議。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來源：新頭殼　https://newtalk.tw/news/view/2026-05-28/1037886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2026-05-20　0–18 歲成長津貼每月 5,000 元，預定 2027 年實施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總統宣布 0 至 18 歲每人每月發放 5,000 元，每年預算約 2,000 億元；行政院說明預定 2027 年實施，並建議 6 至 18 歲部分由家長將一半存入孩子的未來基金。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考試連結：可考普及式現金給付與少子化對策、兒童津貼的去商品化意涵，以及普及式與排富（選擇式）設計的比較。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來源：科技新報（引行政院）　https://finance.technews.tw/2026/05/20/5000ntd-monthly-0-18-years-implemented-2027/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2026-04-23　社工到行政院陳情，衛福部研議社工責任保險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一起兒虐致死案的民間社工一審被判刑後，約 1,600 名社工到行政院前陳情，主張國家才是兒少保護的保證人。衛福部隨後與社工界座談，同意研議社工責任保險，並將與法官、檢察官及學者討論保證人地位。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考試連結：可考社工的專業責任與法律責任、組織對第一線社工的支持、督導功能，以及執業安全。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來源：聯合報　https://udn.com/news/story/7314/9460468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2026-04-21　兒少權法大修草案預告：明文禁止身心暴力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衛福部預告兒少權法修正草案，為 15 年來大修，條文擴增到 165 條並依兒童權利公約重新架構。草案明列禁止身體暴力、精神暴力與疏忽，另納入兒少工作者資格查核與收出養管理。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考試連結：可考 CRC 四大原則（最佳利益、表意權、不歧視、生存與發展），兒少保護的預防與通報制度，以及收出養與托育監督的檢討。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來源：公視新聞　https://news.pts.org.tw/article/804771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2026-04-16　兒虐致死案：出養期間訪視社工一審判刑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台北地院以過失致死罪判處負責出養期間訪視的民間社工有期徒刑 2 年，判決以大篇幅論述社工的「保證人地位」，認為對反覆受傷等警訊未查證或通報。被告否認犯行，社工團體批評判決把系統失靈歸咎個人。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考試連結：可考兒少保護的風險評估與警訊辨識、收出養期間的追蹤訪視、督導與責任歸屬，是專業倫理與法律責任的熱門題材。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來源：中央社　https://www.cna.com.tw/news/asoc/202604210394.aspx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2026-04-14　兒童托育服務法三讀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立法院三讀兒童托育服務法，以專法規範 0 至 2 歲托育：托育機構須設監視錄影並保存至少 30 日；托育人員有身心虐待、重大體罰、性騷擾等情形，可處 6 萬至 60 萬元罰鍰並公布姓名；另建立居家托育人員記點制度與不適任人員資料庫。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考試連結：可考托育公共化與品質管理、兒少保護的預防性設計（不適任人員查核），是兒虐致死案後的制度回應。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來源：聯合報　https://udn.com/news/story/6639/9440918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2026-03-12　六項社福津貼擬調增 23.5%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行政院通過低收入戶生活扶助、低收入戶兒童生活扶助、就學生活扶助、身心障礙者生活補助、中低收入老人生活津貼與弱勢兒少生活扶助等六項給付調增 23.5%，原定 2026 年 7 月實施，但須視預算審議進度。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考試連結：可考現金給付水準與物價連動、社會救助與社會津貼的區別，以及行政命令調整與修法調整的差異。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來源：公視新聞　https://news.pts.org.tw/article/798708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2026-01-27　兒虐致死案保母二審維持無期徒刑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台灣高等法院駁回上訴，維持一審判決：主要施虐的保母無期徒刑，共同照顧的家屬 18 年有期徒刑。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考試連結：可作為兒虐致死案的背景，分析兒少保護體系、托育人員管理與跨系統協作的失靈。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來源：公視新聞　https://news.pts.org.tw/article/792567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2026-01-22　國民年金法修正草案：基本保證調為 5,000 元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行政院會通過國民年金法修正草案，老年基本保證年金、遺屬年金與原住民給付由每月 4,049 元調為 5,000 元，身障基本保證年金由 5,437 元調為 6,715 元，並新增 CPI 累計成長 3% 即調整的機制、取消強制配偶連帶繳費。截至整理時尚未確認三讀。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考試連結：可考國民年金兼具社會保險與社會津貼的性質、給付適足性與物價調整，以及配偶連帶繳費的性別議題。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來源：新頭殼　https://newtalk.tw/news/view/2026-01-22/1016279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2026-01-09　65 歲以上人口破兩成，進入超高齡社會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內政部統計顯示，2025 年 12 月底 65 歲以上人口占比超過 20%（媒體引述為 20.06%），臺灣進入超高齡社會；縣市以台北市 24.18% 最高、新竹縣 15.08% 最低。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考試連結：可考 7%、14%、20% 三個門檻，人口老化的社會影響、扶養比與在地老化政策。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來源：公視新聞（引內政部）　https://news.pts.org.tw/article/789953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2026-01-09　2025 年出生 10.78 萬人，連續 10 年新低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2025 年出生數 107,812 人，連續第 10 年下降（2016 年約 20.8 萬人）。政府推出「好孕 3 方案」，包括 2026 年起每胎整體 10 萬元生育補助、試管嬰兒補助與醫療性生育保存補助。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考試連結：可考少子化的成因（經濟、性別角色、工作與家庭衝突）與家庭政策的三類工具（現金、服務、時間）。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來源：中央社　https://www.cna.com.tw/news/acn/202601090280.aspx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2025-12-18　身權法修正草案：禁止騷擾、合理調整入法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行政院通過身心障礙者權益保障法修正草案，以落實 CRPD 為主軸：禁止騷擾並可請求損害賠償、教育與考試提供合理調整、自立生活支持提升到母法、通用設計入法，並強化機構受虐防治。截至整理時仍在立法院審議。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考試連結：可考 CRPD 的合理調整、通用設計與自立生活，障礙的社會模式與人權模式，以及去機構化。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來源：行政院　https://www.ey.gov.tw/Page/9277F759E41CCD91/6ad4b44c-3015-4325-9533-5deeb444fed7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2025-12-09　長照特別扣除額提高到 18 萬元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立法院三讀修正所得稅法第 17 條，長照特別扣除額由每人每年 12 萬元提高到 18 萬元，溯自 2025 年 1 月 1 日適用，排富規定不變；照顧者團體認為對重度失能家庭仍不足。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考試連結：可考以租稅支出作為福利手段（Titmuss 的財稅福利），以及它對低所得家庭的累退效果。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來源：台灣英文新聞　https://www.taiwannews.com.tw/zh/news/6260966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2025-11-21　內政部新住民發展署組織法三讀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立法院三讀通過內政部新住民發展署組織法，專責新住民事務的規劃與協調；延續 2024 年通過的新住民基本法，該法要求中央設專責機關、地方設新住民家庭服務中心。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考試連結：可考多元文化觀點與文化能力、新住民家庭服務體系，以及移民調適與社會排除。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來源：聯合報　https://udn.com/news/story/6656/9155326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2025-06-19　長照 3.0 規劃：不分年齡、納入年輕型失智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行政院會通過長照 3.0 規劃，以稅收為主要財源，服務對象不再以年齡限制，年輕型失智者與急性後期照護失能者也可使用；另推動住院看護費由政府與民眾分擔、聘外籍看護家庭可有限度使用社區服務、夜間服務與降低預立醫療照護諮商門檻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考試連結：可考服務對象以年齡或需求界定、醫療與照顧整合、照顧者支持與善終，並比較長照 2.0 與 3.0。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來源：公視新聞　https://news.pts.org.tw/article/756891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2025-05-01　公部門與補助民間社工調薪約 3%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衛福部調整社工薪資：公部門聘用社工由 41,528 元調為 42,742 元，保護性社工由 44,896 元調為 46,176 元；補助民間的社工起薪由 37,765 元調為 38,898 元，督導由 44,239 元調為 45,566 元，溯自 2025 年 1 月 1 日。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考試連結：可考社工人力久任、薪資制度化與勞動條件，以及公私部門待遇差距與福利民營化。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來源：衛生福利部社會救助及社工司　https://mohw.gov.tw/cp-16-82369-1.html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2025-03-08　性騷擾防治法新制施行一年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性騷擾防治法修正條文 2024 年 3 月 8 日全面施行，第一年受理申訴約 3,600 件、成案約 1,700 件；被害人約 91% 為女性，以 18 至未滿 30 歲最多，類型以肢體騷擾最多。新制加重權勢性騷擾處罰並延長申訴期限。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考試連結：可考 2023 年性平三法修正的重點（權勢性騷擾、申訴期限、被害人保護），以及性別權力關係。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來源：中央社　https://www.cna.com.tw/news/ahel/202503080217.aspx</w:t>
      </w:r>
    </w:p>
    <w:p>
      <w:pPr>
        <w:spacing w:after="40"/>
      </w:pPr>
      <w:r>
        <w:rPr>
          <w:rFonts w:ascii="微軟正黑體" w:hAnsi="微軟正黑體" w:eastAsia="微軟正黑體"/>
          <w:b/>
          <w:color w:val="000000"/>
          <w:sz w:val="28"/>
        </w:rPr>
        <w:t>2024-07-12　兒少性剝削條例修正：無故持有兒少性影像入刑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立法院三讀修正兒少性剝削防制條例：無故持有兒少性影像，或支付對價持有、觀覽者，處 1 至 7 年有期徒刑，並新增無故重製罪；另建立被害人影像數位鑑識資料庫，減少被害人重複陳述。</w:t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  <w:t>考試連結：可考數位性暴力與兒少性剝削防制、減少二度傷害的設計，並連結社安網 2.0 納入數位性影像被害人。</w:t>
      </w:r>
    </w:p>
    <w:p>
      <w:pPr>
        <w:spacing w:after="200"/>
      </w:pPr>
      <w:r>
        <w:rPr>
          <w:rFonts w:ascii="微軟正黑體" w:hAnsi="微軟正黑體" w:eastAsia="微軟正黑體"/>
          <w:b w:val="0"/>
          <w:color w:val="000000"/>
          <w:sz w:val="28"/>
        </w:rPr>
        <w:t>來源：衛生福利部　https://mohw.gov.tw/cp-16-79307-1.html</w:t>
      </w:r>
    </w:p>
    <w:p>
      <w:r>
        <w:br w:type="page"/>
      </w:r>
    </w:p>
    <w:p>
      <w:pPr>
        <w:spacing w:after="40"/>
      </w:pPr>
      <w:r>
        <w:rPr>
          <w:rFonts w:ascii="微軟正黑體" w:hAnsi="微軟正黑體" w:eastAsia="微軟正黑體"/>
          <w:b w:val="0"/>
          <w:color w:val="000000"/>
          <w:sz w:val="28"/>
        </w:rPr>
      </w:r>
    </w:p>
    <w:p>
      <w:pPr>
        <w:spacing w:after="160"/>
      </w:pPr>
      <w:r>
        <w:rPr>
          <w:rFonts w:ascii="微軟正黑體" w:hAnsi="微軟正黑體" w:eastAsia="微軟正黑體"/>
          <w:b/>
          <w:color w:val="000000"/>
          <w:sz w:val="34"/>
        </w:rPr>
        <w:t>資料來源與說明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・題目與答案：考選部考畢試題查詢平臺，106–115 年專技高考社會工作師，共 115 份考卷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・測驗題答案以考選部最新公告之更正答案為準；一律給分或多重答案之題目均已標示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・考試制度、應考資格、及格標準：考選部全球資訊網公告條文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・116 年考試日程：考選部 116 年專門職業及技術人員考試期日計畫表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・考點分類為依題幹與選項用詞所作之自動歸類，供聚合複習參考，非官方分類</w:t>
      </w:r>
    </w:p>
    <w:p>
      <w:pPr>
        <w:spacing w:after="60" w:line="336" w:lineRule="auto"/>
        <w:ind w:left="340"/>
      </w:pPr>
      <w:r>
        <w:rPr>
          <w:rFonts w:ascii="微軟正黑體" w:hAnsi="微軟正黑體" w:eastAsia="微軟正黑體"/>
          <w:b w:val="0"/>
          <w:color w:val="000000"/>
          <w:sz w:val="28"/>
        </w:rPr>
        <w:t>・法規類考題可能因法條修正而與現行規定不同，作答與實務應用請以現行條文為準</w:t>
      </w:r>
    </w:p>
    <w:p>
      <w:pPr>
        <w:spacing w:after="120"/>
      </w:pPr>
      <w:r>
        <w:rPr>
          <w:rFonts w:ascii="微軟正黑體" w:hAnsi="微軟正黑體" w:eastAsia="微軟正黑體"/>
          <w:b w:val="0"/>
          <w:color w:val="000000"/>
          <w:sz w:val="24"/>
        </w:rPr>
        <w:t>本指南由題庫資料統計產生，僅供備考參考，不代表考選部立場。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微軟正黑體" w:hAnsi="微軟正黑體" w:eastAsia="微軟正黑體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