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E5" w:rsidRPr="004443DD" w:rsidRDefault="00F0082E">
      <w:pPr>
        <w:pStyle w:val="20"/>
        <w:ind w:right="80"/>
        <w:rPr>
          <w:rStyle w:val="2"/>
          <w:rFonts w:ascii="STKaiti" w:hAnsi="STKaiti"/>
        </w:rPr>
      </w:pPr>
      <w:r w:rsidRPr="004443DD">
        <w:rPr>
          <w:rStyle w:val="2"/>
          <w:rFonts w:ascii="STKaiti" w:eastAsia="STKaiti" w:hAnsi="STKaiti" w:hint="eastAsia"/>
          <w:b/>
          <w:bCs/>
        </w:rPr>
        <w:t>招商证券资产管理有限公司</w:t>
      </w:r>
    </w:p>
    <w:p w:rsidR="007839E5" w:rsidRPr="004443DD" w:rsidRDefault="00F0082E">
      <w:pPr>
        <w:pStyle w:val="20"/>
        <w:ind w:right="80"/>
        <w:rPr>
          <w:rStyle w:val="2"/>
          <w:rFonts w:ascii="STKaiti" w:hAnsi="STKaiti"/>
        </w:rPr>
      </w:pPr>
      <w:r w:rsidRPr="004443DD">
        <w:rPr>
          <w:rStyle w:val="2"/>
          <w:rFonts w:ascii="STKaiti" w:eastAsia="STKaiti" w:hAnsi="STKaiti" w:hint="eastAsia"/>
          <w:b/>
          <w:bCs/>
        </w:rPr>
        <w:t>关于招商创融</w:t>
      </w:r>
      <w:r w:rsidRPr="004443DD">
        <w:rPr>
          <w:rStyle w:val="2"/>
          <w:rFonts w:ascii="STKaiti" w:hAnsi="STKaiti" w:hint="eastAsia"/>
        </w:rPr>
        <w:t>ー</w:t>
      </w:r>
      <w:r w:rsidR="00602032" w:rsidRPr="004443DD">
        <w:rPr>
          <w:rStyle w:val="2"/>
          <w:rFonts w:ascii="STKaiti" w:eastAsia="STKaiti" w:hAnsi="STKaiti" w:hint="eastAsia"/>
          <w:b/>
          <w:bCs/>
        </w:rPr>
        <w:t>翰华小额贷款</w:t>
      </w:r>
      <w:r w:rsidRPr="004443DD">
        <w:rPr>
          <w:rStyle w:val="2"/>
          <w:rFonts w:ascii="STKaiti" w:eastAsia="STKaiti" w:hAnsi="STKaiti" w:hint="eastAsia"/>
          <w:b/>
          <w:bCs/>
        </w:rPr>
        <w:t>资产支持专项计划</w:t>
      </w:r>
      <w:r w:rsidR="00602032" w:rsidRPr="004443DD">
        <w:rPr>
          <w:rStyle w:val="2"/>
          <w:rFonts w:ascii="Times New Roman" w:eastAsia="STKaiti" w:hAnsi="Times New Roman" w:cs="Times New Roman"/>
          <w:b/>
          <w:bCs/>
        </w:rPr>
        <w:t>1</w:t>
      </w:r>
      <w:r w:rsidR="00602032" w:rsidRPr="004443DD">
        <w:rPr>
          <w:rStyle w:val="2"/>
          <w:rFonts w:ascii="STKaiti" w:eastAsia="STKaiti" w:hAnsi="STKaiti" w:hint="eastAsia"/>
          <w:b/>
          <w:bCs/>
        </w:rPr>
        <w:t>号</w:t>
      </w:r>
    </w:p>
    <w:p w:rsidR="007839E5" w:rsidRPr="004443DD" w:rsidRDefault="00F0082E">
      <w:pPr>
        <w:pStyle w:val="20"/>
        <w:ind w:right="80"/>
        <w:rPr>
          <w:rStyle w:val="2"/>
          <w:rFonts w:ascii="STKaiti" w:hAnsi="STKaiti"/>
        </w:rPr>
      </w:pPr>
      <w:r w:rsidRPr="004443DD">
        <w:rPr>
          <w:rStyle w:val="2"/>
          <w:rFonts w:ascii="STKaiti" w:eastAsia="STKaiti" w:hAnsi="STKaiti" w:hint="eastAsia"/>
          <w:b/>
          <w:bCs/>
          <w:u w:val="single"/>
        </w:rPr>
        <w:t>第一次</w:t>
      </w:r>
      <w:r w:rsidRPr="004443DD">
        <w:rPr>
          <w:rStyle w:val="2"/>
          <w:rFonts w:ascii="STKaiti" w:eastAsia="STKaiti" w:hAnsi="STKaiti" w:hint="eastAsia"/>
          <w:b/>
          <w:bCs/>
        </w:rPr>
        <w:t>收益分配的公告</w:t>
      </w:r>
    </w:p>
    <w:p w:rsidR="007839E5" w:rsidRPr="004443DD" w:rsidRDefault="00F0082E" w:rsidP="009A7849">
      <w:pPr>
        <w:pStyle w:val="1"/>
        <w:ind w:firstLineChars="200" w:firstLine="520"/>
        <w:jc w:val="left"/>
        <w:rPr>
          <w:rFonts w:ascii="STKaiti" w:eastAsia="STKaiti" w:hAnsi="STKaiti" w:cs="Microsoft YaHei"/>
        </w:rPr>
      </w:pPr>
      <w:r w:rsidRPr="004443DD">
        <w:rPr>
          <w:rStyle w:val="a"/>
          <w:rFonts w:ascii="STKaiti" w:eastAsia="STKaiti" w:hAnsi="STKaiti" w:cs="Microsoft YaHei" w:hint="eastAsia"/>
        </w:rPr>
        <w:t>招商创融</w:t>
      </w:r>
      <w:r w:rsidRPr="004443DD">
        <w:rPr>
          <w:rStyle w:val="a"/>
          <w:rFonts w:ascii="STKaiti" w:eastAsia="STKaiti" w:hAnsi="STKaiti" w:cs="Microsoft YaHei"/>
          <w:lang w:val="zh-CN" w:eastAsia="zh-CN"/>
        </w:rPr>
        <w:t>-</w:t>
      </w:r>
      <w:r w:rsidR="00602032" w:rsidRPr="004443DD">
        <w:rPr>
          <w:rStyle w:val="a"/>
          <w:rFonts w:ascii="STKaiti" w:eastAsia="STKaiti" w:hAnsi="STKaiti" w:cs="Microsoft YaHei" w:hint="eastAsia"/>
        </w:rPr>
        <w:t>翰华小额贷款</w:t>
      </w:r>
      <w:r w:rsidRPr="004443DD">
        <w:rPr>
          <w:rStyle w:val="a"/>
          <w:rFonts w:ascii="STKaiti" w:eastAsia="STKaiti" w:hAnsi="STKaiti" w:cs="Microsoft YaHei" w:hint="eastAsia"/>
        </w:rPr>
        <w:t>资产支持专项计划</w:t>
      </w:r>
      <w:r w:rsidR="00602032" w:rsidRPr="004443DD">
        <w:rPr>
          <w:rStyle w:val="a"/>
          <w:rFonts w:ascii="Times New Roman" w:eastAsia="STKaiti" w:hAnsi="Times New Roman" w:cs="Times New Roman"/>
        </w:rPr>
        <w:t>1</w:t>
      </w:r>
      <w:r w:rsidR="00602032" w:rsidRPr="004443DD">
        <w:rPr>
          <w:rStyle w:val="a"/>
          <w:rFonts w:ascii="STKaiti" w:eastAsia="STKaiti" w:hAnsi="STKaiti" w:cs="Microsoft YaHei" w:hint="eastAsia"/>
        </w:rPr>
        <w:t>号</w:t>
      </w:r>
      <w:r w:rsidRPr="004443DD">
        <w:rPr>
          <w:rStyle w:val="a"/>
          <w:rFonts w:ascii="STKaiti" w:eastAsia="STKaiti" w:hAnsi="STKaiti" w:cs="Microsoft YaHei" w:hint="eastAsia"/>
        </w:rPr>
        <w:t>（以下简称</w:t>
      </w:r>
      <w:r w:rsidRPr="004443DD">
        <w:rPr>
          <w:rStyle w:val="TimesNewRoman2"/>
          <w:rFonts w:ascii="STKaiti" w:eastAsia="STKaiti" w:hAnsi="STKaiti" w:cs="Microsoft YaHei" w:hint="eastAsia"/>
          <w:sz w:val="26"/>
          <w:szCs w:val="26"/>
          <w:lang w:eastAsia="zh-TW"/>
        </w:rPr>
        <w:t>“</w:t>
      </w:r>
      <w:r w:rsidRPr="004443DD">
        <w:rPr>
          <w:rStyle w:val="a"/>
          <w:rFonts w:ascii="STKaiti" w:eastAsia="STKaiti" w:hAnsi="STKaiti" w:cs="Microsoft YaHei" w:hint="eastAsia"/>
        </w:rPr>
        <w:t>本计划</w:t>
      </w:r>
      <w:r w:rsidRPr="004443DD">
        <w:rPr>
          <w:rStyle w:val="TimesNewRoman2"/>
          <w:rFonts w:ascii="STKaiti" w:eastAsia="STKaiti" w:hAnsi="STKaiti" w:cs="Microsoft YaHei" w:hint="eastAsia"/>
          <w:sz w:val="26"/>
          <w:szCs w:val="26"/>
          <w:lang w:eastAsia="zh-TW"/>
        </w:rPr>
        <w:t>”</w:t>
      </w:r>
      <w:r w:rsidRPr="004443DD">
        <w:rPr>
          <w:rStyle w:val="a"/>
          <w:rFonts w:ascii="STKaiti" w:eastAsia="STKaiti" w:hAnsi="STKaiti" w:cs="Microsoft YaHei" w:hint="eastAsia"/>
        </w:rPr>
        <w:t>）于</w:t>
      </w:r>
      <w:r w:rsidR="007A2010">
        <w:rPr>
          <w:rStyle w:val="TimesNewRoman2"/>
          <w:rFonts w:ascii="Times New Roman" w:eastAsia="STKaiti" w:hAnsi="Times New Roman" w:cs="Times New Roman"/>
          <w:sz w:val="26"/>
          <w:szCs w:val="26"/>
          <w:lang w:eastAsia="zh-TW"/>
        </w:rPr>
        <w:t>2016</w:t>
      </w:r>
      <w:r w:rsidRPr="004443DD">
        <w:rPr>
          <w:rStyle w:val="a"/>
          <w:rFonts w:ascii="STKaiti" w:eastAsia="STKaiti" w:hAnsi="STKaiti" w:cs="Microsoft YaHei" w:hint="eastAsia"/>
        </w:rPr>
        <w:t>年</w:t>
      </w:r>
      <w:r w:rsidR="007A2010" w:rsidRPr="007A2010">
        <w:rPr>
          <w:rStyle w:val="a"/>
          <w:rFonts w:ascii="Times New Roman" w:eastAsia="STKaiti" w:hAnsi="Times New Roman" w:cs="Times New Roman"/>
        </w:rPr>
        <w:t>5</w:t>
      </w:r>
      <w:r w:rsidRPr="004443DD">
        <w:rPr>
          <w:rStyle w:val="a"/>
          <w:rFonts w:ascii="STKaiti" w:eastAsia="STKaiti" w:hAnsi="STKaiti" w:cs="Microsoft YaHei" w:hint="eastAsia"/>
        </w:rPr>
        <w:t>月</w:t>
      </w:r>
      <w:r w:rsidR="007A2010" w:rsidRPr="007A2010">
        <w:rPr>
          <w:rStyle w:val="a"/>
          <w:rFonts w:ascii="Times New Roman" w:eastAsia="STKaiti" w:hAnsi="Times New Roman" w:cs="Times New Roman"/>
        </w:rPr>
        <w:t>26</w:t>
      </w:r>
      <w:r w:rsidRPr="004443DD">
        <w:rPr>
          <w:rStyle w:val="a"/>
          <w:rFonts w:ascii="STKaiti" w:eastAsia="STKaiti" w:hAnsi="STKaiti" w:cs="Microsoft YaHei" w:hint="eastAsia"/>
        </w:rPr>
        <w:t>日由招商证券资产管理有限公司</w:t>
      </w:r>
      <w:r w:rsidRPr="004443DD">
        <w:rPr>
          <w:rStyle w:val="a"/>
          <w:rFonts w:ascii="STKaiti" w:eastAsia="STKaiti" w:hAnsi="STKaiti" w:cs="Microsoft YaHei"/>
        </w:rPr>
        <w:t xml:space="preserve"> </w:t>
      </w:r>
      <w:r w:rsidRPr="004443DD">
        <w:rPr>
          <w:rStyle w:val="TimesNewRoman2"/>
          <w:rFonts w:ascii="STKaiti" w:eastAsia="STKaiti" w:hAnsi="STKaiti" w:cs="Microsoft YaHei"/>
          <w:sz w:val="26"/>
          <w:szCs w:val="26"/>
          <w:lang w:eastAsia="zh-TW"/>
        </w:rPr>
        <w:t>(</w:t>
      </w:r>
      <w:r w:rsidRPr="004443DD">
        <w:rPr>
          <w:rStyle w:val="a"/>
          <w:rFonts w:ascii="STKaiti" w:eastAsia="STKaiti" w:hAnsi="STKaiti" w:cs="Microsoft YaHei" w:hint="eastAsia"/>
        </w:rPr>
        <w:t>以下简称</w:t>
      </w:r>
      <w:r w:rsidRPr="004443DD">
        <w:rPr>
          <w:rStyle w:val="TimesNewRoman2"/>
          <w:rFonts w:ascii="STKaiti" w:eastAsia="STKaiti" w:hAnsi="STKaiti" w:cs="Microsoft YaHei" w:hint="eastAsia"/>
          <w:sz w:val="26"/>
          <w:szCs w:val="26"/>
          <w:lang w:eastAsia="zh-TW"/>
        </w:rPr>
        <w:t>“</w:t>
      </w:r>
      <w:r w:rsidRPr="004443DD">
        <w:rPr>
          <w:rStyle w:val="a"/>
          <w:rFonts w:ascii="STKaiti" w:eastAsia="STKaiti" w:hAnsi="STKaiti" w:cs="Microsoft YaHei" w:hint="eastAsia"/>
        </w:rPr>
        <w:t>计划管理人</w:t>
      </w:r>
      <w:r w:rsidRPr="004443DD">
        <w:rPr>
          <w:rStyle w:val="TimesNewRoman2"/>
          <w:rFonts w:ascii="STKaiti" w:eastAsia="STKaiti" w:hAnsi="STKaiti" w:cs="Microsoft YaHei" w:hint="eastAsia"/>
          <w:sz w:val="26"/>
          <w:szCs w:val="26"/>
          <w:lang w:eastAsia="zh-TW"/>
        </w:rPr>
        <w:t>”</w:t>
      </w:r>
      <w:r w:rsidRPr="004443DD">
        <w:rPr>
          <w:rStyle w:val="a"/>
          <w:rFonts w:ascii="STKaiti" w:eastAsia="STKaiti" w:hAnsi="STKaiti" w:cs="Microsoft YaHei" w:hint="eastAsia"/>
        </w:rPr>
        <w:t>）设立并开始运作。本计划分为优先级和次级资产支持证券，优先级资产支持证券包括</w:t>
      </w:r>
      <w:r w:rsidRPr="004443DD">
        <w:rPr>
          <w:rStyle w:val="TimesNewRoman2"/>
          <w:rFonts w:ascii="Times New Roman" w:eastAsia="STKaiti" w:hAnsi="Times New Roman" w:cs="Times New Roman"/>
          <w:sz w:val="26"/>
          <w:szCs w:val="26"/>
          <w:lang w:eastAsia="zh-TW"/>
        </w:rPr>
        <w:t>1</w:t>
      </w:r>
      <w:r w:rsidR="004C2097" w:rsidRPr="004443DD">
        <w:rPr>
          <w:rStyle w:val="TimesNewRoman2"/>
          <w:rFonts w:ascii="Times New Roman" w:eastAsiaTheme="minorEastAsia" w:hAnsi="Times New Roman" w:cs="Times New Roman" w:hint="eastAsia"/>
          <w:sz w:val="26"/>
          <w:szCs w:val="26"/>
          <w:lang w:eastAsia="zh-CN"/>
        </w:rPr>
        <w:t>6</w:t>
      </w:r>
      <w:r w:rsidR="004C2097" w:rsidRPr="004443DD">
        <w:rPr>
          <w:rStyle w:val="a"/>
          <w:rFonts w:ascii="STKaiti" w:eastAsia="STKaiti" w:hAnsi="STKaiti" w:cs="Microsoft YaHei" w:hint="eastAsia"/>
        </w:rPr>
        <w:t>瀚华</w:t>
      </w:r>
      <w:r w:rsidR="007A2010" w:rsidRPr="007A2010">
        <w:rPr>
          <w:rStyle w:val="a"/>
          <w:rFonts w:ascii="Times New Roman" w:eastAsia="STKaiti" w:hAnsi="Times New Roman" w:cs="Times New Roman"/>
        </w:rPr>
        <w:t>1</w:t>
      </w:r>
      <w:r w:rsidRPr="007A2010">
        <w:rPr>
          <w:rStyle w:val="TimesNewRoman2"/>
          <w:rFonts w:ascii="Times New Roman" w:eastAsia="STKaiti" w:hAnsi="Times New Roman" w:cs="Times New Roman"/>
          <w:sz w:val="26"/>
          <w:szCs w:val="26"/>
          <w:lang w:val="en-US" w:eastAsia="zh-CN"/>
        </w:rPr>
        <w:t>A</w:t>
      </w:r>
      <w:r w:rsidR="007A2010" w:rsidRPr="007A2010">
        <w:rPr>
          <w:rStyle w:val="TimesNewRoman2"/>
          <w:rFonts w:ascii="Times New Roman" w:eastAsia="STKaiti" w:hAnsi="Times New Roman" w:cs="Times New Roman"/>
          <w:sz w:val="26"/>
          <w:szCs w:val="26"/>
          <w:lang w:val="en-US" w:eastAsia="zh-CN"/>
        </w:rPr>
        <w:t>(“116260”)</w:t>
      </w:r>
      <w:r w:rsidRPr="004443DD">
        <w:rPr>
          <w:rStyle w:val="a"/>
          <w:rFonts w:ascii="STKaiti" w:eastAsia="STKaiti" w:hAnsi="STKaiti" w:cs="Microsoft YaHei" w:hint="eastAsia"/>
          <w:lang w:val="en-US" w:eastAsia="zh-CN"/>
        </w:rPr>
        <w:t>、</w:t>
      </w:r>
      <w:r w:rsidRPr="004443DD">
        <w:rPr>
          <w:rStyle w:val="a"/>
          <w:rFonts w:ascii="STKaiti" w:eastAsia="STKaiti" w:hAnsi="STKaiti" w:cs="Microsoft YaHei"/>
          <w:lang w:val="en-US" w:eastAsia="zh-CN"/>
        </w:rPr>
        <w:t xml:space="preserve"> </w:t>
      </w:r>
      <w:r w:rsidRPr="004443DD">
        <w:rPr>
          <w:rStyle w:val="TimesNewRoman2"/>
          <w:rFonts w:ascii="Times New Roman" w:eastAsia="STKaiti" w:hAnsi="Times New Roman" w:cs="Times New Roman"/>
          <w:sz w:val="26"/>
          <w:szCs w:val="26"/>
          <w:lang w:eastAsia="zh-TW"/>
        </w:rPr>
        <w:t>1</w:t>
      </w:r>
      <w:r w:rsidR="004C2097" w:rsidRPr="004443DD">
        <w:rPr>
          <w:rStyle w:val="TimesNewRoman2"/>
          <w:rFonts w:ascii="Times New Roman" w:eastAsiaTheme="minorEastAsia" w:hAnsi="Times New Roman" w:cs="Times New Roman" w:hint="eastAsia"/>
          <w:sz w:val="26"/>
          <w:szCs w:val="26"/>
          <w:lang w:eastAsia="zh-CN"/>
        </w:rPr>
        <w:t>6</w:t>
      </w:r>
      <w:r w:rsidR="004C2097" w:rsidRPr="004443DD">
        <w:rPr>
          <w:rStyle w:val="a"/>
          <w:rFonts w:ascii="STKaiti" w:eastAsia="STKaiti" w:hAnsi="STKaiti" w:cs="Microsoft YaHei" w:hint="eastAsia"/>
        </w:rPr>
        <w:t>瀚华</w:t>
      </w:r>
      <w:r w:rsidR="007A2010" w:rsidRPr="007A2010">
        <w:rPr>
          <w:rStyle w:val="a"/>
          <w:rFonts w:ascii="Times New Roman" w:eastAsia="STKaiti" w:hAnsi="Times New Roman" w:cs="Times New Roman"/>
        </w:rPr>
        <w:t>1</w:t>
      </w:r>
      <w:r w:rsidR="004C2097" w:rsidRPr="007A2010">
        <w:rPr>
          <w:rStyle w:val="TimesNewRoman2"/>
          <w:rFonts w:ascii="Times New Roman" w:eastAsiaTheme="minorEastAsia" w:hAnsi="Times New Roman" w:cs="Times New Roman"/>
          <w:sz w:val="26"/>
          <w:szCs w:val="26"/>
          <w:lang w:eastAsia="zh-CN"/>
        </w:rPr>
        <w:t>B</w:t>
      </w:r>
      <w:r w:rsidR="007A2010" w:rsidRPr="007A2010">
        <w:rPr>
          <w:rStyle w:val="TimesNewRoman2"/>
          <w:rFonts w:ascii="Times New Roman" w:eastAsia="STKaiti" w:hAnsi="Times New Roman" w:cs="Times New Roman"/>
          <w:sz w:val="26"/>
          <w:szCs w:val="26"/>
          <w:lang w:val="en-US" w:eastAsia="zh-CN"/>
        </w:rPr>
        <w:t>(“</w:t>
      </w:r>
      <w:r w:rsidR="007A2010" w:rsidRPr="007A2010">
        <w:rPr>
          <w:rStyle w:val="TimesNewRoman2"/>
          <w:rFonts w:ascii="Times New Roman" w:eastAsia="STKaiti" w:hAnsi="Times New Roman" w:cs="Times New Roman"/>
          <w:sz w:val="26"/>
          <w:szCs w:val="26"/>
          <w:lang w:val="en-US" w:eastAsia="zh-CN"/>
        </w:rPr>
        <w:t>116261</w:t>
      </w:r>
      <w:r w:rsidR="007A2010" w:rsidRPr="007A2010">
        <w:rPr>
          <w:rStyle w:val="TimesNewRoman2"/>
          <w:rFonts w:ascii="Times New Roman" w:eastAsia="STKaiti" w:hAnsi="Times New Roman" w:cs="Times New Roman"/>
          <w:sz w:val="26"/>
          <w:szCs w:val="26"/>
          <w:lang w:val="en-US" w:eastAsia="zh-CN"/>
        </w:rPr>
        <w:t>”)</w:t>
      </w:r>
      <w:r w:rsidRPr="004443DD">
        <w:rPr>
          <w:rStyle w:val="a"/>
          <w:rFonts w:ascii="STKaiti" w:eastAsia="STKaiti" w:hAnsi="STKaiti" w:cs="Microsoft YaHei" w:hint="eastAsia"/>
          <w:lang w:val="en-US" w:eastAsia="zh-CN"/>
        </w:rPr>
        <w:t>，</w:t>
      </w:r>
      <w:r w:rsidR="007A2010">
        <w:rPr>
          <w:rStyle w:val="a"/>
          <w:rFonts w:ascii="STKaiti" w:eastAsia="STKaiti" w:hAnsi="STKaiti" w:cs="Microsoft YaHei" w:hint="eastAsia"/>
          <w:lang w:val="en-US" w:eastAsia="zh-CN"/>
        </w:rPr>
        <w:t>存续期均为</w:t>
      </w:r>
      <w:r w:rsidR="007A2010" w:rsidRPr="007A2010">
        <w:rPr>
          <w:rStyle w:val="a"/>
          <w:rFonts w:ascii="Times New Roman" w:eastAsia="STKaiti" w:hAnsi="Times New Roman" w:cs="Times New Roman"/>
          <w:lang w:val="en-US" w:eastAsia="zh-CN"/>
        </w:rPr>
        <w:t>1.5</w:t>
      </w:r>
      <w:r w:rsidR="007A2010">
        <w:rPr>
          <w:rStyle w:val="a"/>
          <w:rFonts w:ascii="STKaiti" w:eastAsia="STKaiti" w:hAnsi="STKaiti" w:cs="Microsoft YaHei" w:hint="eastAsia"/>
          <w:lang w:val="en-US" w:eastAsia="zh-CN"/>
        </w:rPr>
        <w:t>年</w:t>
      </w:r>
      <w:r w:rsidRPr="004443DD">
        <w:rPr>
          <w:rStyle w:val="a"/>
          <w:rFonts w:ascii="STKaiti" w:eastAsia="STKaiti" w:hAnsi="STKaiti" w:cs="Microsoft YaHei" w:hint="eastAsia"/>
        </w:rPr>
        <w:t>，对应预期收益率分别为</w:t>
      </w:r>
      <w:r w:rsidRPr="004443DD">
        <w:rPr>
          <w:rStyle w:val="TimesNewRoman2"/>
          <w:rFonts w:ascii="Times New Roman" w:eastAsia="STKaiti" w:hAnsi="Times New Roman" w:cs="Times New Roman"/>
          <w:sz w:val="26"/>
          <w:szCs w:val="26"/>
          <w:lang w:eastAsia="zh-TW"/>
        </w:rPr>
        <w:t>5.</w:t>
      </w:r>
      <w:r w:rsidR="007A2010">
        <w:rPr>
          <w:rStyle w:val="TimesNewRoman2"/>
          <w:rFonts w:ascii="Times New Roman" w:eastAsia="STKaiti" w:hAnsi="Times New Roman" w:cs="Times New Roman"/>
          <w:sz w:val="26"/>
          <w:szCs w:val="26"/>
          <w:lang w:eastAsia="zh-TW"/>
        </w:rPr>
        <w:t>4</w:t>
      </w:r>
      <w:r w:rsidR="004C2097" w:rsidRPr="004443DD">
        <w:rPr>
          <w:rStyle w:val="TimesNewRoman2"/>
          <w:rFonts w:ascii="Times New Roman" w:eastAsiaTheme="minorEastAsia" w:hAnsi="Times New Roman" w:cs="Times New Roman" w:hint="eastAsia"/>
          <w:sz w:val="26"/>
          <w:szCs w:val="26"/>
          <w:lang w:eastAsia="zh-CN"/>
        </w:rPr>
        <w:t>0</w:t>
      </w:r>
      <w:r w:rsidRPr="004443DD">
        <w:rPr>
          <w:rStyle w:val="TimesNewRoman2"/>
          <w:rFonts w:ascii="Times New Roman" w:eastAsia="STKaiti" w:hAnsi="Times New Roman" w:cs="Times New Roman"/>
          <w:sz w:val="26"/>
          <w:szCs w:val="26"/>
          <w:lang w:eastAsia="zh-TW"/>
        </w:rPr>
        <w:t>%</w:t>
      </w:r>
      <w:r w:rsidRPr="004443DD">
        <w:rPr>
          <w:rStyle w:val="a"/>
          <w:rFonts w:ascii="STKaiti" w:eastAsia="STKaiti" w:hAnsi="STKaiti" w:cs="Microsoft YaHei" w:hint="eastAsia"/>
        </w:rPr>
        <w:t>和</w:t>
      </w:r>
      <w:r w:rsidR="007A2010" w:rsidRPr="007A2010">
        <w:rPr>
          <w:rStyle w:val="a"/>
          <w:rFonts w:ascii="Times New Roman" w:eastAsia="STKaiti" w:hAnsi="Times New Roman" w:cs="Times New Roman"/>
        </w:rPr>
        <w:t>5.80</w:t>
      </w:r>
      <w:r w:rsidRPr="007A2010">
        <w:rPr>
          <w:rStyle w:val="TimesNewRoman2"/>
          <w:rFonts w:ascii="Times New Roman" w:eastAsia="STKaiti" w:hAnsi="Times New Roman" w:cs="Times New Roman"/>
          <w:sz w:val="26"/>
          <w:szCs w:val="26"/>
          <w:lang w:eastAsia="zh-TW"/>
        </w:rPr>
        <w:t>%</w:t>
      </w:r>
      <w:r w:rsidRPr="004443DD">
        <w:rPr>
          <w:rStyle w:val="a"/>
          <w:rFonts w:ascii="STKaiti" w:eastAsia="STKaiti" w:hAnsi="STKaiti" w:cs="Microsoft YaHei" w:hint="eastAsia"/>
        </w:rPr>
        <w:t>。次级资产支持证券</w:t>
      </w:r>
      <w:r w:rsidRPr="004443DD">
        <w:rPr>
          <w:rStyle w:val="TimesNewRoman2"/>
          <w:rFonts w:ascii="Times New Roman" w:eastAsia="STKaiti" w:hAnsi="Times New Roman" w:cs="Times New Roman"/>
          <w:sz w:val="26"/>
          <w:szCs w:val="26"/>
          <w:lang w:eastAsia="zh-TW"/>
        </w:rPr>
        <w:t>1</w:t>
      </w:r>
      <w:r w:rsidR="004C2097" w:rsidRPr="004443DD">
        <w:rPr>
          <w:rStyle w:val="TimesNewRoman2"/>
          <w:rFonts w:ascii="Times New Roman" w:eastAsiaTheme="minorEastAsia" w:hAnsi="Times New Roman" w:cs="Times New Roman" w:hint="eastAsia"/>
          <w:sz w:val="26"/>
          <w:szCs w:val="26"/>
          <w:lang w:eastAsia="zh-CN"/>
        </w:rPr>
        <w:t>6</w:t>
      </w:r>
      <w:r w:rsidR="007A2010">
        <w:rPr>
          <w:rStyle w:val="a"/>
          <w:rFonts w:ascii="STKaiti" w:eastAsia="STKaiti" w:hAnsi="STKaiti" w:cs="Microsoft YaHei" w:hint="eastAsia"/>
        </w:rPr>
        <w:t>瀚华</w:t>
      </w:r>
      <w:r w:rsidR="007A2010" w:rsidRPr="007A2010">
        <w:rPr>
          <w:rStyle w:val="a"/>
          <w:rFonts w:ascii="Times New Roman" w:eastAsia="STKaiti" w:hAnsi="Times New Roman" w:cs="Times New Roman"/>
        </w:rPr>
        <w:t>1C</w:t>
      </w:r>
      <w:r w:rsidR="007A2010" w:rsidRPr="007A2010">
        <w:rPr>
          <w:rStyle w:val="TimesNewRoman2"/>
          <w:rFonts w:ascii="Times New Roman" w:eastAsia="STKaiti" w:hAnsi="Times New Roman" w:cs="Times New Roman"/>
          <w:sz w:val="26"/>
          <w:szCs w:val="26"/>
          <w:lang w:val="en-US" w:eastAsia="zh-CN"/>
        </w:rPr>
        <w:t>(“</w:t>
      </w:r>
      <w:r w:rsidR="007A2010" w:rsidRPr="007A2010">
        <w:rPr>
          <w:rStyle w:val="TimesNewRoman2"/>
          <w:rFonts w:ascii="Times New Roman" w:eastAsia="STKaiti" w:hAnsi="Times New Roman" w:cs="Times New Roman"/>
          <w:sz w:val="26"/>
          <w:szCs w:val="26"/>
          <w:lang w:val="en-US" w:eastAsia="zh-CN"/>
        </w:rPr>
        <w:t>116262</w:t>
      </w:r>
      <w:r w:rsidR="007A2010" w:rsidRPr="007A2010">
        <w:rPr>
          <w:rStyle w:val="TimesNewRoman2"/>
          <w:rFonts w:ascii="Times New Roman" w:eastAsia="STKaiti" w:hAnsi="Times New Roman" w:cs="Times New Roman"/>
          <w:sz w:val="26"/>
          <w:szCs w:val="26"/>
          <w:lang w:val="en-US" w:eastAsia="zh-CN"/>
        </w:rPr>
        <w:t>”)</w:t>
      </w:r>
      <w:r w:rsidR="007A2010">
        <w:rPr>
          <w:rStyle w:val="TimesNewRoman2"/>
          <w:rFonts w:ascii="Times New Roman" w:eastAsia="STKaiti" w:hAnsi="Times New Roman" w:cs="Times New Roman"/>
          <w:sz w:val="26"/>
          <w:szCs w:val="26"/>
          <w:lang w:val="en-US" w:eastAsia="zh-CN"/>
        </w:rPr>
        <w:t>存续期为</w:t>
      </w:r>
      <w:r w:rsidR="007A2010">
        <w:rPr>
          <w:rStyle w:val="TimesNewRoman2"/>
          <w:rFonts w:ascii="Times New Roman" w:eastAsia="STKaiti" w:hAnsi="Times New Roman" w:cs="Times New Roman"/>
          <w:sz w:val="26"/>
          <w:szCs w:val="26"/>
          <w:lang w:val="en-US" w:eastAsia="zh-CN"/>
        </w:rPr>
        <w:t>1.5</w:t>
      </w:r>
      <w:r w:rsidR="007A2010">
        <w:rPr>
          <w:rStyle w:val="TimesNewRoman2"/>
          <w:rFonts w:ascii="Times New Roman" w:eastAsia="STKaiti" w:hAnsi="Times New Roman" w:cs="Times New Roman"/>
          <w:sz w:val="26"/>
          <w:szCs w:val="26"/>
          <w:lang w:val="en-US" w:eastAsia="zh-CN"/>
        </w:rPr>
        <w:t>年</w:t>
      </w:r>
      <w:r w:rsidRPr="004443DD">
        <w:rPr>
          <w:rStyle w:val="a"/>
          <w:rFonts w:ascii="STKaiti" w:eastAsia="STKaiti" w:hAnsi="STKaiti" w:cs="Microsoft YaHei" w:hint="eastAsia"/>
        </w:rPr>
        <w:t>，不设预期收益率，到期分配</w:t>
      </w:r>
      <w:r w:rsidR="007A2010">
        <w:rPr>
          <w:rStyle w:val="a"/>
          <w:rFonts w:ascii="STKaiti" w:eastAsia="STKaiti" w:hAnsi="STKaiti" w:cs="Microsoft YaHei" w:hint="eastAsia"/>
        </w:rPr>
        <w:t>剩余资金及其他专项计划剩余资产</w:t>
      </w:r>
      <w:r w:rsidRPr="004443DD">
        <w:rPr>
          <w:rStyle w:val="a"/>
          <w:rFonts w:ascii="STKaiti" w:eastAsia="STKaiti" w:hAnsi="STKaiti" w:cs="Microsoft YaHei" w:hint="eastAsia"/>
        </w:rPr>
        <w:t>。</w:t>
      </w:r>
    </w:p>
    <w:p w:rsidR="007839E5" w:rsidRPr="004443DD" w:rsidRDefault="00F0082E" w:rsidP="00800912">
      <w:pPr>
        <w:widowControl/>
        <w:autoSpaceDE w:val="0"/>
        <w:autoSpaceDN w:val="0"/>
        <w:adjustRightInd w:val="0"/>
        <w:spacing w:line="623" w:lineRule="exact"/>
        <w:ind w:firstLineChars="200" w:firstLine="520"/>
        <w:rPr>
          <w:rStyle w:val="a"/>
          <w:rFonts w:ascii="STKaiti" w:hAnsi="STKaiti" w:cs="Microsoft YaHei"/>
        </w:rPr>
      </w:pPr>
      <w:r w:rsidRPr="004443DD">
        <w:rPr>
          <w:rStyle w:val="a"/>
          <w:rFonts w:ascii="STKaiti" w:eastAsia="STKaiti" w:hAnsi="STKaiti" w:cs="Microsoft YaHei" w:hint="eastAsia"/>
        </w:rPr>
        <w:t>根据《招商创融</w:t>
      </w:r>
      <w:r w:rsidRPr="004443DD">
        <w:rPr>
          <w:rStyle w:val="a"/>
          <w:rFonts w:ascii="STKaiti" w:eastAsia="STKaiti" w:hAnsi="STKaiti" w:cs="Microsoft YaHei"/>
        </w:rPr>
        <w:t>-</w:t>
      </w:r>
      <w:r w:rsidR="004C2097" w:rsidRPr="004443DD">
        <w:rPr>
          <w:rStyle w:val="a"/>
          <w:rFonts w:ascii="STKaiti" w:eastAsia="STKaiti" w:hAnsi="STKaiti" w:cs="Microsoft YaHei" w:hint="eastAsia"/>
        </w:rPr>
        <w:t>瀚华小额贷款</w:t>
      </w:r>
      <w:r w:rsidRPr="004443DD">
        <w:rPr>
          <w:rStyle w:val="a"/>
          <w:rFonts w:ascii="STKaiti" w:eastAsia="STKaiti" w:hAnsi="STKaiti" w:cs="Microsoft YaHei" w:hint="eastAsia"/>
        </w:rPr>
        <w:t>资产支持专项计划</w:t>
      </w:r>
      <w:r w:rsidR="004C2097" w:rsidRPr="004443DD">
        <w:rPr>
          <w:rStyle w:val="a"/>
          <w:rFonts w:ascii="STKaiti" w:hAnsi="STKaiti" w:cs="Microsoft YaHei" w:hint="eastAsia"/>
        </w:rPr>
        <w:t>1</w:t>
      </w:r>
      <w:r w:rsidR="004443DD" w:rsidRPr="004443DD">
        <w:rPr>
          <w:rStyle w:val="a"/>
          <w:rFonts w:ascii="STKaiti" w:eastAsia="STKaiti" w:hAnsi="STKaiti" w:cs="Microsoft YaHei" w:hint="eastAsia"/>
        </w:rPr>
        <w:t>号</w:t>
      </w:r>
      <w:r w:rsidRPr="004443DD">
        <w:rPr>
          <w:rStyle w:val="a"/>
          <w:rFonts w:ascii="STKaiti" w:eastAsia="STKaiti" w:hAnsi="STKaiti" w:cs="Microsoft YaHei" w:hint="eastAsia"/>
        </w:rPr>
        <w:t>说明书》</w:t>
      </w:r>
      <w:r w:rsidR="00800912">
        <w:rPr>
          <w:rStyle w:val="a"/>
          <w:rFonts w:ascii="STKaiti" w:eastAsia="STKaiti" w:hAnsi="STKaiti" w:cs="Microsoft YaHei" w:hint="eastAsia"/>
        </w:rPr>
        <w:t>（以下简称“《计划说明书》”）</w:t>
      </w:r>
      <w:r w:rsidRPr="004443DD">
        <w:rPr>
          <w:rStyle w:val="a"/>
          <w:rFonts w:ascii="STKaiti" w:eastAsia="STKaiti" w:hAnsi="STKaiti" w:cs="Microsoft YaHei" w:hint="eastAsia"/>
        </w:rPr>
        <w:t>有关收益分配的条款约定，</w:t>
      </w:r>
      <w:r w:rsidR="00800912">
        <w:rPr>
          <w:rStyle w:val="a"/>
          <w:rFonts w:ascii="STKaiti" w:eastAsia="STKaiti" w:hAnsi="STKaiti" w:cs="Microsoft YaHei" w:hint="eastAsia"/>
        </w:rPr>
        <w:t>本计划每三个月向优先级资产支持证券持有人分配一次收益，</w:t>
      </w:r>
      <w:r w:rsidRPr="004443DD">
        <w:rPr>
          <w:rStyle w:val="a"/>
          <w:rFonts w:ascii="STKaiti" w:eastAsia="STKaiti" w:hAnsi="STKaiti" w:cs="Microsoft YaHei" w:hint="eastAsia"/>
          <w:u w:val="single"/>
        </w:rPr>
        <w:t>第一次</w:t>
      </w:r>
      <w:r w:rsidRPr="004443DD">
        <w:rPr>
          <w:rStyle w:val="a"/>
          <w:rFonts w:ascii="STKaiti" w:eastAsia="STKaiti" w:hAnsi="STKaiti" w:cs="Microsoft YaHei" w:hint="eastAsia"/>
        </w:rPr>
        <w:t>收益分配将于</w:t>
      </w:r>
      <w:sdt>
        <w:sdtPr>
          <w:rPr>
            <w:rStyle w:val="a"/>
            <w:rFonts w:ascii="STKaiti" w:hAnsi="STKaiti" w:cs="Microsoft YaHei" w:hint="eastAsia"/>
          </w:rPr>
          <w:alias w:val="PaymentDate_NC"/>
          <w:tag w:val="PaymentDate_NC"/>
          <w:id w:val="-2070571243"/>
          <w:placeholder>
            <w:docPart w:val="AB5A397DD28C4DDAAD3A38E8EAB62520"/>
          </w:placeholder>
          <w:showingPlcHdr/>
        </w:sdtPr>
        <w:sdtEndPr>
          <w:rPr>
            <w:rStyle w:val="a"/>
          </w:rPr>
        </w:sdtEndPr>
        <w:sdtContent>
          <w:r w:rsidR="001B62DD" w:rsidRPr="004443DD">
            <w:rPr>
              <w:rStyle w:val="PlaceholderText"/>
              <w:rFonts w:ascii="STKaiti" w:eastAsia="STKaiti" w:hAnsi="STKaiti"/>
              <w:sz w:val="26"/>
              <w:szCs w:val="26"/>
            </w:rPr>
            <w:t>Click here to enter text.</w:t>
          </w:r>
        </w:sdtContent>
      </w:sdt>
      <w:r w:rsidRPr="004443DD">
        <w:rPr>
          <w:rStyle w:val="a"/>
          <w:rFonts w:ascii="STKaiti" w:eastAsia="STKaiti" w:hAnsi="STKaiti" w:cs="Microsoft YaHei" w:hint="eastAsia"/>
        </w:rPr>
        <w:t>进行，支付</w:t>
      </w:r>
      <w:sdt>
        <w:sdtPr>
          <w:rPr>
            <w:rStyle w:val="a"/>
            <w:rFonts w:ascii="STKaiti" w:hAnsi="STKaiti" w:cs="Microsoft YaHei" w:hint="eastAsia"/>
          </w:rPr>
          <w:alias w:val="StartDate"/>
          <w:tag w:val="StartDate"/>
          <w:id w:val="2088337325"/>
          <w:placeholder>
            <w:docPart w:val="00C8645069244273A057E99EF7EF43A2"/>
          </w:placeholder>
          <w:showingPlcHdr/>
        </w:sdtPr>
        <w:sdtContent>
          <w:r w:rsidR="00800912"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（含）至</w:t>
      </w:r>
      <w:sdt>
        <w:sdtPr>
          <w:rPr>
            <w:rStyle w:val="a"/>
            <w:rFonts w:ascii="STKaiti" w:hAnsi="STKaiti" w:cs="Microsoft YaHei" w:hint="eastAsia"/>
          </w:rPr>
          <w:alias w:val="PaymentDate_NC"/>
          <w:tag w:val="PaymentDate_NC"/>
          <w:id w:val="-1921937310"/>
          <w:placeholder>
            <w:docPart w:val="8D04B94745FF4407B2C08E494A90BCB3"/>
          </w:placeholder>
          <w:showingPlcHdr/>
        </w:sdtPr>
        <w:sdtEndPr>
          <w:rPr>
            <w:rStyle w:val="a"/>
          </w:rPr>
        </w:sdtEndPr>
        <w:sdtContent>
          <w:r w:rsidR="001B62DD"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（不含）期间的收益。</w:t>
      </w:r>
    </w:p>
    <w:p w:rsidR="007839E5" w:rsidRPr="004443DD" w:rsidRDefault="00F0082E" w:rsidP="009A7849">
      <w:pPr>
        <w:pStyle w:val="1"/>
        <w:ind w:right="80"/>
        <w:jc w:val="left"/>
        <w:rPr>
          <w:rStyle w:val="a"/>
          <w:rFonts w:ascii="STKaiti" w:hAnsi="STKaiti" w:cs="Microsoft YaHei"/>
        </w:rPr>
      </w:pPr>
      <w:r w:rsidRPr="004443DD">
        <w:rPr>
          <w:rStyle w:val="a"/>
          <w:rFonts w:ascii="STKaiti" w:eastAsia="STKaiti" w:hAnsi="STKaiti" w:cs="Microsoft YaHei" w:hint="eastAsia"/>
        </w:rPr>
        <w:t>为确保本次兑付兑息工作顺利进行，现将有关事宜公告如下：</w:t>
      </w:r>
    </w:p>
    <w:p w:rsidR="007839E5" w:rsidRPr="004443DD" w:rsidRDefault="00F0082E">
      <w:pPr>
        <w:pStyle w:val="1"/>
        <w:ind w:left="100"/>
        <w:jc w:val="left"/>
        <w:rPr>
          <w:rFonts w:ascii="STKaiti" w:eastAsia="STKaiti" w:hAnsi="STKaiti"/>
          <w:b/>
          <w:bCs/>
        </w:rPr>
      </w:pPr>
      <w:r w:rsidRPr="004443DD">
        <w:rPr>
          <w:rStyle w:val="2pt"/>
          <w:rFonts w:ascii="STKaiti" w:eastAsia="STKaiti" w:hAnsi="STKaiti" w:hint="eastAsia"/>
          <w:b/>
          <w:bCs/>
        </w:rPr>
        <w:t>一、分配方案</w:t>
      </w:r>
    </w:p>
    <w:p w:rsidR="007839E5" w:rsidRPr="00800912" w:rsidRDefault="00F0082E" w:rsidP="00800912">
      <w:pPr>
        <w:pStyle w:val="1"/>
        <w:topLinePunct/>
        <w:ind w:right="80" w:firstLineChars="200" w:firstLine="520"/>
        <w:jc w:val="left"/>
        <w:rPr>
          <w:rStyle w:val="a"/>
          <w:rFonts w:ascii="STKaiti" w:eastAsia="STKaiti" w:hAnsi="STKaiti" w:cs="Microsoft YaHei"/>
        </w:rPr>
      </w:pPr>
      <w:r w:rsidRPr="004443DD">
        <w:rPr>
          <w:rStyle w:val="TimesNewRoman2"/>
          <w:rFonts w:ascii="Times New Roman" w:eastAsia="STKaiti" w:hAnsi="Times New Roman" w:cs="Times New Roman"/>
          <w:sz w:val="26"/>
          <w:szCs w:val="26"/>
          <w:lang w:eastAsia="zh-TW"/>
        </w:rPr>
        <w:t>1</w:t>
      </w:r>
      <w:r w:rsidRPr="004443DD">
        <w:rPr>
          <w:rStyle w:val="a"/>
          <w:rFonts w:ascii="Times New Roman" w:eastAsia="STKaiti" w:hAnsi="Times New Roman" w:cs="Times New Roman"/>
        </w:rPr>
        <w:t>、</w:t>
      </w:r>
      <w:r w:rsidR="00800912" w:rsidRPr="004443DD">
        <w:rPr>
          <w:rStyle w:val="TimesNewRoman2"/>
          <w:rFonts w:ascii="Times New Roman" w:eastAsia="STKaiti" w:hAnsi="Times New Roman" w:cs="Times New Roman"/>
          <w:sz w:val="26"/>
          <w:szCs w:val="26"/>
          <w:lang w:eastAsia="zh-TW"/>
        </w:rPr>
        <w:t>1</w:t>
      </w:r>
      <w:r w:rsidR="00800912" w:rsidRPr="004443DD">
        <w:rPr>
          <w:rStyle w:val="TimesNewRoman2"/>
          <w:rFonts w:ascii="Times New Roman" w:eastAsiaTheme="minorEastAsia" w:hAnsi="Times New Roman" w:cs="Times New Roman" w:hint="eastAsia"/>
          <w:sz w:val="26"/>
          <w:szCs w:val="26"/>
          <w:lang w:eastAsia="zh-TW"/>
        </w:rPr>
        <w:t>6</w:t>
      </w:r>
      <w:r w:rsidR="00800912" w:rsidRPr="004443DD">
        <w:rPr>
          <w:rStyle w:val="a"/>
          <w:rFonts w:ascii="STKaiti" w:eastAsia="STKaiti" w:hAnsi="STKaiti" w:cs="Microsoft YaHei" w:hint="eastAsia"/>
        </w:rPr>
        <w:t>瀚华</w:t>
      </w:r>
      <w:r w:rsidR="00800912" w:rsidRPr="007A2010">
        <w:rPr>
          <w:rStyle w:val="a"/>
          <w:rFonts w:ascii="Times New Roman" w:eastAsia="STKaiti" w:hAnsi="Times New Roman" w:cs="Times New Roman"/>
        </w:rPr>
        <w:t>1</w:t>
      </w:r>
      <w:r w:rsidR="00800912" w:rsidRPr="007A2010">
        <w:rPr>
          <w:rStyle w:val="TimesNewRoman2"/>
          <w:rFonts w:ascii="Times New Roman" w:eastAsia="STKaiti" w:hAnsi="Times New Roman" w:cs="Times New Roman"/>
          <w:sz w:val="26"/>
          <w:szCs w:val="26"/>
          <w:lang w:val="en-US" w:eastAsia="zh-TW"/>
        </w:rPr>
        <w:t>A(“116260”)</w:t>
      </w:r>
      <w:r w:rsidRPr="004443DD">
        <w:rPr>
          <w:rStyle w:val="a"/>
          <w:rFonts w:ascii="STKaiti" w:eastAsia="STKaiti" w:hAnsi="STKaiti" w:cs="Microsoft YaHei" w:hint="eastAsia"/>
        </w:rPr>
        <w:t>每</w:t>
      </w:r>
      <w:r w:rsidRPr="002E6163">
        <w:rPr>
          <w:rStyle w:val="a"/>
          <w:rFonts w:ascii="Times New Roman" w:eastAsia="STKaiti" w:hAnsi="Times New Roman" w:cs="Times New Roman"/>
        </w:rPr>
        <w:t>10</w:t>
      </w:r>
      <w:r w:rsidRPr="004443DD">
        <w:rPr>
          <w:rStyle w:val="a"/>
          <w:rFonts w:ascii="STKaiti" w:eastAsia="STKaiti" w:hAnsi="STKaiti" w:cs="Microsoft YaHei" w:hint="eastAsia"/>
        </w:rPr>
        <w:t>份分配</w:t>
      </w:r>
      <w:sdt>
        <w:sdtPr>
          <w:rPr>
            <w:rStyle w:val="a"/>
            <w:rFonts w:ascii="STKaiti" w:eastAsia="STKaiti" w:hAnsi="STKaiti" w:cs="Microsoft YaHei" w:hint="eastAsia"/>
          </w:rPr>
          <w:alias w:val="0_TotalPaymentPerNote_10"/>
          <w:tag w:val="0_TotalPaymentPerNote_10"/>
          <w:id w:val="643246953"/>
          <w:placeholder>
            <w:docPart w:val="DefaultPlaceholder_1081868574"/>
          </w:placeholder>
          <w:showingPlcHdr/>
        </w:sdtPr>
        <w:sdtEndPr>
          <w:rPr>
            <w:rStyle w:val="a"/>
          </w:rPr>
        </w:sdtEndPr>
        <w:sdtContent>
          <w:r w:rsidR="000702B9"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w:t>
      </w:r>
      <w:r w:rsidRPr="004443DD">
        <w:rPr>
          <w:rStyle w:val="a"/>
          <w:rFonts w:ascii="STKaiti" w:eastAsia="STKaiti" w:hAnsi="STKaiti" w:cs="Microsoft YaHei"/>
        </w:rPr>
        <w:t>(</w:t>
      </w:r>
      <w:r w:rsidRPr="004443DD">
        <w:rPr>
          <w:rStyle w:val="a"/>
          <w:rFonts w:ascii="STKaiti" w:eastAsia="STKaiti" w:hAnsi="STKaiti" w:cs="Microsoft YaHei" w:hint="eastAsia"/>
        </w:rPr>
        <w:t>含税</w:t>
      </w:r>
      <w:r w:rsidRPr="004443DD">
        <w:rPr>
          <w:rStyle w:val="a"/>
          <w:rFonts w:ascii="STKaiti" w:eastAsia="STKaiti" w:hAnsi="STKaiti" w:cs="Microsoft YaHei"/>
        </w:rPr>
        <w:t>)</w:t>
      </w:r>
      <w:r w:rsidRPr="004443DD">
        <w:rPr>
          <w:rStyle w:val="a"/>
          <w:rFonts w:ascii="STKaiti" w:eastAsia="STKaiti" w:hAnsi="STKaiti" w:cs="Microsoft YaHei" w:hint="eastAsia"/>
        </w:rPr>
        <w:t>，其中本金</w:t>
      </w:r>
      <w:sdt>
        <w:sdtPr>
          <w:rPr>
            <w:rStyle w:val="a"/>
            <w:rFonts w:ascii="STKaiti" w:eastAsia="STKaiti" w:hAnsi="STKaiti" w:cs="Microsoft YaHei" w:hint="eastAsia"/>
          </w:rPr>
          <w:alias w:val="0_PrincipalPaymentPerNote_10"/>
          <w:tag w:val="0_PrincipalPaymentPerNote_10"/>
          <w:id w:val="-1006815802"/>
          <w:placeholder>
            <w:docPart w:val="DefaultPlaceholder_1081868574"/>
          </w:placeholder>
          <w:showingPlcHdr/>
        </w:sdtPr>
        <w:sdtEndPr>
          <w:rPr>
            <w:rStyle w:val="a"/>
          </w:rPr>
        </w:sdtEndPr>
        <w:sdtContent>
          <w:r w:rsidR="000702B9"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元人民币，派发收益</w:t>
      </w:r>
      <w:sdt>
        <w:sdtPr>
          <w:rPr>
            <w:rStyle w:val="a"/>
            <w:rFonts w:ascii="STKaiti" w:eastAsia="STKaiti" w:hAnsi="STKaiti" w:cs="Microsoft YaHei" w:hint="eastAsia"/>
          </w:rPr>
          <w:alias w:val="0_CouponPaymentPerNote_10"/>
          <w:tag w:val="0_CouponPaymentPerNote_10"/>
          <w:id w:val="-287906162"/>
          <w:placeholder>
            <w:docPart w:val="DefaultPlaceholder_1081868574"/>
          </w:placeholder>
          <w:showingPlcHdr/>
        </w:sdtPr>
        <w:sdtEndPr>
          <w:rPr>
            <w:rStyle w:val="a"/>
          </w:rPr>
        </w:sdtEndPr>
        <w:sdtContent>
          <w:r w:rsidR="000702B9"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元人民币。扣税后个人、证券投资基金资产支持证券持有人取得的实际每</w:t>
      </w:r>
      <w:r w:rsidRPr="002E6163">
        <w:rPr>
          <w:rStyle w:val="a"/>
          <w:rFonts w:ascii="Times New Roman" w:eastAsia="STKaiti" w:hAnsi="Times New Roman" w:cs="Times New Roman"/>
        </w:rPr>
        <w:t>10</w:t>
      </w:r>
      <w:r w:rsidRPr="004443DD">
        <w:rPr>
          <w:rStyle w:val="a"/>
          <w:rFonts w:ascii="STKaiti" w:eastAsia="STKaiti" w:hAnsi="STKaiti" w:cs="Microsoft YaHei" w:hint="eastAsia"/>
        </w:rPr>
        <w:t>份派发利息为</w:t>
      </w:r>
      <w:sdt>
        <w:sdtPr>
          <w:rPr>
            <w:rStyle w:val="a"/>
            <w:rFonts w:ascii="STKaiti" w:eastAsia="STKaiti" w:hAnsi="STKaiti" w:cs="Microsoft YaHei" w:hint="eastAsia"/>
          </w:rPr>
          <w:alias w:val="0_PrincipalPaymentPerNote_CouponPaymentPerNote_10_0.8"/>
          <w:tag w:val="0_PrincipalPaymentPerNote_CouponPaymentPerNote_10_0.8"/>
          <w:id w:val="853232190"/>
          <w:placeholder>
            <w:docPart w:val="DefaultPlaceholder_1081868574"/>
          </w:placeholder>
          <w:showingPlcHdr/>
        </w:sdtPr>
        <w:sdtEndPr>
          <w:rPr>
            <w:rStyle w:val="a"/>
          </w:rPr>
        </w:sdtEndPr>
        <w:sdtContent>
          <w:r w:rsidR="000702B9"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元人民币，其中本金</w:t>
      </w:r>
      <w:sdt>
        <w:sdtPr>
          <w:rPr>
            <w:rStyle w:val="a"/>
            <w:rFonts w:ascii="STKaiti" w:eastAsia="STKaiti" w:hAnsi="STKaiti" w:cs="Microsoft YaHei" w:hint="eastAsia"/>
          </w:rPr>
          <w:alias w:val="0_PrincipalPaymentPerNote_10"/>
          <w:tag w:val="0_PrincipalPaymentPerNote_10"/>
          <w:id w:val="-2017686601"/>
          <w:placeholder>
            <w:docPart w:val="DefaultPlaceholder_1081868574"/>
          </w:placeholder>
          <w:showingPlcHdr/>
        </w:sdtPr>
        <w:sdtEndPr>
          <w:rPr>
            <w:rStyle w:val="a"/>
          </w:rPr>
        </w:sdtEndPr>
        <w:sdtContent>
          <w:r w:rsidR="006A1B3B"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元人民币，派发收益</w:t>
      </w:r>
      <w:sdt>
        <w:sdtPr>
          <w:rPr>
            <w:rStyle w:val="a"/>
            <w:rFonts w:ascii="STKaiti" w:eastAsia="STKaiti" w:hAnsi="STKaiti" w:cs="Microsoft YaHei" w:hint="eastAsia"/>
          </w:rPr>
          <w:alias w:val="0_CouponPaymentPerNote_10_0.8"/>
          <w:tag w:val="0_CouponPaymentPerNote_10_0.8"/>
          <w:id w:val="-1882696907"/>
          <w:placeholder>
            <w:docPart w:val="DefaultPlaceholder_1081868574"/>
          </w:placeholder>
          <w:showingPlcHdr/>
        </w:sdtPr>
        <w:sdtEndPr>
          <w:rPr>
            <w:rStyle w:val="a"/>
          </w:rPr>
        </w:sdtEndPr>
        <w:sdtContent>
          <w:r w:rsidR="006A1B3B"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w:t>
      </w:r>
      <w:r w:rsidRPr="004443DD">
        <w:rPr>
          <w:rStyle w:val="a"/>
          <w:rFonts w:ascii="STKaiti" w:eastAsia="STKaiti" w:hAnsi="STKaiti" w:cs="Microsoft YaHei"/>
        </w:rPr>
        <w:t>;</w:t>
      </w:r>
      <w:r w:rsidRPr="004443DD">
        <w:rPr>
          <w:rStyle w:val="a"/>
          <w:rFonts w:ascii="STKaiti" w:eastAsia="STKaiti" w:hAnsi="STKaiti" w:cs="Microsoft YaHei" w:hint="eastAsia"/>
        </w:rPr>
        <w:t>扣税后非居民企业（包含</w:t>
      </w:r>
      <w:r w:rsidRPr="002E6163">
        <w:rPr>
          <w:rStyle w:val="a"/>
          <w:rFonts w:ascii="Times New Roman" w:eastAsia="STKaiti" w:hAnsi="Times New Roman" w:cs="Times New Roman"/>
        </w:rPr>
        <w:t>QFII</w:t>
      </w:r>
      <w:r w:rsidRPr="002E6163">
        <w:rPr>
          <w:rStyle w:val="a"/>
          <w:rFonts w:ascii="Times New Roman" w:eastAsia="STKaiti" w:hAnsi="Times New Roman" w:cs="Times New Roman"/>
          <w:lang w:val="en-US"/>
        </w:rPr>
        <w:t>、</w:t>
      </w:r>
      <w:r w:rsidRPr="002E6163">
        <w:rPr>
          <w:rStyle w:val="a"/>
          <w:rFonts w:ascii="Times New Roman" w:eastAsia="STKaiti" w:hAnsi="Times New Roman" w:cs="Times New Roman"/>
        </w:rPr>
        <w:t>RQFII</w:t>
      </w:r>
      <w:r w:rsidRPr="004443DD">
        <w:rPr>
          <w:rStyle w:val="a"/>
          <w:rFonts w:ascii="STKaiti" w:eastAsia="STKaiti" w:hAnsi="STKaiti" w:cs="Microsoft YaHei"/>
          <w:lang w:val="en-US"/>
        </w:rPr>
        <w:t>)</w:t>
      </w:r>
      <w:r w:rsidRPr="004443DD">
        <w:rPr>
          <w:rStyle w:val="a"/>
          <w:rFonts w:ascii="STKaiti" w:eastAsia="STKaiti" w:hAnsi="STKaiti" w:cs="Microsoft YaHei" w:hint="eastAsia"/>
        </w:rPr>
        <w:t>资产支持证券持有人收得的实际每</w:t>
      </w:r>
      <w:r w:rsidRPr="002E6163">
        <w:rPr>
          <w:rStyle w:val="a"/>
          <w:rFonts w:ascii="Times New Roman" w:eastAsia="STKaiti" w:hAnsi="Times New Roman" w:cs="Times New Roman"/>
        </w:rPr>
        <w:t>10</w:t>
      </w:r>
      <w:r w:rsidRPr="004443DD">
        <w:rPr>
          <w:rStyle w:val="a"/>
          <w:rFonts w:ascii="STKaiti" w:eastAsia="STKaiti" w:hAnsi="STKaiti" w:cs="Microsoft YaHei" w:hint="eastAsia"/>
        </w:rPr>
        <w:t>份派发利息为</w:t>
      </w:r>
      <w:sdt>
        <w:sdtPr>
          <w:rPr>
            <w:rStyle w:val="a"/>
            <w:rFonts w:ascii="STKaiti" w:eastAsia="STKaiti" w:hAnsi="STKaiti" w:cs="Microsoft YaHei" w:hint="eastAsia"/>
          </w:rPr>
          <w:alias w:val="0_PrincipalPaymentPerNote_CouponPaymentPerNote_10_0.9"/>
          <w:tag w:val="0_PrincipalPaymentPerNote_CouponPaymentPerNote_10_0.9"/>
          <w:id w:val="-892036546"/>
          <w:placeholder>
            <w:docPart w:val="DefaultPlaceholder_1081868574"/>
          </w:placeholder>
          <w:showingPlcHdr/>
        </w:sdtPr>
        <w:sdtEndPr>
          <w:rPr>
            <w:rStyle w:val="a"/>
          </w:rPr>
        </w:sdtEndPr>
        <w:sdtContent>
          <w:r w:rsidR="006A1B3B"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元人民币，其中本金</w:t>
      </w:r>
      <w:sdt>
        <w:sdtPr>
          <w:rPr>
            <w:rStyle w:val="a"/>
            <w:rFonts w:ascii="STKaiti" w:eastAsia="STKaiti" w:hAnsi="STKaiti" w:cs="Microsoft YaHei" w:hint="eastAsia"/>
          </w:rPr>
          <w:alias w:val="0_PrincipalPaymentPerNote_10"/>
          <w:tag w:val="0_PrincipalPaymentPerNote_10"/>
          <w:id w:val="1490280829"/>
          <w:placeholder>
            <w:docPart w:val="DefaultPlaceholder_1081868574"/>
          </w:placeholder>
          <w:showingPlcHdr/>
        </w:sdtPr>
        <w:sdtEndPr>
          <w:rPr>
            <w:rStyle w:val="a"/>
          </w:rPr>
        </w:sdtEndPr>
        <w:sdtContent>
          <w:r w:rsidR="006A1B3B"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元人民币，派发收益</w:t>
      </w:r>
      <w:sdt>
        <w:sdtPr>
          <w:rPr>
            <w:rStyle w:val="a"/>
            <w:rFonts w:ascii="STKaiti" w:eastAsia="STKaiti" w:hAnsi="STKaiti" w:cs="Microsoft YaHei" w:hint="eastAsia"/>
          </w:rPr>
          <w:alias w:val="0_CouponPaymentPerNote_10_0.9"/>
          <w:tag w:val="0_CouponPaymentPerNote_10_0.9"/>
          <w:id w:val="-569733980"/>
          <w:placeholder>
            <w:docPart w:val="DefaultPlaceholder_1081868574"/>
          </w:placeholder>
          <w:showingPlcHdr/>
        </w:sdtPr>
        <w:sdtEndPr>
          <w:rPr>
            <w:rStyle w:val="a"/>
          </w:rPr>
        </w:sdtEndPr>
        <w:sdtContent>
          <w:r w:rsidR="006A1B3B"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元人民币。</w:t>
      </w:r>
    </w:p>
    <w:p w:rsidR="002E6163" w:rsidRPr="002E6163" w:rsidRDefault="002E6163">
      <w:pPr>
        <w:pStyle w:val="1"/>
        <w:topLinePunct/>
        <w:ind w:firstLineChars="200" w:firstLine="520"/>
        <w:jc w:val="both"/>
        <w:rPr>
          <w:rStyle w:val="a"/>
          <w:rFonts w:ascii="STKaiti" w:eastAsia="PMingLiU" w:hAnsi="STKaiti" w:cs="Microsoft YaHei"/>
        </w:rPr>
      </w:pPr>
    </w:p>
    <w:p w:rsidR="007839E5" w:rsidRPr="00800912" w:rsidRDefault="002E6163" w:rsidP="00800912">
      <w:pPr>
        <w:pStyle w:val="1"/>
        <w:topLinePunct/>
        <w:ind w:right="80" w:firstLineChars="200" w:firstLine="520"/>
        <w:jc w:val="left"/>
        <w:rPr>
          <w:rFonts w:ascii="STKaiti" w:eastAsia="PMingLiU" w:hAnsi="STKaiti" w:cs="Microsoft YaHei"/>
          <w:lang w:val="en-US"/>
        </w:rPr>
      </w:pPr>
      <w:r w:rsidRPr="002E6163">
        <w:rPr>
          <w:rStyle w:val="TimesNewRoman2"/>
          <w:rFonts w:ascii="Times New Roman" w:eastAsia="STKaiti" w:hAnsi="Times New Roman" w:cs="Times New Roman"/>
          <w:sz w:val="26"/>
          <w:szCs w:val="26"/>
          <w:lang w:eastAsia="zh-TW"/>
        </w:rPr>
        <w:t>2</w:t>
      </w:r>
      <w:r w:rsidRPr="002E6163">
        <w:rPr>
          <w:rStyle w:val="TimesNewRoman2"/>
          <w:rFonts w:ascii="Times New Roman" w:eastAsia="STKaiti" w:hAnsi="Times New Roman" w:cs="Times New Roman" w:hint="eastAsia"/>
          <w:sz w:val="26"/>
          <w:szCs w:val="26"/>
          <w:lang w:eastAsia="zh-TW"/>
        </w:rPr>
        <w:t>、</w:t>
      </w:r>
      <w:r w:rsidR="00800912" w:rsidRPr="004443DD">
        <w:rPr>
          <w:rStyle w:val="TimesNewRoman2"/>
          <w:rFonts w:ascii="Times New Roman" w:eastAsia="STKaiti" w:hAnsi="Times New Roman" w:cs="Times New Roman"/>
          <w:sz w:val="26"/>
          <w:szCs w:val="26"/>
          <w:lang w:eastAsia="zh-TW"/>
        </w:rPr>
        <w:t>1</w:t>
      </w:r>
      <w:r w:rsidR="00800912" w:rsidRPr="004443DD">
        <w:rPr>
          <w:rStyle w:val="TimesNewRoman2"/>
          <w:rFonts w:ascii="Times New Roman" w:eastAsiaTheme="minorEastAsia" w:hAnsi="Times New Roman" w:cs="Times New Roman" w:hint="eastAsia"/>
          <w:sz w:val="26"/>
          <w:szCs w:val="26"/>
          <w:lang w:eastAsia="zh-TW"/>
        </w:rPr>
        <w:t>6</w:t>
      </w:r>
      <w:r w:rsidR="00800912" w:rsidRPr="004443DD">
        <w:rPr>
          <w:rStyle w:val="a"/>
          <w:rFonts w:ascii="STKaiti" w:eastAsia="STKaiti" w:hAnsi="STKaiti" w:cs="Microsoft YaHei" w:hint="eastAsia"/>
        </w:rPr>
        <w:t>瀚华</w:t>
      </w:r>
      <w:r w:rsidR="00800912" w:rsidRPr="007A2010">
        <w:rPr>
          <w:rStyle w:val="a"/>
          <w:rFonts w:ascii="Times New Roman" w:eastAsia="STKaiti" w:hAnsi="Times New Roman" w:cs="Times New Roman"/>
        </w:rPr>
        <w:t>1</w:t>
      </w:r>
      <w:r w:rsidR="00800912" w:rsidRPr="007A2010">
        <w:rPr>
          <w:rStyle w:val="TimesNewRoman2"/>
          <w:rFonts w:ascii="Times New Roman" w:eastAsiaTheme="minorEastAsia" w:hAnsi="Times New Roman" w:cs="Times New Roman"/>
          <w:sz w:val="26"/>
          <w:szCs w:val="26"/>
          <w:lang w:eastAsia="zh-TW"/>
        </w:rPr>
        <w:t>B</w:t>
      </w:r>
      <w:r w:rsidR="00800912" w:rsidRPr="007A2010">
        <w:rPr>
          <w:rStyle w:val="TimesNewRoman2"/>
          <w:rFonts w:ascii="Times New Roman" w:eastAsia="STKaiti" w:hAnsi="Times New Roman" w:cs="Times New Roman"/>
          <w:sz w:val="26"/>
          <w:szCs w:val="26"/>
          <w:lang w:val="en-US" w:eastAsia="zh-TW"/>
        </w:rPr>
        <w:t>(“116261”)</w:t>
      </w:r>
      <w:r w:rsidR="00F0082E" w:rsidRPr="004443DD">
        <w:rPr>
          <w:rFonts w:ascii="STKaiti" w:eastAsia="STKaiti" w:hAnsi="STKaiti" w:cs="Microsoft YaHei" w:hint="eastAsia"/>
        </w:rPr>
        <w:t>每</w:t>
      </w:r>
      <w:r w:rsidR="00F0082E" w:rsidRPr="002E6163">
        <w:rPr>
          <w:rFonts w:ascii="Times New Roman" w:eastAsia="STKaiti" w:hAnsi="Times New Roman" w:cs="Times New Roman"/>
        </w:rPr>
        <w:t>10</w:t>
      </w:r>
      <w:r w:rsidR="00F0082E" w:rsidRPr="004443DD">
        <w:rPr>
          <w:rFonts w:ascii="STKaiti" w:eastAsia="STKaiti" w:hAnsi="STKaiti" w:cs="Microsoft YaHei" w:hint="eastAsia"/>
        </w:rPr>
        <w:t>份分配</w:t>
      </w:r>
      <w:sdt>
        <w:sdtPr>
          <w:rPr>
            <w:rFonts w:ascii="STKaiti" w:eastAsia="STKaiti" w:hAnsi="STKaiti" w:cs="Microsoft YaHei" w:hint="eastAsia"/>
          </w:rPr>
          <w:alias w:val="1_TotalPaymentPerNote_10"/>
          <w:tag w:val="1_TotalPaymentPerNote_10"/>
          <w:id w:val="-1690061497"/>
          <w:placeholder>
            <w:docPart w:val="DefaultPlaceholder_1081868574"/>
          </w:placeholder>
          <w:showingPlcHdr/>
        </w:sdtPr>
        <w:sdtEndPr/>
        <w:sdtContent>
          <w:r w:rsidR="000702B9"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元人民币（含税），其中本金</w:t>
      </w:r>
      <w:sdt>
        <w:sdtPr>
          <w:rPr>
            <w:rFonts w:ascii="STKaiti" w:eastAsia="STKaiti" w:hAnsi="STKaiti" w:cs="Microsoft YaHei" w:hint="eastAsia"/>
          </w:rPr>
          <w:alias w:val="1_PrincipalPaymentPerNote_10"/>
          <w:tag w:val="1_PrincipalPaymentPerNote_10"/>
          <w:id w:val="865328639"/>
          <w:placeholder>
            <w:docPart w:val="DefaultPlaceholder_1081868574"/>
          </w:placeholder>
          <w:showingPlcHdr/>
        </w:sdtPr>
        <w:sdtEndPr/>
        <w:sdtContent>
          <w:r w:rsidR="000702B9"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元人民币，派发收益</w:t>
      </w:r>
      <w:sdt>
        <w:sdtPr>
          <w:rPr>
            <w:rFonts w:ascii="STKaiti" w:eastAsia="STKaiti" w:hAnsi="STKaiti" w:cs="Microsoft YaHei" w:hint="eastAsia"/>
          </w:rPr>
          <w:alias w:val="1_CouponPaymentPerNote_10"/>
          <w:tag w:val="1_CouponPaymentPerNote_10"/>
          <w:id w:val="-1954777054"/>
          <w:placeholder>
            <w:docPart w:val="DefaultPlaceholder_1081868574"/>
          </w:placeholder>
          <w:showingPlcHdr/>
        </w:sdtPr>
        <w:sdtEndPr/>
        <w:sdtContent>
          <w:r w:rsidR="000702B9"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元人民币。扣税后个人、证券投资基金资产支持证券持有人取得的实际每</w:t>
      </w:r>
      <w:r w:rsidR="00F0082E" w:rsidRPr="002E6163">
        <w:rPr>
          <w:rFonts w:ascii="Times New Roman" w:eastAsia="STKaiti" w:hAnsi="Times New Roman" w:cs="Times New Roman"/>
        </w:rPr>
        <w:t>10</w:t>
      </w:r>
      <w:r w:rsidR="00F0082E" w:rsidRPr="004443DD">
        <w:rPr>
          <w:rFonts w:ascii="STKaiti" w:eastAsia="STKaiti" w:hAnsi="STKaiti" w:cs="Microsoft YaHei" w:hint="eastAsia"/>
        </w:rPr>
        <w:t>份派发利息为</w:t>
      </w:r>
      <w:sdt>
        <w:sdtPr>
          <w:rPr>
            <w:rFonts w:ascii="STKaiti" w:eastAsia="STKaiti" w:hAnsi="STKaiti" w:cs="Microsoft YaHei" w:hint="eastAsia"/>
          </w:rPr>
          <w:alias w:val="1_PrincipalPaymentPerNote_CouponPaymentPerNote_10_0.8"/>
          <w:tag w:val="1_PrincipalPaymentPerNote_CouponPaymentPerNote_10_0.8"/>
          <w:id w:val="212311099"/>
          <w:placeholder>
            <w:docPart w:val="DefaultPlaceholder_1081868574"/>
          </w:placeholder>
          <w:showingPlcHdr/>
        </w:sdtPr>
        <w:sdtEndPr/>
        <w:sdtContent>
          <w:r w:rsidR="000702B9"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w:t>
      </w:r>
      <w:r w:rsidR="00F0082E" w:rsidRPr="004443DD">
        <w:rPr>
          <w:rFonts w:ascii="STKaiti" w:eastAsia="STKaiti" w:hAnsi="STKaiti" w:cs="Microsoft YaHei" w:hint="eastAsia"/>
          <w:lang w:val="en-US"/>
        </w:rPr>
        <w:t>，</w:t>
      </w:r>
      <w:r w:rsidR="00F0082E" w:rsidRPr="004443DD">
        <w:rPr>
          <w:rFonts w:ascii="STKaiti" w:eastAsia="STKaiti" w:hAnsi="STKaiti" w:cs="Microsoft YaHei" w:hint="eastAsia"/>
        </w:rPr>
        <w:t>其中本金</w:t>
      </w:r>
      <w:sdt>
        <w:sdtPr>
          <w:rPr>
            <w:rFonts w:ascii="STKaiti" w:eastAsia="STKaiti" w:hAnsi="STKaiti" w:cs="Microsoft YaHei" w:hint="eastAsia"/>
          </w:rPr>
          <w:alias w:val="1_PrincipalPaymentPerNote_10"/>
          <w:tag w:val="1_PrincipalPaymentPerNote_10"/>
          <w:id w:val="-230004095"/>
          <w:placeholder>
            <w:docPart w:val="DefaultPlaceholder_1081868574"/>
          </w:placeholder>
          <w:showingPlcHdr/>
        </w:sdtPr>
        <w:sdtEndPr/>
        <w:sdtContent>
          <w:r w:rsidR="006A1B3B"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元人民币，派发收益</w:t>
      </w:r>
      <w:sdt>
        <w:sdtPr>
          <w:rPr>
            <w:rFonts w:ascii="STKaiti" w:eastAsia="STKaiti" w:hAnsi="STKaiti" w:cs="Microsoft YaHei" w:hint="eastAsia"/>
          </w:rPr>
          <w:alias w:val="1_CouponPaymentPerNote_10_0.8"/>
          <w:tag w:val="1_CouponPaymentPerNote_10_0.8"/>
          <w:id w:val="-659775870"/>
          <w:placeholder>
            <w:docPart w:val="DefaultPlaceholder_1081868574"/>
          </w:placeholder>
          <w:showingPlcHdr/>
        </w:sdtPr>
        <w:sdtEndPr/>
        <w:sdtContent>
          <w:r w:rsidR="000702B9"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元人民币；扣税后非居民企业（包含</w:t>
      </w:r>
      <w:r w:rsidR="00F0082E" w:rsidRPr="002E6163">
        <w:rPr>
          <w:rFonts w:ascii="Times New Roman" w:eastAsia="STKaiti" w:hAnsi="Times New Roman" w:cs="Times New Roman"/>
        </w:rPr>
        <w:t>QFII</w:t>
      </w:r>
      <w:r w:rsidR="00F0082E" w:rsidRPr="002E6163">
        <w:rPr>
          <w:rFonts w:ascii="Times New Roman" w:eastAsia="STKaiti" w:hAnsi="Times New Roman" w:cs="Times New Roman"/>
          <w:lang w:val="en-US"/>
        </w:rPr>
        <w:t>、</w:t>
      </w:r>
      <w:r w:rsidR="00F0082E" w:rsidRPr="002E6163">
        <w:rPr>
          <w:rFonts w:ascii="Times New Roman" w:eastAsia="STKaiti" w:hAnsi="Times New Roman" w:cs="Times New Roman"/>
        </w:rPr>
        <w:t>RQFII</w:t>
      </w:r>
      <w:r w:rsidR="00F0082E" w:rsidRPr="004443DD">
        <w:rPr>
          <w:rFonts w:ascii="STKaiti" w:eastAsia="STKaiti" w:hAnsi="STKaiti" w:cs="Microsoft YaHei"/>
          <w:lang w:val="en-US"/>
        </w:rPr>
        <w:t>)</w:t>
      </w:r>
      <w:r w:rsidR="00F0082E" w:rsidRPr="004443DD">
        <w:rPr>
          <w:rFonts w:ascii="STKaiti" w:eastAsia="STKaiti" w:hAnsi="STKaiti" w:cs="Microsoft YaHei" w:hint="eastAsia"/>
        </w:rPr>
        <w:t>资产支持证券持有人収得的实际每</w:t>
      </w:r>
      <w:r w:rsidR="00F0082E" w:rsidRPr="002E6163">
        <w:rPr>
          <w:rFonts w:ascii="Times New Roman" w:eastAsia="STKaiti" w:hAnsi="Times New Roman" w:cs="Times New Roman"/>
        </w:rPr>
        <w:t>10</w:t>
      </w:r>
      <w:r w:rsidR="00F0082E" w:rsidRPr="004443DD">
        <w:rPr>
          <w:rFonts w:ascii="STKaiti" w:eastAsia="STKaiti" w:hAnsi="STKaiti" w:cs="Microsoft YaHei" w:hint="eastAsia"/>
        </w:rPr>
        <w:t>份派发利息为</w:t>
      </w:r>
      <w:sdt>
        <w:sdtPr>
          <w:rPr>
            <w:rFonts w:ascii="STKaiti" w:eastAsia="STKaiti" w:hAnsi="STKaiti" w:cs="Microsoft YaHei" w:hint="eastAsia"/>
          </w:rPr>
          <w:alias w:val="1_PrincipalPaymentPerNote_CouponPaymentPerNote_10_0.9"/>
          <w:tag w:val="1_PrincipalPaymentPerNote_CouponPaymentPerNote_10_0.9"/>
          <w:id w:val="-754117219"/>
          <w:placeholder>
            <w:docPart w:val="DefaultPlaceholder_1081868574"/>
          </w:placeholder>
          <w:showingPlcHdr/>
        </w:sdtPr>
        <w:sdtEndPr/>
        <w:sdtContent>
          <w:r w:rsidR="006A1B3B"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元人民币，其中本金</w:t>
      </w:r>
      <w:sdt>
        <w:sdtPr>
          <w:rPr>
            <w:rFonts w:ascii="STKaiti" w:eastAsia="STKaiti" w:hAnsi="STKaiti" w:cs="Microsoft YaHei" w:hint="eastAsia"/>
          </w:rPr>
          <w:alias w:val="1_PrincipalPaymentPerNote_10"/>
          <w:tag w:val="1_PrincipalPaymentPerNote_10"/>
          <w:id w:val="966328723"/>
          <w:placeholder>
            <w:docPart w:val="DefaultPlaceholder_1081868574"/>
          </w:placeholder>
          <w:showingPlcHdr/>
        </w:sdtPr>
        <w:sdtEndPr/>
        <w:sdtContent>
          <w:r w:rsidR="006A1B3B"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元人民币，派发收益</w:t>
      </w:r>
      <w:sdt>
        <w:sdtPr>
          <w:rPr>
            <w:rFonts w:ascii="STKaiti" w:eastAsia="STKaiti" w:hAnsi="STKaiti" w:cs="Microsoft YaHei" w:hint="eastAsia"/>
          </w:rPr>
          <w:alias w:val="1_CouponPaymentPerNote_10_10_0.9"/>
          <w:tag w:val="1_CouponPaymentPerNote_10_0.9"/>
          <w:id w:val="2033607755"/>
          <w:placeholder>
            <w:docPart w:val="DefaultPlaceholder_1081868574"/>
          </w:placeholder>
          <w:showingPlcHdr/>
        </w:sdtPr>
        <w:sdtEndPr/>
        <w:sdtContent>
          <w:r w:rsidR="006A1B3B" w:rsidRPr="004443DD">
            <w:rPr>
              <w:rStyle w:val="PlaceholderText"/>
              <w:rFonts w:ascii="STKaiti" w:eastAsia="STKaiti" w:hAnsi="STKaiti"/>
            </w:rPr>
            <w:t>Click here to enter text.</w:t>
          </w:r>
        </w:sdtContent>
      </w:sdt>
      <w:r w:rsidR="00F0082E" w:rsidRPr="004443DD">
        <w:rPr>
          <w:rFonts w:ascii="STKaiti" w:eastAsia="STKaiti" w:hAnsi="STKaiti" w:cs="Microsoft YaHei" w:hint="eastAsia"/>
        </w:rPr>
        <w:t>元人民币。</w:t>
      </w:r>
    </w:p>
    <w:p w:rsidR="002E6163" w:rsidRPr="002E6163" w:rsidRDefault="002E6163">
      <w:pPr>
        <w:pStyle w:val="1"/>
        <w:topLinePunct/>
        <w:ind w:firstLineChars="200" w:firstLine="520"/>
        <w:jc w:val="both"/>
        <w:rPr>
          <w:rFonts w:ascii="STKaiti" w:eastAsia="PMingLiU" w:hAnsi="STKaiti" w:cs="Microsoft YaHei"/>
        </w:rPr>
      </w:pPr>
    </w:p>
    <w:p w:rsidR="007839E5" w:rsidRPr="002E6163" w:rsidRDefault="002E6163">
      <w:pPr>
        <w:pStyle w:val="1"/>
        <w:ind w:left="100"/>
        <w:jc w:val="left"/>
        <w:rPr>
          <w:rStyle w:val="2pt"/>
          <w:rFonts w:ascii="STKaiti" w:eastAsia="PMingLiU" w:hAnsi="STKaiti"/>
          <w:b/>
          <w:bCs/>
          <w:lang w:val="en-US"/>
        </w:rPr>
      </w:pPr>
      <w:r>
        <w:rPr>
          <w:rStyle w:val="2pt"/>
          <w:rFonts w:ascii="STKaiti" w:eastAsia="STKaiti" w:hAnsi="STKaiti" w:hint="eastAsia"/>
          <w:b/>
          <w:bCs/>
        </w:rPr>
        <w:t>二</w:t>
      </w:r>
      <w:r w:rsidRPr="004443DD">
        <w:rPr>
          <w:rStyle w:val="2pt"/>
          <w:rFonts w:ascii="STKaiti" w:eastAsia="STKaiti" w:hAnsi="STKaiti" w:hint="eastAsia"/>
          <w:b/>
          <w:bCs/>
        </w:rPr>
        <w:t>、</w:t>
      </w:r>
      <w:r>
        <w:rPr>
          <w:rStyle w:val="2pt"/>
          <w:rFonts w:ascii="STKaiti" w:eastAsia="STKaiti" w:hAnsi="STKaiti" w:hint="eastAsia"/>
          <w:b/>
          <w:bCs/>
          <w:lang w:val="en-US"/>
        </w:rPr>
        <w:t>分配时间</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lang w:val="en-US"/>
        </w:rPr>
        <w:t>1</w:t>
      </w:r>
      <w:r w:rsidR="00800912" w:rsidRPr="002E6163">
        <w:rPr>
          <w:rStyle w:val="TimesNewRoman2"/>
          <w:rFonts w:ascii="Times New Roman" w:eastAsia="STKaiti" w:hAnsi="Times New Roman" w:cs="Times New Roman" w:hint="eastAsia"/>
          <w:sz w:val="26"/>
          <w:szCs w:val="26"/>
          <w:lang w:eastAsia="zh-TW"/>
        </w:rPr>
        <w:t>、</w:t>
      </w:r>
      <w:r w:rsidRPr="004443DD">
        <w:rPr>
          <w:rFonts w:ascii="STKaiti" w:eastAsia="STKaiti" w:hAnsi="STKaiti" w:cs="Microsoft YaHei" w:hint="eastAsia"/>
        </w:rPr>
        <w:t>权益登记日（</w:t>
      </w:r>
      <w:r w:rsidRPr="004443DD">
        <w:rPr>
          <w:rFonts w:ascii="STKaiti" w:eastAsia="STKaiti" w:hAnsi="STKaiti" w:cs="Microsoft YaHei"/>
        </w:rPr>
        <w:t>R</w:t>
      </w:r>
      <w:r w:rsidRPr="004443DD">
        <w:rPr>
          <w:rFonts w:ascii="STKaiti" w:eastAsia="STKaiti" w:hAnsi="STKaiti" w:cs="Microsoft YaHei" w:hint="eastAsia"/>
        </w:rPr>
        <w:t>日）：</w:t>
      </w:r>
      <w:sdt>
        <w:sdtPr>
          <w:rPr>
            <w:rFonts w:ascii="STKaiti" w:eastAsia="STKaiti" w:hAnsi="STKaiti" w:cs="Microsoft YaHei" w:hint="eastAsia"/>
          </w:rPr>
          <w:alias w:val="RegistrationDate"/>
          <w:tag w:val="RegistrationDate"/>
          <w:id w:val="-1014455897"/>
          <w:placeholder>
            <w:docPart w:val="3D67CE205BB644F897566DA2FE6256B7"/>
          </w:placeholder>
          <w:showingPlcHdr/>
        </w:sdtPr>
        <w:sdtEndPr/>
        <w:sdtContent>
          <w:r w:rsidR="00317A23" w:rsidRPr="004443DD">
            <w:rPr>
              <w:rStyle w:val="PlaceholderText"/>
              <w:rFonts w:ascii="STKaiti" w:eastAsia="STKaiti" w:hAnsi="STKaiti"/>
            </w:rPr>
            <w:t>Click here to enter text</w:t>
          </w:r>
          <w:proofErr w:type="gramStart"/>
          <w:r w:rsidR="00317A23" w:rsidRPr="004443DD">
            <w:rPr>
              <w:rStyle w:val="PlaceholderText"/>
              <w:rFonts w:ascii="STKaiti" w:eastAsia="STKaiti" w:hAnsi="STKaiti"/>
            </w:rPr>
            <w:t>.</w:t>
          </w:r>
          <w:proofErr w:type="gramEnd"/>
        </w:sdtContent>
      </w:sdt>
      <w:r w:rsidRPr="004443DD">
        <w:rPr>
          <w:rFonts w:ascii="STKaiti" w:eastAsia="STKaiti" w:hAnsi="STKaiti" w:cs="Microsoft YaHei" w:hint="eastAsia"/>
        </w:rPr>
        <w:t>。在该日登记在中国证券登记结算有限责任公司深圳分公司（以下简称“中国结算深圳分公司”）所提供的本计划持有人名册上的资产支持证券持有人可获得相应的收益分配资金款项。在该日成功买入本资产支持证券的投资者享有本期分配收益；在该日卖出本资产支持证券的投资者不享有本期分配收益。</w:t>
      </w:r>
    </w:p>
    <w:p w:rsidR="007839E5" w:rsidRDefault="00F0082E">
      <w:pPr>
        <w:pStyle w:val="1"/>
        <w:topLinePunct/>
        <w:ind w:firstLineChars="200" w:firstLine="520"/>
        <w:rPr>
          <w:rStyle w:val="TimesNewRoman"/>
          <w:rFonts w:ascii="STKaiti" w:eastAsia="PMingLiU" w:hAnsi="STKaiti" w:cs="Microsoft YaHei"/>
          <w:sz w:val="26"/>
          <w:szCs w:val="26"/>
          <w:lang w:eastAsia="zh-TW"/>
        </w:rPr>
      </w:pPr>
      <w:r w:rsidRPr="004443DD">
        <w:rPr>
          <w:rStyle w:val="TimesNewRoman"/>
          <w:rFonts w:ascii="STKaiti" w:eastAsia="STKaiti" w:hAnsi="STKaiti" w:cs="Microsoft YaHei"/>
          <w:sz w:val="26"/>
          <w:szCs w:val="26"/>
          <w:lang w:val="en-US" w:eastAsia="zh-TW"/>
        </w:rPr>
        <w:t>2</w:t>
      </w:r>
      <w:r w:rsidR="00800912" w:rsidRPr="002E6163">
        <w:rPr>
          <w:rStyle w:val="TimesNewRoman2"/>
          <w:rFonts w:ascii="Times New Roman" w:eastAsia="STKaiti" w:hAnsi="Times New Roman" w:cs="Times New Roman" w:hint="eastAsia"/>
          <w:sz w:val="26"/>
          <w:szCs w:val="26"/>
          <w:lang w:eastAsia="zh-TW"/>
        </w:rPr>
        <w:t>、</w:t>
      </w:r>
      <w:r w:rsidRPr="004443DD">
        <w:rPr>
          <w:rStyle w:val="TimesNewRoman"/>
          <w:rFonts w:ascii="STKaiti" w:eastAsia="STKaiti" w:hAnsi="STKaiti" w:cs="Microsoft YaHei" w:hint="eastAsia"/>
          <w:sz w:val="26"/>
          <w:szCs w:val="26"/>
          <w:lang w:eastAsia="zh-TW"/>
        </w:rPr>
        <w:t>兑付日</w:t>
      </w:r>
      <w:r w:rsidRPr="004443DD">
        <w:rPr>
          <w:rStyle w:val="TimesNewRoman"/>
          <w:rFonts w:ascii="STKaiti" w:eastAsia="STKaiti" w:hAnsi="STKaiti" w:cs="Microsoft YaHei" w:hint="eastAsia"/>
          <w:sz w:val="26"/>
          <w:szCs w:val="26"/>
          <w:lang w:val="en-US" w:eastAsia="zh-TW"/>
        </w:rPr>
        <w:t>（</w:t>
      </w:r>
      <w:r w:rsidRPr="004443DD">
        <w:rPr>
          <w:rStyle w:val="TimesNewRoman"/>
          <w:rFonts w:ascii="STKaiti" w:eastAsia="STKaiti" w:hAnsi="STKaiti" w:cs="Microsoft YaHei"/>
          <w:sz w:val="26"/>
          <w:szCs w:val="26"/>
          <w:lang w:eastAsia="zh-TW"/>
        </w:rPr>
        <w:t>R+</w:t>
      </w:r>
      <w:r w:rsidRPr="004443DD">
        <w:rPr>
          <w:rStyle w:val="TimesNewRoman"/>
          <w:rFonts w:ascii="STKaiti" w:eastAsia="STKaiti" w:hAnsi="STKaiti" w:cs="Microsoft YaHei"/>
          <w:sz w:val="26"/>
          <w:szCs w:val="26"/>
          <w:lang w:val="zh-CN" w:eastAsia="zh-TW"/>
        </w:rPr>
        <w:t>1</w:t>
      </w:r>
      <w:r w:rsidRPr="004443DD">
        <w:rPr>
          <w:rStyle w:val="TimesNewRoman"/>
          <w:rFonts w:ascii="STKaiti" w:eastAsia="STKaiti" w:hAnsi="STKaiti" w:cs="Microsoft YaHei" w:hint="eastAsia"/>
          <w:sz w:val="26"/>
          <w:szCs w:val="26"/>
          <w:lang w:eastAsia="zh-TW"/>
        </w:rPr>
        <w:t>日</w:t>
      </w:r>
      <w:r w:rsidRPr="004443DD">
        <w:rPr>
          <w:rStyle w:val="TimesNewRoman"/>
          <w:rFonts w:ascii="STKaiti" w:eastAsia="STKaiti" w:hAnsi="STKaiti" w:cs="Microsoft YaHei" w:hint="eastAsia"/>
          <w:sz w:val="26"/>
          <w:szCs w:val="26"/>
          <w:lang w:val="en-US" w:eastAsia="zh-TW"/>
        </w:rPr>
        <w:t>）：</w:t>
      </w:r>
      <w:r w:rsidRPr="004443DD">
        <w:rPr>
          <w:rStyle w:val="TimesNewRoman"/>
          <w:rFonts w:ascii="STKaiti" w:eastAsia="STKaiti" w:hAnsi="STKaiti" w:cs="Microsoft YaHei" w:hint="eastAsia"/>
          <w:sz w:val="26"/>
          <w:szCs w:val="26"/>
          <w:lang w:eastAsia="zh-TW"/>
        </w:rPr>
        <w:t>兑付资金到帐日为</w:t>
      </w:r>
      <w:sdt>
        <w:sdtPr>
          <w:rPr>
            <w:rFonts w:ascii="STKaiti" w:eastAsia="STKaiti" w:hAnsi="STKaiti" w:cs="Microsoft YaHei" w:hint="eastAsia"/>
            <w:lang w:eastAsia="en-US"/>
          </w:rPr>
          <w:alias w:val="PaymentDate_NC"/>
          <w:tag w:val="PaymentDate_NC"/>
          <w:id w:val="1342899052"/>
          <w:placeholder>
            <w:docPart w:val="A4A30331FC6E4288A107DCEECD3F2CF7"/>
          </w:placeholder>
          <w:showingPlcHdr/>
        </w:sdtPr>
        <w:sdtEndPr/>
        <w:sdtContent>
          <w:r w:rsidR="00223582" w:rsidRPr="004443DD">
            <w:rPr>
              <w:rStyle w:val="PlaceholderText"/>
              <w:rFonts w:ascii="STKaiti" w:eastAsia="STKaiti" w:hAnsi="STKaiti"/>
            </w:rPr>
            <w:t>Click here to enter text</w:t>
          </w:r>
          <w:proofErr w:type="gramStart"/>
          <w:r w:rsidR="00223582" w:rsidRPr="004443DD">
            <w:rPr>
              <w:rStyle w:val="PlaceholderText"/>
              <w:rFonts w:ascii="STKaiti" w:eastAsia="STKaiti" w:hAnsi="STKaiti"/>
            </w:rPr>
            <w:t>.</w:t>
          </w:r>
          <w:proofErr w:type="gramEnd"/>
        </w:sdtContent>
      </w:sdt>
      <w:r w:rsidRPr="004443DD">
        <w:rPr>
          <w:rStyle w:val="TimesNewRoman"/>
          <w:rFonts w:ascii="STKaiti" w:eastAsia="STKaiti" w:hAnsi="STKaiti" w:cs="Microsoft YaHei" w:hint="eastAsia"/>
          <w:sz w:val="26"/>
          <w:szCs w:val="26"/>
          <w:lang w:eastAsia="zh-TW"/>
        </w:rPr>
        <w:t>。</w:t>
      </w:r>
    </w:p>
    <w:p w:rsidR="00800912" w:rsidRPr="004443DD" w:rsidRDefault="00800912" w:rsidP="00800912">
      <w:pPr>
        <w:widowControl/>
        <w:autoSpaceDE w:val="0"/>
        <w:autoSpaceDN w:val="0"/>
        <w:adjustRightInd w:val="0"/>
        <w:spacing w:line="623" w:lineRule="exact"/>
        <w:ind w:firstLineChars="200" w:firstLine="520"/>
        <w:rPr>
          <w:rStyle w:val="a"/>
          <w:rFonts w:ascii="STKaiti" w:hAnsi="STKaiti" w:cs="Microsoft YaHei"/>
        </w:rPr>
      </w:pPr>
      <w:r>
        <w:rPr>
          <w:rStyle w:val="TimesNewRoman"/>
          <w:rFonts w:ascii="STKaiti" w:eastAsia="PMingLiU" w:hAnsi="STKaiti" w:cs="Microsoft YaHei" w:hint="eastAsia"/>
          <w:sz w:val="26"/>
          <w:szCs w:val="26"/>
          <w:lang w:eastAsia="zh-TW"/>
        </w:rPr>
        <w:lastRenderedPageBreak/>
        <w:t>3</w:t>
      </w:r>
      <w:r w:rsidRPr="002E6163">
        <w:rPr>
          <w:rStyle w:val="TimesNewRoman2"/>
          <w:rFonts w:ascii="Times New Roman" w:eastAsia="STKaiti" w:hAnsi="Times New Roman" w:cs="Times New Roman" w:hint="eastAsia"/>
          <w:sz w:val="26"/>
          <w:szCs w:val="26"/>
          <w:lang w:eastAsia="zh-TW"/>
        </w:rPr>
        <w:t>、</w:t>
      </w:r>
      <w:r>
        <w:rPr>
          <w:rStyle w:val="TimesNewRoman2"/>
          <w:rFonts w:ascii="Times New Roman" w:eastAsia="STKaiti" w:hAnsi="Times New Roman" w:cs="Times New Roman" w:hint="eastAsia"/>
          <w:sz w:val="26"/>
          <w:szCs w:val="26"/>
          <w:lang w:eastAsia="zh-TW"/>
        </w:rPr>
        <w:t>计息期间：</w:t>
      </w:r>
      <w:sdt>
        <w:sdtPr>
          <w:rPr>
            <w:rStyle w:val="a"/>
            <w:rFonts w:ascii="STKaiti" w:hAnsi="STKaiti" w:cs="Microsoft YaHei" w:hint="eastAsia"/>
          </w:rPr>
          <w:alias w:val="StartDate"/>
          <w:tag w:val="StartDate"/>
          <w:id w:val="-1986764236"/>
          <w:placeholder>
            <w:docPart w:val="C4C9392A8812482CA2F750117AEC633C"/>
          </w:placeholder>
          <w:showingPlcHdr/>
        </w:sdtPr>
        <w:sdtContent>
          <w:r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（含）至</w:t>
      </w:r>
      <w:sdt>
        <w:sdtPr>
          <w:rPr>
            <w:rStyle w:val="a"/>
            <w:rFonts w:ascii="STKaiti" w:hAnsi="STKaiti" w:cs="Microsoft YaHei" w:hint="eastAsia"/>
          </w:rPr>
          <w:alias w:val="PaymentDate_NC"/>
          <w:tag w:val="PaymentDate_NC"/>
          <w:id w:val="-809015014"/>
          <w:placeholder>
            <w:docPart w:val="C8E7B19B2F86441CA99B3D453C8566A9"/>
          </w:placeholder>
          <w:showingPlcHdr/>
        </w:sdtPr>
        <w:sdtContent>
          <w:r w:rsidRPr="004443DD">
            <w:rPr>
              <w:rStyle w:val="PlaceholderText"/>
              <w:rFonts w:ascii="STKaiti" w:eastAsia="STKaiti" w:hAnsi="STKaiti"/>
            </w:rPr>
            <w:t>Click here to enter text.</w:t>
          </w:r>
        </w:sdtContent>
      </w:sdt>
      <w:r w:rsidRPr="004443DD">
        <w:rPr>
          <w:rStyle w:val="a"/>
          <w:rFonts w:ascii="STKaiti" w:eastAsia="STKaiti" w:hAnsi="STKaiti" w:cs="Microsoft YaHei" w:hint="eastAsia"/>
        </w:rPr>
        <w:t>（不含）期间的收益。</w:t>
      </w:r>
    </w:p>
    <w:p w:rsidR="00800912" w:rsidRPr="00800912" w:rsidRDefault="00800912" w:rsidP="00800912">
      <w:pPr>
        <w:pStyle w:val="1"/>
        <w:topLinePunct/>
        <w:ind w:firstLineChars="200" w:firstLine="520"/>
        <w:jc w:val="left"/>
        <w:rPr>
          <w:rStyle w:val="TimesNewRoman"/>
          <w:rFonts w:ascii="STKaiti" w:eastAsia="PMingLiU" w:hAnsi="STKaiti" w:cs="Microsoft YaHei" w:hint="eastAsia"/>
          <w:sz w:val="26"/>
          <w:szCs w:val="26"/>
          <w:lang w:eastAsia="zh-TW"/>
        </w:rPr>
      </w:pPr>
    </w:p>
    <w:p w:rsidR="007839E5" w:rsidRPr="004443DD" w:rsidRDefault="00F0082E">
      <w:pPr>
        <w:pStyle w:val="1"/>
        <w:jc w:val="left"/>
        <w:rPr>
          <w:rStyle w:val="2pt"/>
          <w:rFonts w:ascii="STKaiti" w:eastAsia="STKaiti" w:hAnsi="STKaiti"/>
          <w:b/>
          <w:bCs/>
          <w:lang w:val="en-US" w:eastAsia="zh-CN"/>
        </w:rPr>
      </w:pPr>
      <w:r w:rsidRPr="004443DD">
        <w:rPr>
          <w:rStyle w:val="2pt"/>
          <w:rFonts w:ascii="STKaiti" w:eastAsia="STKaiti" w:hAnsi="STKaiti" w:hint="eastAsia"/>
          <w:b/>
          <w:bCs/>
        </w:rPr>
        <w:t>三、分配方式</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rPr>
        <w:t>1</w:t>
      </w:r>
      <w:r w:rsidRPr="004443DD">
        <w:rPr>
          <w:rFonts w:ascii="STKaiti" w:eastAsia="STKaiti" w:hAnsi="STKaiti" w:cs="Microsoft YaHei" w:hint="eastAsia"/>
        </w:rPr>
        <w:t>、现金分配。</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rPr>
        <w:t>2</w:t>
      </w:r>
      <w:r w:rsidRPr="004443DD">
        <w:rPr>
          <w:rFonts w:ascii="STKaiti" w:eastAsia="STKaiti" w:hAnsi="STKaiti" w:cs="Microsoft YaHei" w:hint="eastAsia"/>
        </w:rPr>
        <w:t>、托管人根据计划管理人发出的分配指令，将当期分配资金划至中国结算深圳分公司，中国结算深圳分公司将实际分配资金划付至各证券公司备付金账户，由证券公司直接划付至各资产支持证券持有人的资金账户。</w:t>
      </w:r>
    </w:p>
    <w:p w:rsidR="007839E5" w:rsidRPr="004443DD" w:rsidRDefault="00F0082E">
      <w:pPr>
        <w:pStyle w:val="1"/>
        <w:ind w:left="100"/>
        <w:jc w:val="left"/>
        <w:rPr>
          <w:rStyle w:val="2pt"/>
          <w:rFonts w:ascii="STKaiti" w:eastAsia="STKaiti" w:hAnsi="STKaiti"/>
          <w:b/>
          <w:bCs/>
        </w:rPr>
      </w:pPr>
      <w:r w:rsidRPr="004443DD">
        <w:rPr>
          <w:rStyle w:val="2pt"/>
          <w:rFonts w:ascii="STKaiti" w:eastAsia="STKaiti" w:hAnsi="STKaiti" w:hint="eastAsia"/>
          <w:b/>
          <w:bCs/>
        </w:rPr>
        <w:t>四、关于税费说明</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rPr>
        <w:t>(</w:t>
      </w:r>
      <w:r w:rsidRPr="004443DD">
        <w:rPr>
          <w:rFonts w:ascii="STKaiti" w:eastAsia="STKaiti" w:hAnsi="STKaiti" w:cs="Microsoft YaHei" w:hint="eastAsia"/>
        </w:rPr>
        <w:t>一</w:t>
      </w:r>
      <w:r w:rsidRPr="004443DD">
        <w:rPr>
          <w:rFonts w:ascii="STKaiti" w:eastAsia="STKaiti" w:hAnsi="STKaiti" w:cs="Microsoft YaHei"/>
          <w:lang w:val="en-US" w:eastAsia="zh-CN"/>
        </w:rPr>
        <w:t>)</w:t>
      </w:r>
      <w:r w:rsidRPr="004443DD">
        <w:rPr>
          <w:rFonts w:ascii="STKaiti" w:eastAsia="STKaiti" w:hAnsi="STKaiti" w:cs="Microsoft YaHei" w:hint="eastAsia"/>
        </w:rPr>
        <w:t>个人投资者缴纳资产支持证券利息个人所得税的说明</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hint="eastAsia"/>
        </w:rPr>
        <w:t>根据《中华人民共和国个人所得税法》以及其他相关税收法规和文件的规定，本期资产支持证券个人（包括证券投资基金</w:t>
      </w:r>
      <w:r w:rsidRPr="004443DD">
        <w:rPr>
          <w:rFonts w:ascii="STKaiti" w:eastAsia="STKaiti" w:hAnsi="STKaiti" w:cs="Microsoft YaHei" w:hint="eastAsia"/>
          <w:lang w:val="en-US" w:eastAsia="zh-CN"/>
        </w:rPr>
        <w:t>）</w:t>
      </w:r>
      <w:r w:rsidRPr="004443DD">
        <w:rPr>
          <w:rFonts w:ascii="STKaiti" w:eastAsia="STKaiti" w:hAnsi="STKaiti" w:cs="Microsoft YaHei" w:hint="eastAsia"/>
        </w:rPr>
        <w:t>资产支持</w:t>
      </w:r>
      <w:r w:rsidRPr="004443DD">
        <w:rPr>
          <w:rFonts w:ascii="STKaiti" w:eastAsia="STKaiti" w:hAnsi="STKaiti" w:cs="Microsoft YaHei"/>
        </w:rPr>
        <w:t xml:space="preserve"> </w:t>
      </w:r>
      <w:r w:rsidRPr="004443DD">
        <w:rPr>
          <w:rFonts w:ascii="STKaiti" w:eastAsia="STKaiti" w:hAnsi="STKaiti" w:cs="Microsoft YaHei" w:hint="eastAsia"/>
        </w:rPr>
        <w:t>证券持有者应缴纳资产支持证券利息个人所得税，征税税率为利息额</w:t>
      </w:r>
      <w:r w:rsidRPr="004443DD">
        <w:rPr>
          <w:rFonts w:ascii="STKaiti" w:eastAsia="STKaiti" w:hAnsi="STKaiti" w:cs="Microsoft YaHei"/>
        </w:rPr>
        <w:t xml:space="preserve"> </w:t>
      </w:r>
      <w:r w:rsidRPr="004443DD">
        <w:rPr>
          <w:rFonts w:ascii="STKaiti" w:eastAsia="STKaiti" w:hAnsi="STKaiti" w:cs="Microsoft YaHei" w:hint="eastAsia"/>
        </w:rPr>
        <w:t>的</w:t>
      </w:r>
      <w:r w:rsidRPr="004443DD">
        <w:rPr>
          <w:rFonts w:ascii="STKaiti" w:eastAsia="STKaiti" w:hAnsi="STKaiti" w:cs="Microsoft YaHei"/>
        </w:rPr>
        <w:t>20%</w:t>
      </w:r>
      <w:r w:rsidRPr="004443DD">
        <w:rPr>
          <w:rFonts w:ascii="STKaiti" w:eastAsia="STKaiti" w:hAnsi="STKaiti" w:cs="Microsoft YaHei" w:hint="eastAsia"/>
        </w:rPr>
        <w:t>。根据《国家税务总局关于加强企业债券利息个人所得税代扣代缴工作的通知》</w:t>
      </w:r>
      <w:r w:rsidRPr="004443DD">
        <w:rPr>
          <w:rFonts w:ascii="STKaiti" w:eastAsia="STKaiti" w:hAnsi="STKaiti" w:cs="Microsoft YaHei" w:hint="eastAsia"/>
          <w:lang w:val="en-US" w:eastAsia="zh-CN"/>
        </w:rPr>
        <w:t>（</w:t>
      </w:r>
      <w:r w:rsidRPr="004443DD">
        <w:rPr>
          <w:rFonts w:ascii="STKaiti" w:eastAsia="STKaiti" w:hAnsi="STKaiti" w:cs="Microsoft YaHei" w:hint="eastAsia"/>
        </w:rPr>
        <w:t>国税函</w:t>
      </w:r>
      <w:r w:rsidRPr="004443DD">
        <w:rPr>
          <w:rFonts w:ascii="STKaiti" w:eastAsia="STKaiti" w:hAnsi="STKaiti" w:cs="Microsoft YaHei"/>
        </w:rPr>
        <w:t>[2003]612</w:t>
      </w:r>
      <w:r w:rsidRPr="004443DD">
        <w:rPr>
          <w:rFonts w:ascii="STKaiti" w:eastAsia="STKaiti" w:hAnsi="STKaiti" w:cs="Microsoft YaHei" w:hint="eastAsia"/>
        </w:rPr>
        <w:t>号）规定，本期资产支持证券利息个人所得税统一由各付息网点在向资产支持证券持有者支付利息时负责代扣代缴，就地入库。</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rPr>
        <w:t>(</w:t>
      </w:r>
      <w:r w:rsidRPr="004443DD">
        <w:rPr>
          <w:rFonts w:ascii="STKaiti" w:eastAsia="STKaiti" w:hAnsi="STKaiti" w:cs="Microsoft YaHei" w:hint="eastAsia"/>
        </w:rPr>
        <w:t>二</w:t>
      </w:r>
      <w:r w:rsidRPr="004443DD">
        <w:rPr>
          <w:rFonts w:ascii="STKaiti" w:eastAsia="STKaiti" w:hAnsi="STKaiti" w:cs="Microsoft YaHei"/>
          <w:lang w:val="en-US" w:eastAsia="zh-CN"/>
        </w:rPr>
        <w:t>)</w:t>
      </w:r>
      <w:r w:rsidRPr="004443DD">
        <w:rPr>
          <w:rFonts w:ascii="STKaiti" w:eastAsia="STKaiti" w:hAnsi="STKaiti" w:cs="Microsoft YaHei" w:hint="eastAsia"/>
        </w:rPr>
        <w:t>关于</w:t>
      </w:r>
      <w:r w:rsidRPr="004443DD">
        <w:rPr>
          <w:rFonts w:ascii="STKaiti" w:eastAsia="STKaiti" w:hAnsi="STKaiti" w:cs="Microsoft YaHei"/>
        </w:rPr>
        <w:t>QFII</w:t>
      </w:r>
      <w:r w:rsidRPr="004443DD">
        <w:rPr>
          <w:rFonts w:ascii="STKaiti" w:eastAsia="STKaiti" w:hAnsi="STKaiti" w:cs="Microsoft YaHei"/>
          <w:lang w:val="en-US" w:eastAsia="zh-CN"/>
        </w:rPr>
        <w:t>(</w:t>
      </w:r>
      <w:r w:rsidRPr="004443DD">
        <w:rPr>
          <w:rFonts w:ascii="STKaiti" w:eastAsia="STKaiti" w:hAnsi="STKaiti" w:cs="Microsoft YaHei"/>
        </w:rPr>
        <w:t>RQFII</w:t>
      </w:r>
      <w:r w:rsidRPr="004443DD">
        <w:rPr>
          <w:rFonts w:ascii="STKaiti" w:eastAsia="STKaiti" w:hAnsi="STKaiti" w:cs="Microsoft YaHei"/>
          <w:lang w:val="en-US" w:eastAsia="zh-CN"/>
        </w:rPr>
        <w:t>)</w:t>
      </w:r>
      <w:r w:rsidRPr="004443DD">
        <w:rPr>
          <w:rFonts w:ascii="STKaiti" w:eastAsia="STKaiti" w:hAnsi="STKaiti" w:cs="Microsoft YaHei" w:hint="eastAsia"/>
        </w:rPr>
        <w:t>缴纳资产支持证券利息非居民企业所得税的说明</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hint="eastAsia"/>
        </w:rPr>
        <w:t>根据《中华人民共和国企业所得税法》及其实施条例、《非居民</w:t>
      </w:r>
      <w:r w:rsidRPr="004443DD">
        <w:rPr>
          <w:rFonts w:ascii="STKaiti" w:eastAsia="STKaiti" w:hAnsi="STKaiti" w:cs="Microsoft YaHei"/>
        </w:rPr>
        <w:t xml:space="preserve"> </w:t>
      </w:r>
      <w:r w:rsidRPr="004443DD">
        <w:rPr>
          <w:rFonts w:ascii="STKaiti" w:eastAsia="STKaiti" w:hAnsi="STKaiti" w:cs="Microsoft YaHei" w:hint="eastAsia"/>
        </w:rPr>
        <w:t>企业所得税源扣缴管理暂行办法》</w:t>
      </w:r>
      <w:r w:rsidRPr="004443DD">
        <w:rPr>
          <w:rFonts w:ascii="STKaiti" w:eastAsia="STKaiti" w:hAnsi="STKaiti" w:cs="Microsoft YaHei" w:hint="eastAsia"/>
          <w:lang w:val="en-US" w:eastAsia="zh-CN"/>
        </w:rPr>
        <w:t>（</w:t>
      </w:r>
      <w:r w:rsidRPr="004443DD">
        <w:rPr>
          <w:rFonts w:ascii="STKaiti" w:eastAsia="STKaiti" w:hAnsi="STKaiti" w:cs="Microsoft YaHei" w:hint="eastAsia"/>
        </w:rPr>
        <w:t>国税发</w:t>
      </w:r>
      <w:r w:rsidRPr="004443DD">
        <w:rPr>
          <w:rFonts w:ascii="STKaiti" w:eastAsia="STKaiti" w:hAnsi="STKaiti" w:cs="Microsoft YaHei"/>
        </w:rPr>
        <w:t>[2009]3</w:t>
      </w:r>
      <w:r w:rsidRPr="004443DD">
        <w:rPr>
          <w:rFonts w:ascii="STKaiti" w:eastAsia="STKaiti" w:hAnsi="STKaiti" w:cs="Microsoft YaHei" w:hint="eastAsia"/>
        </w:rPr>
        <w:t>号）、《关于中国</w:t>
      </w:r>
      <w:r w:rsidRPr="004443DD">
        <w:rPr>
          <w:rFonts w:ascii="STKaiti" w:eastAsia="STKaiti" w:hAnsi="STKaiti" w:cs="Microsoft YaHei"/>
        </w:rPr>
        <w:t xml:space="preserve"> </w:t>
      </w:r>
      <w:r w:rsidRPr="004443DD">
        <w:rPr>
          <w:rFonts w:ascii="STKaiti" w:eastAsia="STKaiti" w:hAnsi="STKaiti" w:cs="Microsoft YaHei" w:hint="eastAsia"/>
        </w:rPr>
        <w:t>居民企业向</w:t>
      </w:r>
      <w:r w:rsidRPr="004443DD">
        <w:rPr>
          <w:rFonts w:ascii="STKaiti" w:eastAsia="STKaiti" w:hAnsi="STKaiti" w:cs="Microsoft YaHei"/>
        </w:rPr>
        <w:t>QFII</w:t>
      </w:r>
      <w:r w:rsidRPr="004443DD">
        <w:rPr>
          <w:rFonts w:ascii="STKaiti" w:eastAsia="STKaiti" w:hAnsi="STKaiti" w:cs="Microsoft YaHei" w:hint="eastAsia"/>
        </w:rPr>
        <w:t>支付股息、红利、利息代扣代缴企业所得税有关问题的通知》</w:t>
      </w:r>
      <w:r w:rsidRPr="004443DD">
        <w:rPr>
          <w:rFonts w:ascii="STKaiti" w:eastAsia="STKaiti" w:hAnsi="STKaiti" w:cs="Microsoft YaHei" w:hint="eastAsia"/>
          <w:lang w:val="en-US" w:eastAsia="zh-CN"/>
        </w:rPr>
        <w:t>（</w:t>
      </w:r>
      <w:r w:rsidRPr="004443DD">
        <w:rPr>
          <w:rFonts w:ascii="STKaiti" w:eastAsia="STKaiti" w:hAnsi="STKaiti" w:cs="Microsoft YaHei" w:hint="eastAsia"/>
        </w:rPr>
        <w:t>国税函</w:t>
      </w:r>
      <w:r w:rsidRPr="004443DD">
        <w:rPr>
          <w:rFonts w:ascii="STKaiti" w:eastAsia="STKaiti" w:hAnsi="STKaiti" w:cs="Microsoft YaHei"/>
        </w:rPr>
        <w:t>[2009]47</w:t>
      </w:r>
      <w:r w:rsidRPr="004443DD">
        <w:rPr>
          <w:rFonts w:ascii="STKaiti" w:eastAsia="STKaiti" w:hAnsi="STKaiti" w:cs="Microsoft YaHei" w:hint="eastAsia"/>
        </w:rPr>
        <w:t>号）等规定，本期资产支持证券非居民企业（包括</w:t>
      </w:r>
      <w:r w:rsidRPr="004443DD">
        <w:rPr>
          <w:rFonts w:ascii="STKaiti" w:eastAsia="STKaiti" w:hAnsi="STKaiti" w:cs="Microsoft YaHei"/>
        </w:rPr>
        <w:t>QFII, RQFII)</w:t>
      </w:r>
      <w:r w:rsidRPr="004443DD">
        <w:rPr>
          <w:rFonts w:ascii="STKaiti" w:eastAsia="STKaiti" w:hAnsi="STKaiti" w:cs="Microsoft YaHei" w:hint="eastAsia"/>
        </w:rPr>
        <w:t>资产</w:t>
      </w:r>
      <w:r w:rsidRPr="004443DD">
        <w:rPr>
          <w:rFonts w:ascii="STKaiti" w:eastAsia="STKaiti" w:hAnsi="STKaiti" w:cs="Microsoft YaHei" w:hint="eastAsia"/>
        </w:rPr>
        <w:lastRenderedPageBreak/>
        <w:t>支持证券持有人取得的本期资产支持证券利息应缴纳</w:t>
      </w:r>
      <w:r w:rsidRPr="004443DD">
        <w:rPr>
          <w:rFonts w:ascii="STKaiti" w:eastAsia="STKaiti" w:hAnsi="STKaiti" w:cs="Microsoft YaHei"/>
        </w:rPr>
        <w:t>10%</w:t>
      </w:r>
      <w:r w:rsidRPr="004443DD">
        <w:rPr>
          <w:rFonts w:ascii="STKaiti" w:eastAsia="STKaiti" w:hAnsi="STKaiti" w:cs="Microsoft YaHei" w:hint="eastAsia"/>
        </w:rPr>
        <w:t>非居民企业所得税，由计划管理人负责代扣代缴。</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rPr>
        <w:t>(</w:t>
      </w:r>
      <w:r w:rsidRPr="004443DD">
        <w:rPr>
          <w:rFonts w:ascii="STKaiti" w:eastAsia="STKaiti" w:hAnsi="STKaiti" w:cs="Microsoft YaHei" w:hint="eastAsia"/>
        </w:rPr>
        <w:t>三）其他资产支持证券持有者缴纳公司资产支持证券利息所得税的说明</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hint="eastAsia"/>
        </w:rPr>
        <w:t>对于其他资产支持证券持有者，其资产支持证券利息所得税自行</w:t>
      </w:r>
      <w:r w:rsidRPr="004443DD">
        <w:rPr>
          <w:rFonts w:ascii="STKaiti" w:eastAsia="STKaiti" w:hAnsi="STKaiti" w:cs="Microsoft YaHei"/>
        </w:rPr>
        <w:t xml:space="preserve"> </w:t>
      </w:r>
      <w:r w:rsidRPr="004443DD">
        <w:rPr>
          <w:rFonts w:ascii="STKaiti" w:eastAsia="STKaiti" w:hAnsi="STKaiti" w:cs="Microsoft YaHei" w:hint="eastAsia"/>
        </w:rPr>
        <w:t>缴纳，本计划管理人不负责代扣代缴。</w:t>
      </w:r>
    </w:p>
    <w:p w:rsidR="007839E5" w:rsidRPr="004443DD" w:rsidRDefault="00F0082E">
      <w:pPr>
        <w:pStyle w:val="1"/>
        <w:jc w:val="both"/>
        <w:rPr>
          <w:rFonts w:ascii="STKaiti" w:eastAsia="STKaiti" w:hAnsi="STKaiti"/>
          <w:b/>
          <w:bCs/>
        </w:rPr>
      </w:pPr>
      <w:r w:rsidRPr="004443DD">
        <w:rPr>
          <w:rFonts w:ascii="STKaiti" w:eastAsia="STKaiti" w:hAnsi="STKaiti" w:hint="eastAsia"/>
          <w:b/>
          <w:bCs/>
        </w:rPr>
        <w:t>五、咨询方式</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hint="eastAsia"/>
        </w:rPr>
        <w:t>地点：招商证券资产管理有限公司</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hint="eastAsia"/>
        </w:rPr>
        <w:t>地址：深圳市福田区益田路江苏大厦</w:t>
      </w:r>
      <w:r w:rsidRPr="004443DD">
        <w:rPr>
          <w:rFonts w:ascii="STKaiti" w:eastAsia="STKaiti" w:hAnsi="STKaiti" w:cs="Microsoft YaHei"/>
        </w:rPr>
        <w:t>41</w:t>
      </w:r>
      <w:r w:rsidRPr="004443DD">
        <w:rPr>
          <w:rFonts w:ascii="STKaiti" w:eastAsia="STKaiti" w:hAnsi="STKaiti" w:cs="Microsoft YaHei" w:hint="eastAsia"/>
        </w:rPr>
        <w:t>层</w:t>
      </w:r>
    </w:p>
    <w:p w:rsidR="007839E5" w:rsidRPr="004443DD" w:rsidRDefault="00F0082E">
      <w:pPr>
        <w:pStyle w:val="1"/>
        <w:topLinePunct/>
        <w:ind w:firstLineChars="200" w:firstLine="520"/>
        <w:jc w:val="both"/>
        <w:rPr>
          <w:rFonts w:ascii="STKaiti" w:eastAsia="STKaiti" w:hAnsi="STKaiti" w:cs="Microsoft YaHei"/>
        </w:rPr>
      </w:pPr>
      <w:r w:rsidRPr="004443DD">
        <w:rPr>
          <w:rFonts w:ascii="STKaiti" w:eastAsia="STKaiti" w:hAnsi="STKaiti" w:cs="Microsoft YaHei" w:hint="eastAsia"/>
        </w:rPr>
        <w:t>电话</w:t>
      </w:r>
      <w:r w:rsidRPr="004443DD">
        <w:rPr>
          <w:rFonts w:ascii="STKaiti" w:eastAsia="STKaiti" w:hAnsi="STKaiti" w:cs="Microsoft YaHei"/>
        </w:rPr>
        <w:t>:</w:t>
      </w:r>
      <w:r w:rsidR="002E6163">
        <w:rPr>
          <w:rFonts w:ascii="STKaiti" w:eastAsia="PMingLiU" w:hAnsi="STKaiti" w:cs="Microsoft YaHei"/>
        </w:rPr>
        <w:t xml:space="preserve">  </w:t>
      </w:r>
      <w:r w:rsidRPr="002E6163">
        <w:rPr>
          <w:rFonts w:ascii="Times New Roman" w:eastAsia="STKaiti" w:hAnsi="Times New Roman" w:cs="Times New Roman"/>
        </w:rPr>
        <w:t>0755-25310470</w:t>
      </w:r>
    </w:p>
    <w:p w:rsidR="007839E5" w:rsidRPr="004443DD" w:rsidRDefault="002E6163">
      <w:pPr>
        <w:pStyle w:val="1"/>
        <w:topLinePunct/>
        <w:ind w:firstLineChars="200" w:firstLine="520"/>
        <w:jc w:val="both"/>
        <w:rPr>
          <w:rFonts w:ascii="STKaiti" w:eastAsia="STKaiti" w:hAnsi="STKaiti" w:cs="Microsoft YaHei"/>
        </w:rPr>
      </w:pPr>
      <w:r>
        <w:rPr>
          <w:rFonts w:ascii="STKaiti" w:eastAsia="STKaiti" w:hAnsi="STKaiti" w:cs="Microsoft YaHei" w:hint="eastAsia"/>
        </w:rPr>
        <w:t>传真：</w:t>
      </w:r>
      <w:r w:rsidR="00F0082E" w:rsidRPr="002E6163">
        <w:rPr>
          <w:rFonts w:ascii="Times New Roman" w:eastAsia="STKaiti" w:hAnsi="Times New Roman" w:cs="Times New Roman"/>
          <w:lang w:val="en-US" w:eastAsia="zh-CN"/>
        </w:rPr>
        <w:t>0755-82943</w:t>
      </w:r>
      <w:r w:rsidR="00F0082E" w:rsidRPr="002E6163">
        <w:rPr>
          <w:rFonts w:ascii="Times New Roman" w:eastAsia="STKaiti" w:hAnsi="Times New Roman" w:cs="Times New Roman"/>
        </w:rPr>
        <w:t>121</w:t>
      </w:r>
    </w:p>
    <w:p w:rsidR="007839E5" w:rsidRPr="004443DD" w:rsidRDefault="00F0082E">
      <w:pPr>
        <w:pStyle w:val="1"/>
        <w:topLinePunct/>
        <w:ind w:firstLineChars="200" w:firstLine="520"/>
        <w:jc w:val="both"/>
        <w:rPr>
          <w:rFonts w:ascii="STKaiti" w:eastAsia="STKaiti" w:hAnsi="STKaiti"/>
        </w:rPr>
      </w:pPr>
      <w:r w:rsidRPr="004443DD">
        <w:rPr>
          <w:rFonts w:ascii="STKaiti" w:eastAsia="STKaiti" w:hAnsi="STKaiti" w:cs="Microsoft YaHei" w:hint="eastAsia"/>
        </w:rPr>
        <w:t>特此公告。</w:t>
      </w:r>
      <w:r w:rsidRPr="004443DD">
        <w:rPr>
          <w:rFonts w:ascii="STKaiti" w:eastAsia="STKaiti" w:hAnsi="STKaiti"/>
        </w:rPr>
        <w:tab/>
      </w:r>
    </w:p>
    <w:p w:rsidR="007839E5" w:rsidRPr="004443DD" w:rsidRDefault="00F0082E">
      <w:pPr>
        <w:pStyle w:val="1"/>
        <w:jc w:val="right"/>
        <w:rPr>
          <w:rFonts w:ascii="STKaiti" w:eastAsia="STKaiti" w:hAnsi="STKaiti" w:cs="Microsoft YaHei"/>
        </w:rPr>
      </w:pPr>
      <w:r w:rsidRPr="004443DD">
        <w:rPr>
          <w:rFonts w:ascii="STKaiti" w:eastAsia="STKaiti" w:hAnsi="STKaiti" w:cs="Microsoft YaHei" w:hint="eastAsia"/>
        </w:rPr>
        <w:t>招商证券资产管理有限公司</w:t>
      </w:r>
    </w:p>
    <w:p w:rsidR="00F0082E" w:rsidRPr="008616D9" w:rsidRDefault="00800912">
      <w:pPr>
        <w:pStyle w:val="1"/>
        <w:wordWrap w:val="0"/>
        <w:jc w:val="right"/>
        <w:rPr>
          <w:rFonts w:ascii="STKaiti" w:eastAsia="STKaiti" w:hAnsi="STKaiti" w:cs="Microsoft YaHei"/>
          <w:u w:val="single"/>
        </w:rPr>
      </w:pPr>
      <w:r>
        <w:rPr>
          <w:rFonts w:ascii="STKaiti" w:eastAsia="STKaiti" w:hAnsi="STKaiti" w:cs="Microsoft YaHei" w:hint="eastAsia"/>
          <w:u w:val="single"/>
        </w:rPr>
        <w:t>二〇一六年</w:t>
      </w:r>
      <w:bookmarkStart w:id="0" w:name="_GoBack"/>
      <w:bookmarkEnd w:id="0"/>
      <w:r>
        <w:rPr>
          <w:rFonts w:ascii="STKaiti" w:eastAsia="STKaiti" w:hAnsi="STKaiti" w:cs="Microsoft YaHei" w:hint="eastAsia"/>
          <w:u w:val="single"/>
        </w:rPr>
        <w:t>八月十七</w:t>
      </w:r>
      <w:r w:rsidR="00F0082E" w:rsidRPr="008616D9">
        <w:rPr>
          <w:rFonts w:ascii="STKaiti" w:eastAsia="STKaiti" w:hAnsi="STKaiti" w:cs="Microsoft YaHei" w:hint="eastAsia"/>
          <w:u w:val="single"/>
        </w:rPr>
        <w:t>日</w:t>
      </w:r>
      <w:bookmarkStart w:id="1" w:name="bookmark0"/>
      <w:bookmarkEnd w:id="1"/>
      <w:r w:rsidR="00F0082E" w:rsidRPr="008616D9">
        <w:rPr>
          <w:rFonts w:ascii="STKaiti" w:eastAsia="STKaiti" w:hAnsi="STKaiti" w:cs="Microsoft YaHei"/>
          <w:u w:val="single"/>
          <w:lang w:val="en-US" w:eastAsia="zh-CN"/>
        </w:rPr>
        <w:t xml:space="preserve">  </w:t>
      </w:r>
    </w:p>
    <w:sectPr w:rsidR="00F0082E" w:rsidRPr="008616D9" w:rsidSect="00CA510F">
      <w:footerReference w:type="default" r:id="rId6"/>
      <w:pgSz w:w="11909" w:h="16838"/>
      <w:pgMar w:top="1212" w:right="1632" w:bottom="2123" w:left="1657"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AC6" w:rsidRDefault="00FF3AC6">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separator/>
      </w:r>
    </w:p>
  </w:endnote>
  <w:endnote w:type="continuationSeparator" w:id="0">
    <w:p w:rsidR="00FF3AC6" w:rsidRDefault="00FF3AC6">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Kaiti">
    <w:altName w:val="Times New Roman"/>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A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9E5" w:rsidRDefault="00FF3AC6">
    <w:pPr>
      <w:rPr>
        <w:rFonts w:cs="Courier New"/>
        <w:sz w:val="2"/>
        <w:szCs w:val="2"/>
      </w:rPr>
    </w:pPr>
    <w:r>
      <w:rPr>
        <w:noProof/>
        <w:lang w:val="en-US" w:eastAsia="zh-CN"/>
      </w:rPr>
      <w:pict>
        <v:shapetype id="_x0000_t202" coordsize="21600,21600" o:spt="202" path="m,l,21600r21600,l21600,xe">
          <v:stroke joinstyle="miter"/>
          <v:path gradientshapeok="t" o:connecttype="rect"/>
        </v:shapetype>
        <v:shape id="文本框 1" o:spid="_x0000_s2049" type="#_x0000_t202" style="position:absolute;margin-left:286.45pt;margin-top:773.4pt;width:4.3pt;height:9.75pt;z-index:-25165875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" filled="f" stroked="f">
          <v:textbox style="mso-fit-shape-to-text:t" inset="0,0,0,0">
            <w:txbxContent>
              <w:p w:rsidR="007839E5" w:rsidRDefault="00F0082E">
                <w:pPr>
                  <w:pStyle w:val="a1"/>
                  <w:spacing w:line="240" w:lineRule="auto"/>
                </w:pPr>
                <w:r>
                  <w:rPr>
                    <w:rStyle w:val="10"/>
                    <w:noProof w:val="0"/>
                    <w:lang w:val="zh-TW" w:eastAsia="zh-TW"/>
                  </w:rPr>
                  <w:t>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AC6" w:rsidRDefault="00FF3AC6">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separator/>
      </w:r>
    </w:p>
  </w:footnote>
  <w:footnote w:type="continuationSeparator" w:id="0">
    <w:p w:rsidR="00FF3AC6" w:rsidRDefault="00FF3AC6">
      <w:pPr>
        <w:autoSpaceDE w:val="0"/>
        <w:autoSpaceDN w:val="0"/>
        <w:adjustRightInd w:val="0"/>
        <w:rPr>
          <w:rFonts w:ascii="Times New Roman" w:hAnsi="Times New Roman" w:cs="Times New Roman"/>
          <w:color w:val="auto"/>
          <w:lang w:val="en-US" w:eastAsia="zh-CN"/>
        </w:rPr>
      </w:pPr>
      <w:r>
        <w:rPr>
          <w:rFonts w:ascii="Times New Roman" w:hAnsi="Times New Roman" w:cs="Times New Roman"/>
          <w:color w:val="auto"/>
          <w:lang w:val="en-US" w:eastAsia="zh-C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defaultTabStop w:val="720"/>
  <w:evenAndOddHeaders/>
  <w:drawingGridHorizontalSpacing w:val="181"/>
  <w:drawingGridVerticalSpacing w:val="181"/>
  <w:doNotShadeFormData/>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346E9F"/>
    <w:rsid w:val="00013644"/>
    <w:rsid w:val="000377AC"/>
    <w:rsid w:val="0005249E"/>
    <w:rsid w:val="000702B9"/>
    <w:rsid w:val="00075A93"/>
    <w:rsid w:val="000A108C"/>
    <w:rsid w:val="00116A86"/>
    <w:rsid w:val="00196CE6"/>
    <w:rsid w:val="001B62DD"/>
    <w:rsid w:val="001D3948"/>
    <w:rsid w:val="001F1C56"/>
    <w:rsid w:val="00223582"/>
    <w:rsid w:val="00237751"/>
    <w:rsid w:val="00261ECC"/>
    <w:rsid w:val="002C5771"/>
    <w:rsid w:val="002E6163"/>
    <w:rsid w:val="00317A23"/>
    <w:rsid w:val="00346E9F"/>
    <w:rsid w:val="00355C17"/>
    <w:rsid w:val="00373197"/>
    <w:rsid w:val="00396708"/>
    <w:rsid w:val="003D0C02"/>
    <w:rsid w:val="003E2FC5"/>
    <w:rsid w:val="004071BB"/>
    <w:rsid w:val="004221D8"/>
    <w:rsid w:val="004443DD"/>
    <w:rsid w:val="004C2097"/>
    <w:rsid w:val="0059772E"/>
    <w:rsid w:val="005D7716"/>
    <w:rsid w:val="005E0648"/>
    <w:rsid w:val="005F36D2"/>
    <w:rsid w:val="00602032"/>
    <w:rsid w:val="006A1B3B"/>
    <w:rsid w:val="006C3B52"/>
    <w:rsid w:val="006F1924"/>
    <w:rsid w:val="007839E5"/>
    <w:rsid w:val="007A0323"/>
    <w:rsid w:val="007A2010"/>
    <w:rsid w:val="007E1A5A"/>
    <w:rsid w:val="00800912"/>
    <w:rsid w:val="00811A01"/>
    <w:rsid w:val="00820218"/>
    <w:rsid w:val="008616D9"/>
    <w:rsid w:val="00886F05"/>
    <w:rsid w:val="008E7E99"/>
    <w:rsid w:val="008F38AF"/>
    <w:rsid w:val="00922DD5"/>
    <w:rsid w:val="00990CCD"/>
    <w:rsid w:val="009A7849"/>
    <w:rsid w:val="00A11D28"/>
    <w:rsid w:val="00A146BE"/>
    <w:rsid w:val="00AA479C"/>
    <w:rsid w:val="00AB71ED"/>
    <w:rsid w:val="00AF0AF6"/>
    <w:rsid w:val="00B05E1A"/>
    <w:rsid w:val="00B07478"/>
    <w:rsid w:val="00B3444A"/>
    <w:rsid w:val="00B52F9A"/>
    <w:rsid w:val="00B62707"/>
    <w:rsid w:val="00B85304"/>
    <w:rsid w:val="00B85FC7"/>
    <w:rsid w:val="00BD39FB"/>
    <w:rsid w:val="00BE61BD"/>
    <w:rsid w:val="00BE747A"/>
    <w:rsid w:val="00BF5D0D"/>
    <w:rsid w:val="00C129B2"/>
    <w:rsid w:val="00C31CCD"/>
    <w:rsid w:val="00CA510F"/>
    <w:rsid w:val="00CD6F0E"/>
    <w:rsid w:val="00D313DC"/>
    <w:rsid w:val="00D315A2"/>
    <w:rsid w:val="00D42750"/>
    <w:rsid w:val="00D53E59"/>
    <w:rsid w:val="00D60D77"/>
    <w:rsid w:val="00D87219"/>
    <w:rsid w:val="00DB415E"/>
    <w:rsid w:val="00DC66EE"/>
    <w:rsid w:val="00E440AC"/>
    <w:rsid w:val="00E74B33"/>
    <w:rsid w:val="00EA18A5"/>
    <w:rsid w:val="00ED183B"/>
    <w:rsid w:val="00F0082E"/>
    <w:rsid w:val="00F16DB1"/>
    <w:rsid w:val="00F344BC"/>
    <w:rsid w:val="00F4408D"/>
    <w:rsid w:val="00F61122"/>
    <w:rsid w:val="00F8766A"/>
    <w:rsid w:val="00FB29C7"/>
    <w:rsid w:val="00FB46B8"/>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8FF369EF-6ACD-4721-81C9-09423ED9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CA510F"/>
    <w:pPr>
      <w:widowControl w:val="0"/>
      <w:spacing w:after="0" w:line="240" w:lineRule="auto"/>
    </w:pPr>
    <w:rPr>
      <w:rFonts w:ascii="Courier New" w:hAnsi="Courier New" w:cs="SimSun"/>
      <w:color w:val="000000"/>
      <w:sz w:val="24"/>
      <w:szCs w:val="24"/>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正文文本_"/>
    <w:basedOn w:val="DefaultParagraphFont"/>
    <w:link w:val="1"/>
    <w:uiPriority w:val="99"/>
    <w:unhideWhenUsed/>
    <w:rsid w:val="00CA510F"/>
    <w:rPr>
      <w:rFonts w:ascii="SimSun" w:hAnsi="SimSun" w:cs="SimSun"/>
      <w:sz w:val="26"/>
      <w:szCs w:val="26"/>
    </w:rPr>
  </w:style>
  <w:style w:type="character" w:styleId="Hyperlink">
    <w:name w:val="Hyperlink"/>
    <w:basedOn w:val="DefaultParagraphFont"/>
    <w:uiPriority w:val="99"/>
    <w:unhideWhenUsed/>
    <w:rsid w:val="00CA510F"/>
    <w:rPr>
      <w:u w:val="single"/>
    </w:rPr>
  </w:style>
  <w:style w:type="character" w:customStyle="1" w:styleId="2">
    <w:name w:val="正文文本 (2)_"/>
    <w:basedOn w:val="DefaultParagraphFont"/>
    <w:link w:val="20"/>
    <w:uiPriority w:val="99"/>
    <w:unhideWhenUsed/>
    <w:rsid w:val="00CA510F"/>
    <w:rPr>
      <w:rFonts w:ascii="SimSun" w:hAnsi="SimSun" w:cs="SimSun"/>
      <w:sz w:val="28"/>
      <w:szCs w:val="28"/>
    </w:rPr>
  </w:style>
  <w:style w:type="character" w:customStyle="1" w:styleId="TimesNewRoman">
    <w:name w:val="正文文本 + Times New Roman"/>
    <w:basedOn w:val="a"/>
    <w:uiPriority w:val="99"/>
    <w:unhideWhenUsed/>
    <w:rsid w:val="00CA510F"/>
    <w:rPr>
      <w:rFonts w:ascii="SimSun" w:eastAsia="Times New Roman" w:hAnsi="SimSun" w:cs="SimSun"/>
      <w:sz w:val="25"/>
      <w:szCs w:val="25"/>
      <w:lang w:eastAsia="en-US"/>
    </w:rPr>
  </w:style>
  <w:style w:type="character" w:customStyle="1" w:styleId="TimesNewRoman3">
    <w:name w:val="正文文本 + Times New Roman3"/>
    <w:aliases w:val="13.5 pt"/>
    <w:basedOn w:val="a"/>
    <w:uiPriority w:val="99"/>
    <w:unhideWhenUsed/>
    <w:rsid w:val="00CA510F"/>
    <w:rPr>
      <w:rFonts w:ascii="SimSun" w:eastAsia="Times New Roman" w:hAnsi="SimSun" w:cs="SimSun"/>
      <w:noProof/>
      <w:sz w:val="27"/>
      <w:szCs w:val="27"/>
      <w:lang w:val="en-US" w:eastAsia="zh-CN"/>
    </w:rPr>
  </w:style>
  <w:style w:type="character" w:customStyle="1" w:styleId="10">
    <w:name w:val="页眉或页脚1"/>
    <w:basedOn w:val="a0"/>
    <w:uiPriority w:val="99"/>
    <w:unhideWhenUsed/>
    <w:rsid w:val="00CA510F"/>
    <w:rPr>
      <w:rFonts w:eastAsia="Times New Roman"/>
      <w:noProof/>
      <w:sz w:val="17"/>
      <w:szCs w:val="17"/>
      <w:lang w:val="en-US" w:eastAsia="zh-CN"/>
    </w:rPr>
  </w:style>
  <w:style w:type="character" w:customStyle="1" w:styleId="TimesNewRoman2">
    <w:name w:val="正文文本 + Times New Roman2"/>
    <w:aliases w:val="12.5 pt"/>
    <w:basedOn w:val="a"/>
    <w:uiPriority w:val="99"/>
    <w:unhideWhenUsed/>
    <w:rsid w:val="00CA510F"/>
    <w:rPr>
      <w:rFonts w:ascii="SimSun" w:eastAsia="Times New Roman" w:hAnsi="SimSun" w:cs="SimSun"/>
      <w:sz w:val="25"/>
      <w:szCs w:val="25"/>
      <w:lang w:eastAsia="en-US"/>
    </w:rPr>
  </w:style>
  <w:style w:type="character" w:customStyle="1" w:styleId="135pt">
    <w:name w:val="正文文本 + 13.5 pt"/>
    <w:aliases w:val="间距 0 pt"/>
    <w:basedOn w:val="a"/>
    <w:uiPriority w:val="99"/>
    <w:unhideWhenUsed/>
    <w:rsid w:val="00CA510F"/>
    <w:rPr>
      <w:rFonts w:ascii="SimSun" w:hAnsi="SimSun" w:cs="SimSun"/>
      <w:spacing w:val="10"/>
      <w:sz w:val="27"/>
      <w:szCs w:val="27"/>
    </w:rPr>
  </w:style>
  <w:style w:type="character" w:customStyle="1" w:styleId="TimesNewRoman1">
    <w:name w:val="正文文本 + Times New Roman1"/>
    <w:aliases w:val="12.5 pt1,间距 1 pt"/>
    <w:basedOn w:val="a"/>
    <w:uiPriority w:val="99"/>
    <w:unhideWhenUsed/>
    <w:rsid w:val="00CA510F"/>
    <w:rPr>
      <w:rFonts w:ascii="SimSun" w:eastAsia="Times New Roman" w:hAnsi="SimSun" w:cs="SimSun"/>
      <w:spacing w:val="20"/>
      <w:sz w:val="25"/>
      <w:szCs w:val="25"/>
      <w:lang w:eastAsia="en-US"/>
    </w:rPr>
  </w:style>
  <w:style w:type="character" w:customStyle="1" w:styleId="3SimSun">
    <w:name w:val="正文文本 (3) + SimSun"/>
    <w:aliases w:val="13 pt"/>
    <w:basedOn w:val="3"/>
    <w:uiPriority w:val="99"/>
    <w:unhideWhenUsed/>
    <w:rsid w:val="00CA510F"/>
    <w:rPr>
      <w:rFonts w:ascii="SimSun" w:eastAsia="Times New Roman" w:hAnsi="SimSun" w:cs="SimSun"/>
      <w:sz w:val="26"/>
      <w:szCs w:val="26"/>
    </w:rPr>
  </w:style>
  <w:style w:type="character" w:customStyle="1" w:styleId="a0">
    <w:name w:val="页眉或页脚_"/>
    <w:basedOn w:val="DefaultParagraphFont"/>
    <w:link w:val="a1"/>
    <w:uiPriority w:val="99"/>
    <w:unhideWhenUsed/>
    <w:rsid w:val="00CA510F"/>
    <w:rPr>
      <w:rFonts w:eastAsia="Times New Roman"/>
      <w:noProof/>
      <w:sz w:val="17"/>
      <w:szCs w:val="17"/>
      <w:lang w:val="en-US" w:eastAsia="zh-CN"/>
    </w:rPr>
  </w:style>
  <w:style w:type="character" w:customStyle="1" w:styleId="11">
    <w:name w:val="标题 #1"/>
    <w:basedOn w:val="DefaultParagraphFont"/>
    <w:uiPriority w:val="99"/>
    <w:unhideWhenUsed/>
    <w:rsid w:val="00CA510F"/>
    <w:rPr>
      <w:rFonts w:ascii="SimSun" w:hAnsi="SimSun" w:cs="SimSun"/>
      <w:spacing w:val="-20"/>
      <w:sz w:val="28"/>
      <w:szCs w:val="28"/>
    </w:rPr>
  </w:style>
  <w:style w:type="character" w:customStyle="1" w:styleId="2SimHei">
    <w:name w:val="正文文本 (2) + SimHei"/>
    <w:aliases w:val="4 pt"/>
    <w:basedOn w:val="2"/>
    <w:uiPriority w:val="99"/>
    <w:unhideWhenUsed/>
    <w:rsid w:val="00CA510F"/>
    <w:rPr>
      <w:rFonts w:ascii="SimHei" w:eastAsia="SimHei" w:hAnsi="SimHei" w:cs="SimHei"/>
      <w:noProof/>
      <w:sz w:val="8"/>
      <w:szCs w:val="8"/>
      <w:lang w:val="en-US" w:eastAsia="zh-CN"/>
    </w:rPr>
  </w:style>
  <w:style w:type="character" w:customStyle="1" w:styleId="3">
    <w:name w:val="正文文本 (3)_"/>
    <w:basedOn w:val="DefaultParagraphFont"/>
    <w:link w:val="30"/>
    <w:uiPriority w:val="99"/>
    <w:unhideWhenUsed/>
    <w:rsid w:val="00CA510F"/>
    <w:rPr>
      <w:rFonts w:eastAsia="Times New Roman"/>
      <w:sz w:val="25"/>
      <w:szCs w:val="25"/>
    </w:rPr>
  </w:style>
  <w:style w:type="character" w:customStyle="1" w:styleId="2pt">
    <w:name w:val="正文文本 + 间距 2 pt"/>
    <w:basedOn w:val="a"/>
    <w:uiPriority w:val="99"/>
    <w:unhideWhenUsed/>
    <w:rsid w:val="00CA510F"/>
    <w:rPr>
      <w:rFonts w:ascii="SimSun" w:hAnsi="SimSun" w:cs="SimSun"/>
      <w:spacing w:val="40"/>
      <w:sz w:val="26"/>
      <w:szCs w:val="26"/>
    </w:rPr>
  </w:style>
  <w:style w:type="character" w:customStyle="1" w:styleId="3SimSun1">
    <w:name w:val="正文文本 (3) + SimSun1"/>
    <w:basedOn w:val="3"/>
    <w:uiPriority w:val="99"/>
    <w:unhideWhenUsed/>
    <w:rsid w:val="00CA510F"/>
    <w:rPr>
      <w:rFonts w:ascii="SimSun" w:eastAsia="Times New Roman" w:hAnsi="SimSun" w:cs="SimSun"/>
      <w:sz w:val="26"/>
      <w:szCs w:val="26"/>
    </w:rPr>
  </w:style>
  <w:style w:type="paragraph" w:customStyle="1" w:styleId="a1">
    <w:name w:val="页眉或页脚"/>
    <w:basedOn w:val="Normal"/>
    <w:link w:val="a0"/>
    <w:uiPriority w:val="99"/>
    <w:unhideWhenUsed/>
    <w:rsid w:val="00CA510F"/>
    <w:pPr>
      <w:shd w:val="clear" w:color="auto" w:fill="FFFFFF"/>
      <w:spacing w:line="240" w:lineRule="atLeast"/>
    </w:pPr>
    <w:rPr>
      <w:rFonts w:ascii="Times New Roman" w:eastAsia="Times New Roman" w:hAnsi="Times New Roman" w:cs="Times New Roman"/>
      <w:noProof/>
      <w:sz w:val="17"/>
      <w:szCs w:val="17"/>
      <w:lang w:val="en-US" w:eastAsia="zh-CN"/>
    </w:rPr>
  </w:style>
  <w:style w:type="paragraph" w:customStyle="1" w:styleId="30">
    <w:name w:val="正文文本 (3)"/>
    <w:basedOn w:val="Normal"/>
    <w:link w:val="3"/>
    <w:uiPriority w:val="99"/>
    <w:unhideWhenUsed/>
    <w:rsid w:val="00CA510F"/>
    <w:pPr>
      <w:shd w:val="clear" w:color="auto" w:fill="FFFFFF"/>
      <w:spacing w:line="623" w:lineRule="exact"/>
      <w:jc w:val="distribute"/>
    </w:pPr>
    <w:rPr>
      <w:rFonts w:ascii="Times New Roman" w:eastAsia="Times New Roman" w:hAnsi="Times New Roman" w:cs="Times New Roman"/>
      <w:sz w:val="25"/>
      <w:szCs w:val="25"/>
    </w:rPr>
  </w:style>
  <w:style w:type="paragraph" w:customStyle="1" w:styleId="1">
    <w:name w:val="正文文本1"/>
    <w:basedOn w:val="Normal"/>
    <w:link w:val="a"/>
    <w:uiPriority w:val="99"/>
    <w:unhideWhenUsed/>
    <w:rsid w:val="00CA510F"/>
    <w:pPr>
      <w:shd w:val="clear" w:color="auto" w:fill="FFFFFF"/>
      <w:spacing w:line="623" w:lineRule="exact"/>
      <w:jc w:val="distribute"/>
    </w:pPr>
    <w:rPr>
      <w:rFonts w:ascii="SimSun" w:hAnsi="SimSun"/>
      <w:sz w:val="26"/>
      <w:szCs w:val="26"/>
    </w:rPr>
  </w:style>
  <w:style w:type="paragraph" w:customStyle="1" w:styleId="20">
    <w:name w:val="正文文本 (2)"/>
    <w:basedOn w:val="Normal"/>
    <w:link w:val="2"/>
    <w:uiPriority w:val="99"/>
    <w:unhideWhenUsed/>
    <w:rsid w:val="00CA510F"/>
    <w:pPr>
      <w:shd w:val="clear" w:color="auto" w:fill="FFFFFF"/>
      <w:spacing w:line="623" w:lineRule="exact"/>
      <w:jc w:val="center"/>
    </w:pPr>
    <w:rPr>
      <w:rFonts w:ascii="SimSun" w:hAnsi="SimSun"/>
      <w:sz w:val="28"/>
      <w:szCs w:val="28"/>
    </w:rPr>
  </w:style>
  <w:style w:type="character" w:styleId="PlaceholderText">
    <w:name w:val="Placeholder Text"/>
    <w:basedOn w:val="DefaultParagraphFont"/>
    <w:uiPriority w:val="99"/>
    <w:rsid w:val="00D315A2"/>
    <w:rPr>
      <w:color w:val="808080"/>
    </w:rPr>
  </w:style>
  <w:style w:type="paragraph" w:styleId="BalloonText">
    <w:name w:val="Balloon Text"/>
    <w:basedOn w:val="Normal"/>
    <w:link w:val="BalloonTextChar"/>
    <w:uiPriority w:val="99"/>
    <w:semiHidden/>
    <w:unhideWhenUsed/>
    <w:rsid w:val="001F1C56"/>
    <w:rPr>
      <w:sz w:val="18"/>
      <w:szCs w:val="18"/>
    </w:rPr>
  </w:style>
  <w:style w:type="character" w:customStyle="1" w:styleId="BalloonTextChar">
    <w:name w:val="Balloon Text Char"/>
    <w:basedOn w:val="DefaultParagraphFont"/>
    <w:link w:val="BalloonText"/>
    <w:uiPriority w:val="99"/>
    <w:semiHidden/>
    <w:rsid w:val="001F1C56"/>
    <w:rPr>
      <w:rFonts w:ascii="Courier New" w:hAnsi="Courier New" w:cs="SimSun"/>
      <w:color w:val="000000"/>
      <w:sz w:val="18"/>
      <w:szCs w:val="18"/>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114D8BE-06AC-4592-905C-036E472E2F7D}"/>
      </w:docPartPr>
      <w:docPartBody>
        <w:p w:rsidR="00205CC6" w:rsidRDefault="008B75C1">
          <w:r w:rsidRPr="00D96D18">
            <w:rPr>
              <w:rStyle w:val="PlaceholderText"/>
            </w:rPr>
            <w:t>Click here to enter text.</w:t>
          </w:r>
        </w:p>
      </w:docPartBody>
    </w:docPart>
    <w:docPart>
      <w:docPartPr>
        <w:name w:val="3D67CE205BB644F897566DA2FE6256B7"/>
        <w:category>
          <w:name w:val="General"/>
          <w:gallery w:val="placeholder"/>
        </w:category>
        <w:types>
          <w:type w:val="bbPlcHdr"/>
        </w:types>
        <w:behaviors>
          <w:behavior w:val="content"/>
        </w:behaviors>
        <w:guid w:val="{04F375D2-25A4-4C60-AFCF-DE46035F6032}"/>
      </w:docPartPr>
      <w:docPartBody>
        <w:p w:rsidR="009A1C21" w:rsidRDefault="000F7211" w:rsidP="000F7211">
          <w:pPr>
            <w:pStyle w:val="3D67CE205BB644F897566DA2FE6256B7"/>
          </w:pPr>
          <w:r w:rsidRPr="00D96D18">
            <w:rPr>
              <w:rStyle w:val="PlaceholderText"/>
            </w:rPr>
            <w:t>Click here to enter text.</w:t>
          </w:r>
        </w:p>
      </w:docPartBody>
    </w:docPart>
    <w:docPart>
      <w:docPartPr>
        <w:name w:val="A4A30331FC6E4288A107DCEECD3F2CF7"/>
        <w:category>
          <w:name w:val="General"/>
          <w:gallery w:val="placeholder"/>
        </w:category>
        <w:types>
          <w:type w:val="bbPlcHdr"/>
        </w:types>
        <w:behaviors>
          <w:behavior w:val="content"/>
        </w:behaviors>
        <w:guid w:val="{DEDCAE0A-53A7-46FC-B1CB-EE958280D8D7}"/>
      </w:docPartPr>
      <w:docPartBody>
        <w:p w:rsidR="00410652" w:rsidRDefault="00050837" w:rsidP="00050837">
          <w:pPr>
            <w:pStyle w:val="A4A30331FC6E4288A107DCEECD3F2CF7"/>
          </w:pPr>
          <w:r w:rsidRPr="00D96D18">
            <w:rPr>
              <w:rStyle w:val="PlaceholderText"/>
            </w:rPr>
            <w:t>Click here to enter text.</w:t>
          </w:r>
        </w:p>
      </w:docPartBody>
    </w:docPart>
    <w:docPart>
      <w:docPartPr>
        <w:name w:val="AB5A397DD28C4DDAAD3A38E8EAB62520"/>
        <w:category>
          <w:name w:val="General"/>
          <w:gallery w:val="placeholder"/>
        </w:category>
        <w:types>
          <w:type w:val="bbPlcHdr"/>
        </w:types>
        <w:behaviors>
          <w:behavior w:val="content"/>
        </w:behaviors>
        <w:guid w:val="{5B785684-9277-430D-8416-155B781D7641}"/>
      </w:docPartPr>
      <w:docPartBody>
        <w:p w:rsidR="001339CA" w:rsidRDefault="00410652" w:rsidP="00410652">
          <w:pPr>
            <w:pStyle w:val="AB5A397DD28C4DDAAD3A38E8EAB62520"/>
          </w:pPr>
          <w:r w:rsidRPr="00D96D18">
            <w:rPr>
              <w:rStyle w:val="PlaceholderText"/>
            </w:rPr>
            <w:t>Click here to enter text.</w:t>
          </w:r>
        </w:p>
      </w:docPartBody>
    </w:docPart>
    <w:docPart>
      <w:docPartPr>
        <w:name w:val="8D04B94745FF4407B2C08E494A90BCB3"/>
        <w:category>
          <w:name w:val="General"/>
          <w:gallery w:val="placeholder"/>
        </w:category>
        <w:types>
          <w:type w:val="bbPlcHdr"/>
        </w:types>
        <w:behaviors>
          <w:behavior w:val="content"/>
        </w:behaviors>
        <w:guid w:val="{8FA2F612-EAEF-4876-A09A-BE34491BB64E}"/>
      </w:docPartPr>
      <w:docPartBody>
        <w:p w:rsidR="001339CA" w:rsidRDefault="00410652" w:rsidP="00410652">
          <w:pPr>
            <w:pStyle w:val="8D04B94745FF4407B2C08E494A90BCB3"/>
          </w:pPr>
          <w:r w:rsidRPr="00D96D18">
            <w:rPr>
              <w:rStyle w:val="PlaceholderText"/>
            </w:rPr>
            <w:t>Click here to enter text.</w:t>
          </w:r>
        </w:p>
      </w:docPartBody>
    </w:docPart>
    <w:docPart>
      <w:docPartPr>
        <w:name w:val="00C8645069244273A057E99EF7EF43A2"/>
        <w:category>
          <w:name w:val="General"/>
          <w:gallery w:val="placeholder"/>
        </w:category>
        <w:types>
          <w:type w:val="bbPlcHdr"/>
        </w:types>
        <w:behaviors>
          <w:behavior w:val="content"/>
        </w:behaviors>
        <w:guid w:val="{B6BFED49-83AA-4CF2-A167-6328D163B9C1}"/>
      </w:docPartPr>
      <w:docPartBody>
        <w:p w:rsidR="00000000" w:rsidRDefault="005333B4" w:rsidP="005333B4">
          <w:pPr>
            <w:pStyle w:val="00C8645069244273A057E99EF7EF43A2"/>
          </w:pPr>
          <w:r w:rsidRPr="00D96D18">
            <w:rPr>
              <w:rStyle w:val="PlaceholderText"/>
            </w:rPr>
            <w:t>Click here to enter text.</w:t>
          </w:r>
        </w:p>
      </w:docPartBody>
    </w:docPart>
    <w:docPart>
      <w:docPartPr>
        <w:name w:val="C8E7B19B2F86441CA99B3D453C8566A9"/>
        <w:category>
          <w:name w:val="General"/>
          <w:gallery w:val="placeholder"/>
        </w:category>
        <w:types>
          <w:type w:val="bbPlcHdr"/>
        </w:types>
        <w:behaviors>
          <w:behavior w:val="content"/>
        </w:behaviors>
        <w:guid w:val="{94FD50EE-DC71-4C78-9F99-308F9D0421B2}"/>
      </w:docPartPr>
      <w:docPartBody>
        <w:p w:rsidR="00000000" w:rsidRDefault="005333B4" w:rsidP="005333B4">
          <w:pPr>
            <w:pStyle w:val="C8E7B19B2F86441CA99B3D453C8566A9"/>
          </w:pPr>
          <w:r w:rsidRPr="00D96D18">
            <w:rPr>
              <w:rStyle w:val="PlaceholderText"/>
            </w:rPr>
            <w:t>Click here to enter text.</w:t>
          </w:r>
        </w:p>
      </w:docPartBody>
    </w:docPart>
    <w:docPart>
      <w:docPartPr>
        <w:name w:val="C4C9392A8812482CA2F750117AEC633C"/>
        <w:category>
          <w:name w:val="General"/>
          <w:gallery w:val="placeholder"/>
        </w:category>
        <w:types>
          <w:type w:val="bbPlcHdr"/>
        </w:types>
        <w:behaviors>
          <w:behavior w:val="content"/>
        </w:behaviors>
        <w:guid w:val="{F72A9E72-8614-4995-8E9C-5476927CC02F}"/>
      </w:docPartPr>
      <w:docPartBody>
        <w:p w:rsidR="00000000" w:rsidRDefault="005333B4" w:rsidP="005333B4">
          <w:pPr>
            <w:pStyle w:val="C4C9392A8812482CA2F750117AEC633C"/>
          </w:pPr>
          <w:r w:rsidRPr="00D96D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Kaiti">
    <w:altName w:val="Times New Roman"/>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A0000287" w:usb1="28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8B75C1"/>
    <w:rsid w:val="00024B21"/>
    <w:rsid w:val="00050837"/>
    <w:rsid w:val="00065311"/>
    <w:rsid w:val="000927B9"/>
    <w:rsid w:val="000F7211"/>
    <w:rsid w:val="001339CA"/>
    <w:rsid w:val="00205CC6"/>
    <w:rsid w:val="00265F28"/>
    <w:rsid w:val="00293ECB"/>
    <w:rsid w:val="002C05ED"/>
    <w:rsid w:val="002F08F4"/>
    <w:rsid w:val="003138EC"/>
    <w:rsid w:val="00410652"/>
    <w:rsid w:val="00463D2F"/>
    <w:rsid w:val="00474D86"/>
    <w:rsid w:val="00497A71"/>
    <w:rsid w:val="004D18DD"/>
    <w:rsid w:val="005333B4"/>
    <w:rsid w:val="00542C68"/>
    <w:rsid w:val="00597D86"/>
    <w:rsid w:val="005D322D"/>
    <w:rsid w:val="005E7B9F"/>
    <w:rsid w:val="00610459"/>
    <w:rsid w:val="006140D6"/>
    <w:rsid w:val="00667E1C"/>
    <w:rsid w:val="00700ABD"/>
    <w:rsid w:val="007A21A8"/>
    <w:rsid w:val="008570F4"/>
    <w:rsid w:val="00877CEA"/>
    <w:rsid w:val="008B75C1"/>
    <w:rsid w:val="00915540"/>
    <w:rsid w:val="0093503A"/>
    <w:rsid w:val="009A09FE"/>
    <w:rsid w:val="009A1C21"/>
    <w:rsid w:val="009F06DE"/>
    <w:rsid w:val="00BA614F"/>
    <w:rsid w:val="00C60047"/>
    <w:rsid w:val="00D22944"/>
    <w:rsid w:val="00D76E68"/>
    <w:rsid w:val="00DA7202"/>
    <w:rsid w:val="00E317A9"/>
    <w:rsid w:val="00E91222"/>
    <w:rsid w:val="00ED7C6C"/>
    <w:rsid w:val="00F43035"/>
    <w:rsid w:val="00F56EFA"/>
    <w:rsid w:val="00F71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333B4"/>
    <w:rPr>
      <w:color w:val="808080"/>
    </w:rPr>
  </w:style>
  <w:style w:type="paragraph" w:customStyle="1" w:styleId="3D67CE205BB644F897566DA2FE6256B7">
    <w:name w:val="3D67CE205BB644F897566DA2FE6256B7"/>
    <w:rsid w:val="000F7211"/>
  </w:style>
  <w:style w:type="paragraph" w:customStyle="1" w:styleId="A4A30331FC6E4288A107DCEECD3F2CF7">
    <w:name w:val="A4A30331FC6E4288A107DCEECD3F2CF7"/>
    <w:rsid w:val="00050837"/>
  </w:style>
  <w:style w:type="paragraph" w:customStyle="1" w:styleId="AB5A397DD28C4DDAAD3A38E8EAB62520">
    <w:name w:val="AB5A397DD28C4DDAAD3A38E8EAB62520"/>
    <w:rsid w:val="00410652"/>
  </w:style>
  <w:style w:type="paragraph" w:customStyle="1" w:styleId="8D04B94745FF4407B2C08E494A90BCB3">
    <w:name w:val="8D04B94745FF4407B2C08E494A90BCB3"/>
    <w:rsid w:val="00410652"/>
  </w:style>
  <w:style w:type="paragraph" w:customStyle="1" w:styleId="08FE54D4A3E749EB90E24E88A30916FB">
    <w:name w:val="08FE54D4A3E749EB90E24E88A30916FB"/>
    <w:rsid w:val="001339CA"/>
  </w:style>
  <w:style w:type="paragraph" w:customStyle="1" w:styleId="6360BB037F7F42E89DC7831AD78742D4">
    <w:name w:val="6360BB037F7F42E89DC7831AD78742D4"/>
    <w:rsid w:val="003138EC"/>
  </w:style>
  <w:style w:type="paragraph" w:customStyle="1" w:styleId="00C8645069244273A057E99EF7EF43A2">
    <w:name w:val="00C8645069244273A057E99EF7EF43A2"/>
    <w:rsid w:val="005333B4"/>
  </w:style>
  <w:style w:type="paragraph" w:customStyle="1" w:styleId="9A72115BA90E4C4487BE70FC7607AB03">
    <w:name w:val="9A72115BA90E4C4487BE70FC7607AB03"/>
    <w:rsid w:val="005333B4"/>
  </w:style>
  <w:style w:type="paragraph" w:customStyle="1" w:styleId="C8E7B19B2F86441CA99B3D453C8566A9">
    <w:name w:val="C8E7B19B2F86441CA99B3D453C8566A9"/>
    <w:rsid w:val="005333B4"/>
  </w:style>
  <w:style w:type="paragraph" w:customStyle="1" w:styleId="4C33F1EF22F84500AECD54318FB9619A">
    <w:name w:val="4C33F1EF22F84500AECD54318FB9619A"/>
    <w:rsid w:val="005333B4"/>
  </w:style>
  <w:style w:type="paragraph" w:customStyle="1" w:styleId="C4C9392A8812482CA2F750117AEC633C">
    <w:name w:val="C4C9392A8812482CA2F750117AEC633C"/>
    <w:rsid w:val="0053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清华同方</dc:creator>
  <cp:keywords/>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--在本金利息同时偿付的情况下，每10份金额要求保留4位小数
      select 'TrustId1' as Item, @TrustId  as Value 
      --保证这张表不为空
 union all
      select  convert(nvarchar(10),TrustBondId) + '_'+ItemCode+'_10' as Item,  convert(decimal(38,4),convert(decimal(38,7),Value)*10)  as Value
        from TrustManagement.FactBondPayment
          where TrustId=@TrustId  and ReportingDateId=@ReportingDate and ItemCode ='PrincipalPaymentPerNote' 
   union all
      select  convert(nvarchar(10),TrustBondId) + '_'+ItemCode+'_10' as Item,  convert(decimal(38,4),convert(decimal(38,7),Value)*10)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convert(decimal(38,4),convert(decimal(38,7),Value)*10*0.9)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convert(decimal(38,4),convert(decimal(38,7),Value)*10*0.8)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convert(decimal(38,4),convert(decimal(38,7),t1.value)*10+convert(decimal(38,7),t2.Value)*10*0.9)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convert(decimal(38,4),convert(decimal(38,7),t1.value)*10+convert(decimal(38,7),t2.Value)*10*0.8)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Name="FactBondPayment1" TableName="FactBondPayment1"  Type="Dictionary"&gt;
     &lt;![CDATA[	
     --在只有利息偿付的情况下，每10份金额要求保留6位小数
   select 'TrustId2' as Item, @TrustId  as Value 
      --保证这张表不为空
   union all
    select  convert(nvarchar(10),TrustBondId) + '_'+ItemCode+'_10' as Item,  convert(decimal(38,6),convert(decimal(38,7),Value)*10)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convert(decimal(38,6),convert(decimal(38,7),Value)*10*0.9)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convert(decimal(38,6),convert(decimal(38,7),Value)*10*0.8)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convert(decimal(38,6),convert(decimal(38,7),t1.value)*10+convert(decimal(38,7),t2.Value)*10*0.9)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convert(decimal(38,6),convert(decimal(38,7),t1.value)*10+convert(decimal(38,7),t2.Value)*10*0.8)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Name="FactBondPayment2" TableName="FactBondPayment2"  Type="Dictionary"&gt;
     &lt;![CDATA[
    --取出专项计划的各项日期
    select  'StartDate' as Item ,   convert(nvarchar(20), format(cast(StartDate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'RegistrationDate' as Item,  convert(nvarchar(20), format(cast(EndDate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'PaymentDate_NC'  as Item,  convert(nvarchar(20), format(cast(DATEADD(DAY,1,EndDate)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]]&gt;
    &lt;/Query&gt;
&lt;Query Name="FactBondPayment3" TableName="FactBondPayment3"  Type="Dictionary"&gt;
     &lt;![CDATA[
    --DECLARE @TrustId INT =23,@ReportingDate INT =20160508
   --取出每期收益分配中的总体值（总本金，总利息……），要求保留小数位不等
      select convert(nvarchar(10),t1.TrustBondId) + '_TotalDue' as Item,  convert(nvarchar(20), Format(convert(decimal(38,2),convert(decimal(38,7),t1.value)+convert(decimal(38,7),t2.Value)), '##,##0.00') )  as Value
        from TrustManagement.FactBondPayment t1 inner join TrustManagement.FactBondPayment t2 
          on t1.TrustID=t2.TrustID and t1.TrustBondID=t2.TrustBondID  and t1.ReportingDateId=t2.ReportingDateId 
	        where t1.ItemCode='Interest_Due' and t2.ItemCode='Principal_Due' and t1.TrustID=@TrustId and t1.ReportingDateId=@ReportingDate 
 union all
      select convert(nvarchar(10),TrustBondID) + '_PaidPercentage' as Item, convert(nvarchar(20),convert(decimal(38,5),Value))+'%' as Value
        from TrustManagement.FactBondPayment  
         where ItemCode='PrincipalPaymentPerNote' and TrustID=@TrustId and ReportingDateId=@ReportingDate
 union all
      select ItemCode as ItemCode, convert(nvarchar(20),Format(convert(decimal(38,2),Value), '##,##0.00')) as Value
        from TrustManagement.FactTrustTransaction
	      where TrustId=@TrustId and ReportingDateId=@ReportingDate 
 union all
select  'Total_Collected' as ItemCode,  Format(convert(decimal(38,2),SUM(convert(decimal(38,7),Value))), '##,##0.00') as Value
 FROM TrustManagement.FactTrustTransaction WHERE TrustId=@TrustId and ReportingDateId=@ReportingDate 
     AND ItemCode IN ('TrustPlanAccount_Total_Collected','TrustPlanAccount_Principal_Collected','TrustPlanAccount_Interest_Collected','TrustPlanAccount_Interest_OpeningBalance','TrustPlanAccount_Principal_OpeningBalance','TrustPlanAccount_OpeningBalance')
union all
select convert(nvarchar(10),TrustBondId) + '_'+ ItemCode as Item, convert(nvarchar(20), Format(convert(decimal(38,2),Value), '##,##0.00')) as Value    
  from TrustManagement.FactBondPayment
    where TrustId=@TrustId and ReportingDateId=@ReportingDate and ItemCode in ('Interest_Due','Interest_Paid','Principal_Due','Principal_Paid','TotalBondPayment' )
	union all
select convert(nvarchar(10),TrustBondId) + '_'+ ItemCode as Item, Value as Value
  from TrustManagement.FactBondPayment
    where TrustId=@TrustId and ReportingDateId=@ReportingDate and ItemCode not in ('Interest_Due','Interest_Paid','Principal_Due','Principal_Paid','TotalBondPayment' )
	  ]]&gt;
    &lt;/Query&gt;
  &lt;/SqlQuerys&gt;
&lt;/main&gt;</dc:description>
  <cp:lastModifiedBy>Local Dev</cp:lastModifiedBy>
  <cp:revision>61</cp:revision>
  <dcterms:created xsi:type="dcterms:W3CDTF">2016-06-24T09:16:00Z</dcterms:created>
  <dcterms:modified xsi:type="dcterms:W3CDTF">2016-08-18T08:40:00Z</dcterms:modified>
</cp:coreProperties>
</file>