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C5D" w:rsidRPr="00216957" w:rsidRDefault="00E65C5D" w:rsidP="00E65C5D">
      <w:pPr>
        <w:widowControl w:val="0"/>
        <w:jc w:val="center"/>
        <w:rPr>
          <w:rFonts w:ascii="楷体" w:eastAsia="楷体" w:hAnsi="楷体"/>
          <w:b/>
          <w:kern w:val="2"/>
          <w:sz w:val="32"/>
          <w:szCs w:val="32"/>
        </w:rPr>
      </w:pPr>
      <w:bookmarkStart w:id="0" w:name="_Toc201569491"/>
      <w:bookmarkStart w:id="1" w:name="_Toc335998754"/>
      <w:bookmarkStart w:id="2" w:name="_GoBack"/>
      <w:bookmarkEnd w:id="2"/>
    </w:p>
    <w:p w:rsidR="00E65C5D" w:rsidRPr="00216957" w:rsidRDefault="00E65C5D" w:rsidP="00E65C5D">
      <w:pPr>
        <w:widowControl w:val="0"/>
        <w:jc w:val="center"/>
        <w:rPr>
          <w:rFonts w:ascii="楷体" w:eastAsia="楷体" w:hAnsi="楷体"/>
          <w:b/>
          <w:kern w:val="2"/>
          <w:sz w:val="44"/>
          <w:szCs w:val="44"/>
        </w:rPr>
      </w:pPr>
      <w:r w:rsidRPr="00216957">
        <w:rPr>
          <w:rFonts w:ascii="楷体" w:eastAsia="楷体" w:hAnsi="楷体"/>
          <w:b/>
          <w:kern w:val="2"/>
          <w:sz w:val="44"/>
          <w:szCs w:val="44"/>
        </w:rPr>
        <w:t>和家2015年第一期个人住房抵押贷款</w:t>
      </w:r>
    </w:p>
    <w:p w:rsidR="00E65C5D" w:rsidRPr="00216957" w:rsidRDefault="00E65C5D" w:rsidP="00E65C5D">
      <w:pPr>
        <w:widowControl w:val="0"/>
        <w:jc w:val="center"/>
        <w:rPr>
          <w:rFonts w:ascii="楷体" w:eastAsia="楷体" w:hAnsi="楷体"/>
          <w:b/>
          <w:kern w:val="2"/>
          <w:sz w:val="44"/>
          <w:szCs w:val="44"/>
        </w:rPr>
      </w:pPr>
      <w:r w:rsidRPr="00216957">
        <w:rPr>
          <w:rFonts w:ascii="楷体" w:eastAsia="楷体" w:hAnsi="楷体"/>
          <w:b/>
          <w:kern w:val="2"/>
          <w:sz w:val="44"/>
          <w:szCs w:val="44"/>
        </w:rPr>
        <w:t>证券化信托受托机构月度报告</w:t>
      </w:r>
    </w:p>
    <w:p w:rsidR="00E65C5D" w:rsidRPr="00216957" w:rsidRDefault="00E65C5D" w:rsidP="00E65C5D">
      <w:pPr>
        <w:widowControl w:val="0"/>
        <w:jc w:val="center"/>
        <w:rPr>
          <w:rFonts w:ascii="楷体" w:eastAsia="楷体" w:hAnsi="楷体"/>
          <w:b/>
          <w:kern w:val="2"/>
          <w:sz w:val="44"/>
          <w:szCs w:val="44"/>
        </w:rPr>
      </w:pPr>
    </w:p>
    <w:sdt>
      <w:sdtPr>
        <w:rPr>
          <w:rFonts w:ascii="楷体" w:eastAsia="楷体" w:hAnsi="楷体"/>
          <w:b/>
          <w:kern w:val="2"/>
          <w:sz w:val="44"/>
        </w:rPr>
        <w:alias w:val="ReportTitle"/>
        <w:tag w:val="ReportTitle"/>
        <w:id w:val="9269658"/>
        <w:placeholder>
          <w:docPart w:val="A3C0CE9B489049F3956BA942D490CB8E"/>
        </w:placeholder>
      </w:sdtPr>
      <w:sdtEndPr/>
      <w:sdtContent>
        <w:p w:rsidR="00E65C5D" w:rsidRPr="00216957" w:rsidRDefault="00E65C5D" w:rsidP="00E65C5D">
          <w:pPr>
            <w:widowControl w:val="0"/>
            <w:jc w:val="center"/>
            <w:rPr>
              <w:rFonts w:ascii="楷体" w:eastAsia="楷体" w:hAnsi="楷体"/>
              <w:b/>
              <w:kern w:val="2"/>
              <w:sz w:val="44"/>
            </w:rPr>
          </w:pPr>
          <w:r w:rsidRPr="00216957">
            <w:rPr>
              <w:rFonts w:ascii="楷体" w:eastAsia="楷体" w:hAnsi="楷体"/>
              <w:b/>
              <w:kern w:val="2"/>
              <w:sz w:val="44"/>
            </w:rPr>
            <w:t>2016年第</w:t>
          </w:r>
          <w:r w:rsidRPr="00216957">
            <w:rPr>
              <w:rFonts w:ascii="楷体" w:eastAsia="楷体" w:hAnsi="楷体" w:hint="eastAsia"/>
              <w:b/>
              <w:kern w:val="2"/>
              <w:sz w:val="44"/>
            </w:rPr>
            <w:t>7</w:t>
          </w:r>
          <w:r w:rsidRPr="00216957">
            <w:rPr>
              <w:rFonts w:ascii="楷体" w:eastAsia="楷体" w:hAnsi="楷体"/>
              <w:b/>
              <w:kern w:val="2"/>
              <w:sz w:val="44"/>
            </w:rPr>
            <w:t>期（总第</w:t>
          </w:r>
          <w:r w:rsidRPr="00216957">
            <w:rPr>
              <w:rFonts w:ascii="楷体" w:eastAsia="楷体" w:hAnsi="楷体" w:hint="eastAsia"/>
              <w:b/>
              <w:kern w:val="2"/>
              <w:sz w:val="44"/>
            </w:rPr>
            <w:t>10</w:t>
          </w:r>
          <w:r w:rsidRPr="00216957">
            <w:rPr>
              <w:rFonts w:ascii="楷体" w:eastAsia="楷体" w:hAnsi="楷体"/>
              <w:b/>
              <w:kern w:val="2"/>
              <w:sz w:val="44"/>
            </w:rPr>
            <w:t>期）</w:t>
          </w:r>
        </w:p>
      </w:sdtContent>
    </w:sdt>
    <w:p w:rsidR="00E65C5D" w:rsidRPr="00216957" w:rsidRDefault="00E65C5D" w:rsidP="00E65C5D">
      <w:pPr>
        <w:widowControl w:val="0"/>
        <w:jc w:val="center"/>
        <w:rPr>
          <w:rFonts w:ascii="楷体" w:eastAsia="楷体"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E65C5D" w:rsidRPr="00216957" w:rsidTr="002E134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受托人声明</w:t>
            </w:r>
          </w:p>
          <w:p w:rsidR="00E65C5D" w:rsidRPr="00216957" w:rsidRDefault="00E65C5D" w:rsidP="002E1349">
            <w:pPr>
              <w:widowControl w:val="0"/>
              <w:ind w:firstLineChars="200" w:firstLine="420"/>
              <w:rPr>
                <w:rFonts w:ascii="楷体" w:eastAsia="楷体" w:hAnsi="楷体"/>
                <w:b/>
                <w:kern w:val="2"/>
                <w:sz w:val="21"/>
              </w:rPr>
            </w:pPr>
            <w:r w:rsidRPr="00216957">
              <w:rPr>
                <w:rFonts w:ascii="楷体" w:eastAsia="楷体" w:hAnsi="楷体"/>
                <w:b/>
                <w:kern w:val="2"/>
                <w:sz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E65C5D" w:rsidRPr="00216957" w:rsidRDefault="00E65C5D" w:rsidP="00E65C5D">
      <w:pPr>
        <w:widowControl w:val="0"/>
        <w:jc w:val="center"/>
        <w:rPr>
          <w:rFonts w:ascii="楷体" w:eastAsia="楷体" w:hAnsi="楷体"/>
          <w:b/>
          <w:kern w:val="2"/>
          <w:sz w:val="21"/>
        </w:rPr>
      </w:pPr>
    </w:p>
    <w:p w:rsidR="00E65C5D" w:rsidRPr="00216957" w:rsidRDefault="00E65C5D" w:rsidP="00E65C5D">
      <w:pPr>
        <w:widowControl w:val="0"/>
        <w:jc w:val="center"/>
        <w:rPr>
          <w:rFonts w:ascii="楷体" w:eastAsia="楷体"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受托人：</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华润深国投信托有限公司</w:t>
            </w: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报告日期：</w:t>
            </w:r>
          </w:p>
        </w:tc>
        <w:tc>
          <w:tcPr>
            <w:tcW w:w="5670" w:type="dxa"/>
            <w:tcBorders>
              <w:top w:val="nil"/>
              <w:left w:val="nil"/>
              <w:bottom w:val="nil"/>
              <w:right w:val="nil"/>
            </w:tcBorders>
            <w:vAlign w:val="bottom"/>
          </w:tcPr>
          <w:sdt>
            <w:sdtPr>
              <w:rPr>
                <w:rFonts w:ascii="楷体" w:eastAsia="楷体" w:hAnsi="楷体"/>
                <w:kern w:val="2"/>
                <w:sz w:val="21"/>
              </w:rPr>
              <w:alias w:val="ReportDate"/>
              <w:tag w:val="ReportDate"/>
              <w:id w:val="9269659"/>
              <w:placeholder>
                <w:docPart w:val="A3C0CE9B489049F3956BA942D490CB8E"/>
              </w:placeholder>
            </w:sdtPr>
            <w:sdtEndPr/>
            <w:sdtContent>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2016年</w:t>
                </w:r>
                <w:r w:rsidRPr="00216957">
                  <w:rPr>
                    <w:rFonts w:ascii="楷体" w:eastAsia="楷体" w:hAnsi="楷体" w:hint="eastAsia"/>
                    <w:kern w:val="2"/>
                    <w:sz w:val="21"/>
                  </w:rPr>
                  <w:t>7</w:t>
                </w:r>
                <w:r w:rsidRPr="00216957">
                  <w:rPr>
                    <w:rFonts w:ascii="楷体" w:eastAsia="楷体" w:hAnsi="楷体"/>
                    <w:kern w:val="2"/>
                    <w:sz w:val="21"/>
                  </w:rPr>
                  <w:t>月</w:t>
                </w:r>
                <w:r w:rsidRPr="00216957">
                  <w:rPr>
                    <w:rFonts w:ascii="楷体" w:eastAsia="楷体" w:hAnsi="楷体" w:hint="eastAsia"/>
                    <w:kern w:val="2"/>
                    <w:sz w:val="21"/>
                  </w:rPr>
                  <w:t>19</w:t>
                </w:r>
                <w:r w:rsidRPr="00216957">
                  <w:rPr>
                    <w:rFonts w:ascii="楷体" w:eastAsia="楷体" w:hAnsi="楷体"/>
                    <w:kern w:val="2"/>
                    <w:sz w:val="21"/>
                  </w:rPr>
                  <w:t>日</w:t>
                </w:r>
              </w:p>
            </w:sdtContent>
          </w:sdt>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b/>
                <w:kern w:val="2"/>
                <w:sz w:val="21"/>
              </w:rPr>
            </w:pPr>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b/>
                <w:kern w:val="2"/>
                <w:sz w:val="21"/>
              </w:rPr>
            </w:pP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受托人地址：</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深圳市福田区中心四路1-1号嘉里建设广场第三座第10-12层</w:t>
            </w:r>
          </w:p>
        </w:tc>
      </w:tr>
      <w:tr w:rsidR="00E65C5D" w:rsidRPr="00216957" w:rsidTr="002E1349">
        <w:trPr>
          <w:trHeight w:val="531"/>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电话：</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0755-33380600</w:t>
            </w:r>
          </w:p>
        </w:tc>
      </w:tr>
      <w:tr w:rsidR="00E65C5D" w:rsidRPr="00216957" w:rsidTr="002E1349">
        <w:trPr>
          <w:trHeight w:val="31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传真：</w:t>
            </w:r>
          </w:p>
        </w:tc>
        <w:tc>
          <w:tcPr>
            <w:tcW w:w="5670" w:type="dxa"/>
            <w:tcBorders>
              <w:top w:val="nil"/>
              <w:left w:val="nil"/>
              <w:bottom w:val="nil"/>
              <w:right w:val="nil"/>
            </w:tcBorders>
            <w:vAlign w:val="bottom"/>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0755-33380599</w:t>
            </w:r>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t>公司网址：</w:t>
            </w:r>
          </w:p>
        </w:tc>
        <w:tc>
          <w:tcPr>
            <w:tcW w:w="5670" w:type="dxa"/>
            <w:tcBorders>
              <w:top w:val="nil"/>
              <w:left w:val="nil"/>
              <w:bottom w:val="nil"/>
              <w:right w:val="nil"/>
            </w:tcBorders>
            <w:vAlign w:val="bottom"/>
          </w:tcPr>
          <w:p w:rsidR="00E65C5D" w:rsidRPr="00216957" w:rsidRDefault="007F2ED8" w:rsidP="002E1349">
            <w:pPr>
              <w:widowControl w:val="0"/>
              <w:rPr>
                <w:rFonts w:ascii="楷体" w:eastAsia="楷体" w:hAnsi="楷体"/>
                <w:kern w:val="2"/>
                <w:sz w:val="21"/>
              </w:rPr>
            </w:pPr>
            <w:hyperlink r:id="rId7" w:history="1">
              <w:r w:rsidR="00E65C5D" w:rsidRPr="00216957">
                <w:rPr>
                  <w:rStyle w:val="Hyperlink"/>
                  <w:rFonts w:ascii="楷体" w:eastAsia="楷体" w:hAnsi="楷体"/>
                  <w:kern w:val="2"/>
                  <w:sz w:val="21"/>
                </w:rPr>
                <w:t>http://www.crctrust.com</w:t>
              </w:r>
            </w:hyperlink>
          </w:p>
        </w:tc>
      </w:tr>
      <w:tr w:rsidR="00E65C5D" w:rsidRPr="00216957" w:rsidTr="002E1349">
        <w:trPr>
          <w:trHeight w:val="285"/>
          <w:jc w:val="center"/>
        </w:trPr>
        <w:tc>
          <w:tcPr>
            <w:tcW w:w="1680" w:type="dxa"/>
            <w:tcBorders>
              <w:top w:val="nil"/>
              <w:left w:val="nil"/>
              <w:bottom w:val="nil"/>
              <w:right w:val="nil"/>
            </w:tcBorders>
            <w:vAlign w:val="bottom"/>
          </w:tcPr>
          <w:p w:rsidR="00E65C5D" w:rsidRPr="00216957" w:rsidRDefault="00E65C5D" w:rsidP="002E1349">
            <w:pPr>
              <w:widowControl w:val="0"/>
              <w:jc w:val="right"/>
              <w:rPr>
                <w:rFonts w:ascii="楷体" w:eastAsia="楷体" w:hAnsi="楷体"/>
                <w:b/>
                <w:kern w:val="2"/>
                <w:sz w:val="21"/>
              </w:rPr>
            </w:pPr>
            <w:r w:rsidRPr="00216957">
              <w:rPr>
                <w:rFonts w:ascii="楷体" w:eastAsia="楷体" w:hAnsi="楷体"/>
                <w:b/>
                <w:kern w:val="2"/>
                <w:sz w:val="21"/>
              </w:rPr>
              <w:lastRenderedPageBreak/>
              <w:t>电子邮件：</w:t>
            </w:r>
          </w:p>
        </w:tc>
        <w:tc>
          <w:tcPr>
            <w:tcW w:w="5670" w:type="dxa"/>
            <w:tcBorders>
              <w:top w:val="nil"/>
              <w:left w:val="nil"/>
              <w:bottom w:val="nil"/>
              <w:right w:val="nil"/>
            </w:tcBorders>
            <w:vAlign w:val="bottom"/>
          </w:tcPr>
          <w:p w:rsidR="00E65C5D" w:rsidRPr="00216957" w:rsidDel="00630522" w:rsidRDefault="007F2ED8" w:rsidP="002E1349">
            <w:pPr>
              <w:widowControl w:val="0"/>
              <w:rPr>
                <w:rFonts w:ascii="楷体" w:eastAsia="楷体" w:hAnsi="楷体"/>
                <w:kern w:val="2"/>
                <w:sz w:val="21"/>
              </w:rPr>
            </w:pPr>
            <w:hyperlink r:id="rId8" w:history="1">
              <w:r w:rsidR="00E65C5D" w:rsidRPr="00216957">
                <w:rPr>
                  <w:rStyle w:val="Hyperlink"/>
                  <w:rFonts w:ascii="楷体" w:eastAsia="楷体" w:hAnsi="楷体"/>
                  <w:kern w:val="2"/>
                  <w:sz w:val="21"/>
                </w:rPr>
                <w:t>xuly@crctrust.com</w:t>
              </w:r>
            </w:hyperlink>
          </w:p>
        </w:tc>
      </w:tr>
    </w:tbl>
    <w:p w:rsidR="00E65C5D" w:rsidRPr="00216957" w:rsidRDefault="00E65C5D" w:rsidP="00E65C5D">
      <w:pPr>
        <w:widowControl w:val="0"/>
        <w:rPr>
          <w:rFonts w:ascii="楷体" w:eastAsia="楷体" w:hAnsi="楷体"/>
          <w:kern w:val="2"/>
          <w:sz w:val="32"/>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E65C5D" w:rsidRPr="00216957" w:rsidTr="002E1349">
        <w:tc>
          <w:tcPr>
            <w:tcW w:w="8613" w:type="dxa"/>
            <w:gridSpan w:val="3"/>
            <w:tcBorders>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250"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c>
          <w:tcPr>
            <w:tcW w:w="7655" w:type="dxa"/>
            <w:tcBorders>
              <w:top w:val="single" w:sz="4" w:space="0" w:color="auto"/>
              <w:bottom w:val="nil"/>
            </w:tcBorders>
          </w:tcPr>
          <w:p w:rsidR="00E65C5D" w:rsidRPr="00216957" w:rsidRDefault="007F2ED8" w:rsidP="002E1349">
            <w:pPr>
              <w:widowControl w:val="0"/>
              <w:ind w:firstLineChars="200" w:firstLine="360"/>
              <w:rPr>
                <w:rFonts w:ascii="楷体" w:eastAsia="楷体" w:hAnsi="楷体"/>
                <w:kern w:val="2"/>
                <w:sz w:val="21"/>
              </w:rPr>
            </w:pPr>
            <w:sdt>
              <w:sdtPr>
                <w:rPr>
                  <w:rFonts w:ascii="楷体" w:eastAsia="楷体" w:hAnsi="楷体"/>
                  <w:kern w:val="2"/>
                  <w:sz w:val="18"/>
                </w:rPr>
                <w:alias w:val="TrustStartDate"/>
                <w:tag w:val="TrustStartDate"/>
                <w:id w:val="-1099943700"/>
                <w:placeholder>
                  <w:docPart w:val="DefaultPlaceholder_1081868574"/>
                </w:placeholder>
              </w:sdtPr>
              <w:sdtEndPr/>
              <w:sdtContent>
                <w:r w:rsidR="00E65C5D" w:rsidRPr="00216957">
                  <w:rPr>
                    <w:rFonts w:ascii="楷体" w:eastAsia="楷体" w:hAnsi="楷体"/>
                    <w:kern w:val="2"/>
                    <w:sz w:val="18"/>
                  </w:rPr>
                  <w:t>2015年9月23日</w:t>
                </w:r>
              </w:sdtContent>
            </w:sdt>
            <w:r w:rsidR="00E65C5D" w:rsidRPr="00216957">
              <w:rPr>
                <w:rFonts w:ascii="楷体" w:eastAsia="楷体" w:hAnsi="楷体"/>
                <w:kern w:val="2"/>
                <w:sz w:val="18"/>
              </w:rPr>
              <w:t>，经委托人招商银行股份有限公司设立、本公司承诺受托管理的“和家2015年第一期个人住房抵押贷款证券化信托”依法成立。作为受托人，根据</w:t>
            </w:r>
            <w:sdt>
              <w:sdtPr>
                <w:rPr>
                  <w:rFonts w:ascii="楷体" w:eastAsia="楷体" w:hAnsi="楷体"/>
                  <w:kern w:val="2"/>
                  <w:sz w:val="18"/>
                </w:rPr>
                <w:alias w:val="AssetProviderReportDate"/>
                <w:tag w:val="AssetProviderReportDate"/>
                <w:id w:val="-1400815990"/>
                <w:placeholder>
                  <w:docPart w:val="DefaultPlaceholder_1081868574"/>
                </w:placeholder>
              </w:sdtPr>
              <w:sdtEndPr/>
              <w:sdtContent>
                <w:r w:rsidR="00E65C5D" w:rsidRPr="00216957">
                  <w:rPr>
                    <w:rFonts w:ascii="楷体" w:eastAsia="楷体" w:hAnsi="楷体"/>
                    <w:kern w:val="2"/>
                    <w:sz w:val="18"/>
                  </w:rPr>
                  <w:t>2016年</w:t>
                </w:r>
                <w:r w:rsidR="00E65C5D" w:rsidRPr="00216957">
                  <w:rPr>
                    <w:rFonts w:ascii="楷体" w:eastAsia="楷体" w:hAnsi="楷体" w:hint="eastAsia"/>
                    <w:kern w:val="2"/>
                    <w:sz w:val="18"/>
                  </w:rPr>
                  <w:t>7</w:t>
                </w:r>
                <w:r w:rsidR="00E65C5D" w:rsidRPr="00216957">
                  <w:rPr>
                    <w:rFonts w:ascii="楷体" w:eastAsia="楷体" w:hAnsi="楷体"/>
                    <w:kern w:val="2"/>
                    <w:sz w:val="18"/>
                  </w:rPr>
                  <w:t>月</w:t>
                </w:r>
                <w:r w:rsidR="00E65C5D" w:rsidRPr="00216957">
                  <w:rPr>
                    <w:rFonts w:ascii="楷体" w:eastAsia="楷体" w:hAnsi="楷体" w:hint="eastAsia"/>
                    <w:kern w:val="2"/>
                    <w:sz w:val="18"/>
                  </w:rPr>
                  <w:t>7</w:t>
                </w:r>
                <w:r w:rsidR="00E65C5D" w:rsidRPr="00216957">
                  <w:rPr>
                    <w:rFonts w:ascii="楷体" w:eastAsia="楷体" w:hAnsi="楷体"/>
                    <w:kern w:val="2"/>
                    <w:sz w:val="18"/>
                  </w:rPr>
                  <w:t>日</w:t>
                </w:r>
              </w:sdtContent>
            </w:sdt>
            <w:r w:rsidR="00E65C5D" w:rsidRPr="00216957">
              <w:rPr>
                <w:rFonts w:ascii="楷体" w:eastAsia="楷体" w:hAnsi="楷体"/>
                <w:kern w:val="2"/>
                <w:sz w:val="18"/>
              </w:rPr>
              <w:t>招商银行股份有限公司《月度贷款服务机构报告》、</w:t>
            </w:r>
            <w:sdt>
              <w:sdtPr>
                <w:rPr>
                  <w:rFonts w:ascii="楷体" w:eastAsia="楷体" w:hAnsi="楷体"/>
                  <w:kern w:val="2"/>
                  <w:sz w:val="18"/>
                </w:rPr>
                <w:alias w:val="TustReportDate"/>
                <w:tag w:val="TustReportDate"/>
                <w:id w:val="-1948999766"/>
                <w:placeholder>
                  <w:docPart w:val="DefaultPlaceholder_1081868574"/>
                </w:placeholder>
              </w:sdtPr>
              <w:sdtEndPr/>
              <w:sdtContent>
                <w:r w:rsidR="00E65C5D" w:rsidRPr="00216957">
                  <w:rPr>
                    <w:rFonts w:ascii="楷体" w:eastAsia="楷体" w:hAnsi="楷体"/>
                    <w:kern w:val="2"/>
                    <w:sz w:val="18"/>
                  </w:rPr>
                  <w:t>2016年</w:t>
                </w:r>
                <w:r w:rsidR="00E65C5D" w:rsidRPr="00216957">
                  <w:rPr>
                    <w:rFonts w:ascii="楷体" w:eastAsia="楷体" w:hAnsi="楷体" w:hint="eastAsia"/>
                    <w:kern w:val="2"/>
                    <w:sz w:val="18"/>
                  </w:rPr>
                  <w:t>7</w:t>
                </w:r>
                <w:r w:rsidR="00E65C5D" w:rsidRPr="00216957">
                  <w:rPr>
                    <w:rFonts w:ascii="楷体" w:eastAsia="楷体" w:hAnsi="楷体"/>
                    <w:kern w:val="2"/>
                    <w:sz w:val="18"/>
                  </w:rPr>
                  <w:t>月</w:t>
                </w:r>
                <w:r w:rsidR="00E65C5D" w:rsidRPr="00216957">
                  <w:rPr>
                    <w:rFonts w:ascii="楷体" w:eastAsia="楷体" w:hAnsi="楷体" w:hint="eastAsia"/>
                    <w:kern w:val="2"/>
                    <w:sz w:val="18"/>
                  </w:rPr>
                  <w:t>13</w:t>
                </w:r>
                <w:r w:rsidR="00E65C5D" w:rsidRPr="00216957">
                  <w:rPr>
                    <w:rFonts w:ascii="楷体" w:eastAsia="楷体" w:hAnsi="楷体"/>
                    <w:kern w:val="2"/>
                    <w:sz w:val="18"/>
                  </w:rPr>
                  <w:t>日</w:t>
                </w:r>
              </w:sdtContent>
            </w:sdt>
            <w:r w:rsidR="00E65C5D" w:rsidRPr="00216957">
              <w:rPr>
                <w:rFonts w:ascii="楷体" w:eastAsia="楷体" w:hAnsi="楷体"/>
                <w:kern w:val="2"/>
                <w:sz w:val="18"/>
              </w:rPr>
              <w:t>平安银行股份有限公司深圳市分行《月度资金保管机构报告》，本公司现向您报告本信托信托财产的管理、运用、处分及收益情况。</w:t>
            </w:r>
          </w:p>
        </w:tc>
        <w:tc>
          <w:tcPr>
            <w:tcW w:w="708"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p>
        </w:tc>
      </w:tr>
      <w:tr w:rsidR="00E65C5D" w:rsidRPr="00216957" w:rsidTr="002E1349">
        <w:tc>
          <w:tcPr>
            <w:tcW w:w="250"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c>
          <w:tcPr>
            <w:tcW w:w="7655" w:type="dxa"/>
            <w:tcBorders>
              <w:top w:val="single" w:sz="4" w:space="0" w:color="auto"/>
              <w:bottom w:val="nil"/>
            </w:tcBorders>
          </w:tcPr>
          <w:p w:rsidR="00E65C5D" w:rsidRPr="00216957" w:rsidRDefault="00E65C5D" w:rsidP="002E1349">
            <w:pPr>
              <w:widowControl w:val="0"/>
              <w:ind w:firstLineChars="200" w:firstLine="360"/>
              <w:rPr>
                <w:rFonts w:ascii="楷体" w:eastAsia="楷体" w:hAnsi="楷体"/>
                <w:kern w:val="2"/>
                <w:sz w:val="18"/>
              </w:rPr>
            </w:pPr>
          </w:p>
        </w:tc>
        <w:tc>
          <w:tcPr>
            <w:tcW w:w="708" w:type="dxa"/>
            <w:tcBorders>
              <w:top w:val="single" w:sz="4" w:space="0" w:color="auto"/>
              <w:bottom w:val="nil"/>
            </w:tcBorders>
          </w:tcPr>
          <w:p w:rsidR="00E65C5D" w:rsidRPr="00216957" w:rsidRDefault="00E65C5D" w:rsidP="002E1349">
            <w:pPr>
              <w:widowControl w:val="0"/>
              <w:rPr>
                <w:rFonts w:ascii="楷体" w:eastAsia="楷体" w:hAnsi="楷体"/>
                <w:kern w:val="2"/>
                <w:sz w:val="21"/>
              </w:rPr>
            </w:pPr>
          </w:p>
        </w:tc>
      </w:tr>
      <w:tr w:rsidR="00E65C5D" w:rsidRPr="00216957" w:rsidTr="002E1349">
        <w:tc>
          <w:tcPr>
            <w:tcW w:w="250" w:type="dxa"/>
            <w:tcBorders>
              <w:top w:val="nil"/>
            </w:tcBorders>
          </w:tcPr>
          <w:p w:rsidR="00E65C5D" w:rsidRPr="00216957" w:rsidRDefault="00E65C5D" w:rsidP="002E1349">
            <w:pPr>
              <w:widowControl w:val="0"/>
              <w:rPr>
                <w:rFonts w:ascii="楷体" w:eastAsia="楷体" w:hAnsi="楷体"/>
                <w:kern w:val="2"/>
                <w:sz w:val="21"/>
              </w:rPr>
            </w:pPr>
          </w:p>
        </w:tc>
        <w:tc>
          <w:tcPr>
            <w:tcW w:w="7655" w:type="dxa"/>
            <w:tcBorders>
              <w:top w:val="nil"/>
              <w:bottom w:val="nil"/>
            </w:tcBorders>
            <w:shd w:val="clear" w:color="auto" w:fill="C0C0C0"/>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内容</w:t>
            </w:r>
          </w:p>
        </w:tc>
        <w:tc>
          <w:tcPr>
            <w:tcW w:w="708" w:type="dxa"/>
            <w:tcBorders>
              <w:top w:val="nil"/>
              <w:bottom w:val="nil"/>
            </w:tcBorders>
            <w:shd w:val="clear" w:color="auto" w:fill="C0C0C0"/>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页码</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一、受托人和证券化服务机构的名称、地址</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二、证券概况</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3</w:t>
            </w:r>
          </w:p>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4-6</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三、资产池情况</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7-1</w:t>
            </w:r>
            <w:r w:rsidRPr="00216957">
              <w:rPr>
                <w:rFonts w:ascii="楷体" w:eastAsia="楷体" w:hAnsi="楷体" w:hint="eastAsia"/>
                <w:kern w:val="2"/>
                <w:sz w:val="21"/>
              </w:rPr>
              <w:t>4</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四、资产池存续期总体信息</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5</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五、本期资产支持证券内外部信用增级情况</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6</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六、对证券化信托财产和信托事务管理产生重大影响的事项</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7</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七、其他重大事项报告</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八、报告接收情况说明</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九、差错更正说明</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十、备查文件</w:t>
            </w: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r w:rsidRPr="00216957">
              <w:rPr>
                <w:rFonts w:ascii="楷体" w:eastAsia="楷体" w:hAnsi="楷体"/>
                <w:kern w:val="2"/>
                <w:sz w:val="21"/>
              </w:rPr>
              <w:t>1</w:t>
            </w:r>
            <w:r w:rsidRPr="00216957">
              <w:rPr>
                <w:rFonts w:ascii="楷体" w:eastAsia="楷体" w:hAnsi="楷体" w:hint="eastAsia"/>
                <w:kern w:val="2"/>
                <w:sz w:val="21"/>
              </w:rPr>
              <w:t>8</w:t>
            </w: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p>
        </w:tc>
      </w:tr>
      <w:tr w:rsidR="00E65C5D" w:rsidRPr="00216957" w:rsidTr="002E1349">
        <w:tc>
          <w:tcPr>
            <w:tcW w:w="250" w:type="dxa"/>
          </w:tcPr>
          <w:p w:rsidR="00E65C5D" w:rsidRPr="00216957" w:rsidRDefault="00E65C5D" w:rsidP="002E1349">
            <w:pPr>
              <w:widowControl w:val="0"/>
              <w:rPr>
                <w:rFonts w:ascii="楷体" w:eastAsia="楷体" w:hAnsi="楷体"/>
                <w:kern w:val="2"/>
                <w:sz w:val="21"/>
              </w:rPr>
            </w:pPr>
          </w:p>
        </w:tc>
        <w:tc>
          <w:tcPr>
            <w:tcW w:w="7655" w:type="dxa"/>
            <w:tcBorders>
              <w:top w:val="nil"/>
            </w:tcBorders>
          </w:tcPr>
          <w:p w:rsidR="00E65C5D" w:rsidRPr="00216957" w:rsidRDefault="00E65C5D" w:rsidP="002E1349">
            <w:pPr>
              <w:widowControl w:val="0"/>
              <w:rPr>
                <w:rFonts w:ascii="楷体" w:eastAsia="楷体" w:hAnsi="楷体"/>
                <w:kern w:val="2"/>
                <w:sz w:val="21"/>
              </w:rPr>
            </w:pPr>
          </w:p>
        </w:tc>
        <w:tc>
          <w:tcPr>
            <w:tcW w:w="708" w:type="dxa"/>
            <w:tcBorders>
              <w:top w:val="nil"/>
            </w:tcBorders>
          </w:tcPr>
          <w:p w:rsidR="00E65C5D" w:rsidRPr="00216957" w:rsidRDefault="00E65C5D" w:rsidP="002E1349">
            <w:pPr>
              <w:widowControl w:val="0"/>
              <w:ind w:firstLineChars="50" w:firstLine="105"/>
              <w:rPr>
                <w:rFonts w:ascii="楷体" w:eastAsia="楷体" w:hAnsi="楷体"/>
                <w:kern w:val="2"/>
                <w:sz w:val="21"/>
              </w:rPr>
            </w:pPr>
          </w:p>
        </w:tc>
      </w:tr>
      <w:tr w:rsidR="00E65C5D" w:rsidRPr="00216957" w:rsidTr="002E1349">
        <w:tc>
          <w:tcPr>
            <w:tcW w:w="250" w:type="dxa"/>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注：</w:t>
            </w:r>
          </w:p>
        </w:tc>
        <w:tc>
          <w:tcPr>
            <w:tcW w:w="7655" w:type="dxa"/>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1.本报告内容在以下网站披露：</w:t>
            </w:r>
            <w:r w:rsidRPr="00216957">
              <w:rPr>
                <w:rFonts w:ascii="楷体" w:eastAsia="楷体" w:hAnsi="楷体"/>
                <w:kern w:val="2"/>
                <w:sz w:val="18"/>
                <w:szCs w:val="18"/>
              </w:rPr>
              <w:t>中国债券信息网（www.chinabond.com.cn）；中国货币网(http://www.chinamoney.com.cn)；北京金融交易所官方网站（http://www.cfae.cn）</w:t>
            </w:r>
            <w:r w:rsidRPr="00216957">
              <w:rPr>
                <w:rFonts w:ascii="楷体" w:eastAsia="楷体" w:hAnsi="楷体"/>
                <w:kern w:val="2"/>
                <w:sz w:val="18"/>
              </w:rPr>
              <w:t>。</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lastRenderedPageBreak/>
              <w:t>2.本报告内容根据贷款服务机构报告、资金保管机构报告等报告内容编制。</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3.本报告金额单位均以人民币元计。</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4.本报告涵盖的收款期间为:</w:t>
            </w:r>
            <w:sdt>
              <w:sdtPr>
                <w:rPr>
                  <w:rFonts w:ascii="楷体" w:eastAsia="楷体" w:hAnsi="楷体"/>
                  <w:kern w:val="2"/>
                  <w:sz w:val="18"/>
                </w:rPr>
                <w:alias w:val="CollectionStartDate"/>
                <w:tag w:val="CollectionStartDate"/>
                <w:id w:val="9269660"/>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月1日</w:t>
                </w:r>
              </w:sdtContent>
            </w:sdt>
            <w:r w:rsidRPr="00216957">
              <w:rPr>
                <w:rFonts w:ascii="楷体" w:eastAsia="楷体" w:hAnsi="楷体"/>
                <w:kern w:val="2"/>
                <w:sz w:val="18"/>
              </w:rPr>
              <w:t>（含该日）至</w:t>
            </w:r>
            <w:sdt>
              <w:sdtPr>
                <w:rPr>
                  <w:rFonts w:ascii="楷体" w:eastAsia="楷体" w:hAnsi="楷体"/>
                  <w:kern w:val="2"/>
                  <w:sz w:val="18"/>
                </w:rPr>
                <w:alias w:val="CollectionEndDate"/>
                <w:tag w:val="CollectionEndDate"/>
                <w:id w:val="9269661"/>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w:t>
                </w:r>
                <w:r w:rsidRPr="00216957">
                  <w:rPr>
                    <w:rFonts w:ascii="楷体" w:eastAsia="楷体" w:hAnsi="楷体" w:hint="eastAsia"/>
                    <w:kern w:val="2"/>
                    <w:sz w:val="18"/>
                  </w:rPr>
                  <w:t>30</w:t>
                </w:r>
                <w:r w:rsidRPr="00216957">
                  <w:rPr>
                    <w:rFonts w:ascii="楷体" w:eastAsia="楷体" w:hAnsi="楷体"/>
                    <w:kern w:val="2"/>
                    <w:sz w:val="18"/>
                  </w:rPr>
                  <w:t>日</w:t>
                </w:r>
              </w:sdtContent>
            </w:sdt>
            <w:r w:rsidRPr="00216957">
              <w:rPr>
                <w:rFonts w:ascii="楷体" w:eastAsia="楷体" w:hAnsi="楷体"/>
                <w:kern w:val="2"/>
                <w:sz w:val="18"/>
              </w:rPr>
              <w:t>（含该日）</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18"/>
              </w:rPr>
              <w:t>5.本报告涵盖的计息期间为:</w:t>
            </w:r>
            <w:sdt>
              <w:sdtPr>
                <w:rPr>
                  <w:rFonts w:ascii="楷体" w:eastAsia="楷体" w:hAnsi="楷体"/>
                  <w:kern w:val="2"/>
                  <w:sz w:val="18"/>
                </w:rPr>
                <w:alias w:val="PaymentStartDate"/>
                <w:tag w:val="PaymentStartDate"/>
                <w:id w:val="9269662"/>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6</w:t>
                </w:r>
                <w:r w:rsidRPr="00216957">
                  <w:rPr>
                    <w:rFonts w:ascii="楷体" w:eastAsia="楷体" w:hAnsi="楷体"/>
                    <w:kern w:val="2"/>
                    <w:sz w:val="18"/>
                  </w:rPr>
                  <w:t>月26日</w:t>
                </w:r>
              </w:sdtContent>
            </w:sdt>
            <w:r w:rsidRPr="00216957">
              <w:rPr>
                <w:rFonts w:ascii="楷体" w:eastAsia="楷体" w:hAnsi="楷体"/>
                <w:kern w:val="2"/>
                <w:sz w:val="18"/>
              </w:rPr>
              <w:t>（含该日）至</w:t>
            </w:r>
            <w:sdt>
              <w:sdtPr>
                <w:rPr>
                  <w:rFonts w:ascii="楷体" w:eastAsia="楷体" w:hAnsi="楷体"/>
                  <w:kern w:val="2"/>
                  <w:sz w:val="18"/>
                </w:rPr>
                <w:alias w:val="PaymentEndDate"/>
                <w:tag w:val="PaymentEndDate"/>
                <w:id w:val="9269663"/>
                <w:placeholder>
                  <w:docPart w:val="A3C0CE9B489049F3956BA942D490CB8E"/>
                </w:placeholder>
              </w:sdtPr>
              <w:sdtEndPr/>
              <w:sdtContent>
                <w:r w:rsidRPr="00216957">
                  <w:rPr>
                    <w:rFonts w:ascii="楷体" w:eastAsia="楷体" w:hAnsi="楷体"/>
                    <w:kern w:val="2"/>
                    <w:sz w:val="18"/>
                  </w:rPr>
                  <w:t>2016年</w:t>
                </w:r>
                <w:r w:rsidRPr="00216957">
                  <w:rPr>
                    <w:rFonts w:ascii="楷体" w:eastAsia="楷体" w:hAnsi="楷体" w:hint="eastAsia"/>
                    <w:kern w:val="2"/>
                    <w:sz w:val="18"/>
                  </w:rPr>
                  <w:t>7</w:t>
                </w:r>
                <w:r w:rsidRPr="00216957">
                  <w:rPr>
                    <w:rFonts w:ascii="楷体" w:eastAsia="楷体" w:hAnsi="楷体"/>
                    <w:kern w:val="2"/>
                    <w:sz w:val="18"/>
                  </w:rPr>
                  <w:t>月26日</w:t>
                </w:r>
              </w:sdtContent>
            </w:sdt>
            <w:r w:rsidRPr="00216957">
              <w:rPr>
                <w:rFonts w:ascii="楷体" w:eastAsia="楷体" w:hAnsi="楷体"/>
                <w:kern w:val="2"/>
                <w:sz w:val="18"/>
              </w:rPr>
              <w:t>（不含该日）</w:t>
            </w:r>
          </w:p>
        </w:tc>
        <w:tc>
          <w:tcPr>
            <w:tcW w:w="708" w:type="dxa"/>
          </w:tcPr>
          <w:p w:rsidR="00E65C5D" w:rsidRPr="00216957" w:rsidRDefault="00E65C5D" w:rsidP="002E1349">
            <w:pPr>
              <w:widowControl w:val="0"/>
              <w:rPr>
                <w:rFonts w:ascii="楷体" w:eastAsia="楷体" w:hAnsi="楷体"/>
                <w:kern w:val="2"/>
                <w:sz w:val="21"/>
              </w:rPr>
            </w:pP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410"/>
        <w:gridCol w:w="2876"/>
        <w:gridCol w:w="1704"/>
      </w:tblGrid>
      <w:tr w:rsidR="00E65C5D" w:rsidRPr="00216957" w:rsidTr="002E1349">
        <w:tc>
          <w:tcPr>
            <w:tcW w:w="8516" w:type="dxa"/>
            <w:gridSpan w:val="4"/>
            <w:tcBorders>
              <w:bottom w:val="single" w:sz="4" w:space="0" w:color="auto"/>
            </w:tcBorders>
          </w:tcPr>
          <w:p w:rsidR="00E65C5D" w:rsidRPr="00216957" w:rsidRDefault="00E65C5D" w:rsidP="002E1349">
            <w:pPr>
              <w:widowControl w:val="0"/>
              <w:jc w:val="center"/>
              <w:rPr>
                <w:rFonts w:ascii="楷体" w:eastAsia="楷体" w:hAnsi="楷体"/>
                <w:b/>
                <w:kern w:val="2"/>
                <w:sz w:val="28"/>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516"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一、受托人和证券化服务机构的名称、地址</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机构类型</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名称</w:t>
            </w:r>
          </w:p>
        </w:tc>
        <w:tc>
          <w:tcPr>
            <w:tcW w:w="287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地址</w:t>
            </w:r>
          </w:p>
        </w:tc>
        <w:tc>
          <w:tcPr>
            <w:tcW w:w="170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联系电话</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受托人</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华润深国投信托有限公司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深圳市福田区中心四路1-1号嘉里建设广场第三座第10层</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0755-33382865</w:t>
            </w:r>
          </w:p>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021-20281530</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贷款服务机构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招商银行股份有限公司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深圳市福田区深南大道7088号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0755-83199124</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资金保管机构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平安股份有限公司深圳市分行</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广东省深圳市罗湖区深南东路5047号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0755-25470815</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登记托管机构</w:t>
            </w:r>
          </w:p>
          <w:p w:rsidR="00E65C5D" w:rsidRPr="00216957" w:rsidRDefault="00E65C5D" w:rsidP="002E1349">
            <w:pPr>
              <w:widowControl w:val="0"/>
              <w:rPr>
                <w:rFonts w:ascii="楷体" w:eastAsia="楷体" w:hAnsi="楷体"/>
                <w:kern w:val="2"/>
                <w:sz w:val="18"/>
              </w:rPr>
            </w:pP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中央国债登记结算有限责任公司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北京市西城区金融大街10号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010-88170738</w:t>
            </w:r>
          </w:p>
        </w:tc>
      </w:tr>
      <w:tr w:rsidR="00E65C5D" w:rsidRPr="00216957" w:rsidTr="002E1349">
        <w:tc>
          <w:tcPr>
            <w:tcW w:w="1526"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支付代理机构</w:t>
            </w:r>
          </w:p>
        </w:tc>
        <w:tc>
          <w:tcPr>
            <w:tcW w:w="2410"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中央国债登记结算有限责任公司</w:t>
            </w:r>
          </w:p>
        </w:tc>
        <w:tc>
          <w:tcPr>
            <w:tcW w:w="28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北京市西城区金融大街10号</w:t>
            </w:r>
          </w:p>
        </w:tc>
        <w:tc>
          <w:tcPr>
            <w:tcW w:w="1704"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010-88170738</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sectPr w:rsidR="00E65C5D" w:rsidRPr="00216957" w:rsidSect="002E1349">
          <w:footerReference w:type="default" r:id="rId9"/>
          <w:pgSz w:w="11906" w:h="16838"/>
          <w:pgMar w:top="1440" w:right="1800" w:bottom="1440" w:left="1800" w:header="851" w:footer="992" w:gutter="0"/>
          <w:pgNumType w:start="1"/>
          <w:cols w:space="425"/>
          <w:titlePg/>
          <w:docGrid w:type="lines" w:linePitch="326"/>
        </w:sectPr>
      </w:pPr>
    </w:p>
    <w:p w:rsidR="00E65C5D" w:rsidRPr="00216957" w:rsidRDefault="00E65C5D" w:rsidP="00E65C5D">
      <w:pPr>
        <w:widowControl w:val="0"/>
        <w:rPr>
          <w:rFonts w:ascii="楷体" w:eastAsia="楷体" w:hAnsi="楷体"/>
          <w:kern w:val="2"/>
          <w:sz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2"/>
        <w:gridCol w:w="5724"/>
      </w:tblGrid>
      <w:tr w:rsidR="00E65C5D" w:rsidRPr="00216957" w:rsidTr="002E1349">
        <w:tc>
          <w:tcPr>
            <w:tcW w:w="5000" w:type="pct"/>
            <w:gridSpan w:val="2"/>
            <w:tcBorders>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8"/>
              </w:rPr>
              <w:t>和家2015年第一期个人住房抵押贷款证券化信托受托机构月度报告</w:t>
            </w:r>
          </w:p>
        </w:tc>
      </w:tr>
      <w:tr w:rsidR="00E65C5D" w:rsidRPr="00216957" w:rsidTr="002E1349">
        <w:tc>
          <w:tcPr>
            <w:tcW w:w="5000" w:type="pct"/>
            <w:gridSpan w:val="2"/>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（一）资产支持证券日期概况：</w:t>
            </w:r>
          </w:p>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信托设立日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TrustStartDate"/>
              <w:tag w:val="TrustStartDate"/>
              <w:id w:val="9269664"/>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2015年9月23日</w:t>
                </w:r>
              </w:p>
            </w:sdtContent>
          </w:sdt>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本期期初日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PaymentStartDate"/>
              <w:tag w:val="PaymentStartDate"/>
              <w:id w:val="9269665"/>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2016年</w:t>
                </w:r>
                <w:r w:rsidRPr="00216957">
                  <w:rPr>
                    <w:rFonts w:ascii="楷体" w:eastAsia="楷体" w:hAnsi="楷体" w:hint="eastAsia"/>
                    <w:kern w:val="2"/>
                    <w:sz w:val="18"/>
                    <w:szCs w:val="18"/>
                  </w:rPr>
                  <w:t>6</w:t>
                </w:r>
                <w:r w:rsidRPr="00216957">
                  <w:rPr>
                    <w:rFonts w:ascii="楷体" w:eastAsia="楷体" w:hAnsi="楷体"/>
                    <w:kern w:val="2"/>
                    <w:sz w:val="18"/>
                    <w:szCs w:val="18"/>
                  </w:rPr>
                  <w:t>月26日</w:t>
                </w:r>
              </w:p>
            </w:sdtContent>
          </w:sdt>
        </w:tc>
      </w:tr>
      <w:tr w:rsidR="00E65C5D" w:rsidRPr="00216957" w:rsidTr="002E1349">
        <w:trPr>
          <w:trHeight w:val="429"/>
        </w:trPr>
        <w:tc>
          <w:tcPr>
            <w:tcW w:w="1550" w:type="pct"/>
            <w:tcBorders>
              <w:top w:val="single" w:sz="4" w:space="0" w:color="auto"/>
              <w:left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本期期末日</w:t>
            </w:r>
          </w:p>
        </w:tc>
        <w:tc>
          <w:tcPr>
            <w:tcW w:w="3450" w:type="pct"/>
            <w:tcBorders>
              <w:top w:val="single" w:sz="4" w:space="0" w:color="auto"/>
              <w:left w:val="single" w:sz="4" w:space="0" w:color="auto"/>
              <w:right w:val="single" w:sz="4" w:space="0" w:color="auto"/>
            </w:tcBorders>
            <w:vAlign w:val="center"/>
          </w:tcPr>
          <w:sdt>
            <w:sdtPr>
              <w:rPr>
                <w:rFonts w:ascii="楷体" w:eastAsia="楷体" w:hAnsi="楷体"/>
                <w:kern w:val="2"/>
                <w:sz w:val="18"/>
                <w:szCs w:val="18"/>
              </w:rPr>
              <w:alias w:val="PaymentEndDate"/>
              <w:tag w:val="PaymentEndDate"/>
              <w:id w:val="9269666"/>
              <w:placeholder>
                <w:docPart w:val="A3C0CE9B489049F3956BA942D490CB8E"/>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2016年</w:t>
                </w:r>
                <w:r w:rsidRPr="00216957">
                  <w:rPr>
                    <w:rFonts w:ascii="楷体" w:eastAsia="楷体" w:hAnsi="楷体" w:hint="eastAsia"/>
                    <w:kern w:val="2"/>
                    <w:sz w:val="18"/>
                    <w:szCs w:val="18"/>
                  </w:rPr>
                  <w:t>7</w:t>
                </w:r>
                <w:r w:rsidRPr="00216957">
                  <w:rPr>
                    <w:rFonts w:ascii="楷体" w:eastAsia="楷体" w:hAnsi="楷体"/>
                    <w:kern w:val="2"/>
                    <w:sz w:val="18"/>
                    <w:szCs w:val="18"/>
                  </w:rPr>
                  <w:t>月26日</w:t>
                </w:r>
              </w:p>
            </w:sdtContent>
          </w:sdt>
        </w:tc>
      </w:tr>
      <w:tr w:rsidR="00E65C5D" w:rsidRPr="00216957" w:rsidTr="002E1349">
        <w:trPr>
          <w:trHeight w:val="429"/>
        </w:trPr>
        <w:tc>
          <w:tcPr>
            <w:tcW w:w="1550" w:type="pct"/>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本期计息方式</w:t>
            </w:r>
          </w:p>
        </w:tc>
        <w:tc>
          <w:tcPr>
            <w:tcW w:w="3450" w:type="pct"/>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widowControl w:val="0"/>
              <w:rPr>
                <w:rFonts w:ascii="楷体" w:eastAsia="楷体" w:hAnsi="楷体"/>
                <w:kern w:val="2"/>
                <w:sz w:val="18"/>
                <w:szCs w:val="18"/>
              </w:rPr>
            </w:pPr>
            <w:sdt>
              <w:sdtPr>
                <w:rPr>
                  <w:rFonts w:ascii="楷体" w:eastAsia="楷体" w:hAnsi="楷体"/>
                  <w:kern w:val="2"/>
                  <w:sz w:val="18"/>
                  <w:szCs w:val="18"/>
                </w:rPr>
                <w:alias w:val="InterestDays"/>
                <w:tag w:val="InterestDays"/>
                <w:id w:val="9269667"/>
                <w:placeholder>
                  <w:docPart w:val="A3C0CE9B489049F3956BA942D490CB8E"/>
                </w:placeholder>
              </w:sdtPr>
              <w:sdtEndPr>
                <w:rPr>
                  <w:rFonts w:hint="eastAsia"/>
                </w:rPr>
              </w:sdtEndPr>
              <w:sdtContent>
                <w:r w:rsidR="00E65C5D" w:rsidRPr="00216957">
                  <w:rPr>
                    <w:rFonts w:ascii="楷体" w:eastAsia="楷体" w:hAnsi="楷体"/>
                    <w:kern w:val="2"/>
                    <w:sz w:val="18"/>
                    <w:szCs w:val="18"/>
                  </w:rPr>
                  <w:t>3</w:t>
                </w:r>
                <w:r w:rsidR="00E65C5D" w:rsidRPr="00216957">
                  <w:rPr>
                    <w:rFonts w:ascii="楷体" w:eastAsia="楷体" w:hAnsi="楷体" w:hint="eastAsia"/>
                    <w:kern w:val="2"/>
                    <w:sz w:val="18"/>
                    <w:szCs w:val="18"/>
                  </w:rPr>
                  <w:t>0</w:t>
                </w:r>
              </w:sdtContent>
            </w:sdt>
            <w:r w:rsidR="00E65C5D" w:rsidRPr="00216957">
              <w:rPr>
                <w:rFonts w:ascii="楷体" w:eastAsia="楷体" w:hAnsi="楷体"/>
                <w:kern w:val="2"/>
                <w:sz w:val="18"/>
                <w:szCs w:val="18"/>
              </w:rPr>
              <w:t>/</w:t>
            </w:r>
            <w:sdt>
              <w:sdtPr>
                <w:rPr>
                  <w:rFonts w:ascii="楷体" w:eastAsia="楷体" w:hAnsi="楷体"/>
                  <w:kern w:val="2"/>
                  <w:sz w:val="18"/>
                  <w:szCs w:val="18"/>
                </w:rPr>
                <w:alias w:val="AnnualDay"/>
                <w:tag w:val="AnnualDay"/>
                <w:id w:val="9269668"/>
                <w:placeholder>
                  <w:docPart w:val="A3C0CE9B489049F3956BA942D490CB8E"/>
                </w:placeholder>
              </w:sdtPr>
              <w:sdtEndPr/>
              <w:sdtContent>
                <w:r w:rsidR="00E65C5D" w:rsidRPr="00216957">
                  <w:rPr>
                    <w:rFonts w:ascii="楷体" w:eastAsia="楷体" w:hAnsi="楷体"/>
                    <w:kern w:val="2"/>
                    <w:sz w:val="18"/>
                    <w:szCs w:val="18"/>
                  </w:rPr>
                  <w:t>365</w:t>
                </w:r>
              </w:sdtContent>
            </w:sdt>
            <w:r w:rsidR="00E65C5D" w:rsidRPr="00216957">
              <w:rPr>
                <w:rFonts w:ascii="楷体" w:eastAsia="楷体" w:hAnsi="楷体"/>
                <w:kern w:val="2"/>
                <w:sz w:val="18"/>
                <w:szCs w:val="18"/>
              </w:rPr>
              <w:t>天</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sectPr w:rsidR="00E65C5D" w:rsidRPr="00216957" w:rsidSect="002E1349">
          <w:footerReference w:type="default" r:id="rId10"/>
          <w:pgSz w:w="11906" w:h="16838"/>
          <w:pgMar w:top="1440" w:right="1800" w:bottom="1440" w:left="1800" w:header="851" w:footer="992" w:gutter="0"/>
          <w:cols w:space="425"/>
          <w:docGrid w:type="lines" w:linePitch="312"/>
        </w:sectPr>
      </w:pPr>
    </w:p>
    <w:p w:rsidR="00E65C5D" w:rsidRPr="00216957" w:rsidRDefault="00E65C5D" w:rsidP="00E65C5D">
      <w:pPr>
        <w:widowControl w:val="0"/>
        <w:rPr>
          <w:rFonts w:ascii="楷体" w:eastAsia="楷体" w:hAnsi="楷体"/>
          <w:kern w:val="2"/>
          <w:sz w:val="21"/>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E65C5D" w:rsidRPr="00216957" w:rsidTr="002E1349">
        <w:tc>
          <w:tcPr>
            <w:tcW w:w="14142" w:type="dxa"/>
            <w:gridSpan w:val="6"/>
            <w:tcBorders>
              <w:bottom w:val="single" w:sz="4" w:space="0" w:color="auto"/>
            </w:tcBorders>
          </w:tcPr>
          <w:p w:rsidR="00E65C5D" w:rsidRPr="00216957" w:rsidRDefault="00E65C5D" w:rsidP="002E1349">
            <w:pPr>
              <w:widowControl w:val="0"/>
              <w:jc w:val="center"/>
              <w:rPr>
                <w:rFonts w:ascii="楷体" w:eastAsia="楷体" w:hAnsi="楷体"/>
                <w:b/>
                <w:kern w:val="2"/>
                <w:sz w:val="28"/>
              </w:rPr>
            </w:pPr>
            <w:r w:rsidRPr="00216957">
              <w:rPr>
                <w:rFonts w:ascii="楷体" w:eastAsia="楷体" w:hAnsi="楷体"/>
                <w:b/>
                <w:kern w:val="2"/>
                <w:sz w:val="28"/>
              </w:rPr>
              <w:t>和家2015年第一期个人住房抵押贷款证券化信托受托机构月度报告</w:t>
            </w:r>
          </w:p>
        </w:tc>
      </w:tr>
      <w:tr w:rsidR="00E65C5D" w:rsidRPr="00216957" w:rsidTr="002E1349">
        <w:tc>
          <w:tcPr>
            <w:tcW w:w="14142" w:type="dxa"/>
            <w:gridSpan w:val="6"/>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二、证券概况（续）</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（二）各档次证券的本金、利息兑付情况</w:t>
            </w:r>
          </w:p>
        </w:tc>
      </w:tr>
      <w:tr w:rsidR="00E65C5D" w:rsidRPr="00216957" w:rsidTr="002E1349">
        <w:trPr>
          <w:trHeight w:val="541"/>
        </w:trPr>
        <w:tc>
          <w:tcPr>
            <w:tcW w:w="2518" w:type="dxa"/>
            <w:tcBorders>
              <w:top w:val="single" w:sz="4" w:space="0" w:color="auto"/>
              <w:bottom w:val="single" w:sz="4" w:space="0" w:color="auto"/>
              <w:right w:val="single" w:sz="4" w:space="0" w:color="auto"/>
            </w:tcBorders>
          </w:tcPr>
          <w:p w:rsidR="00E65C5D" w:rsidRPr="00216957" w:rsidDel="006E018A" w:rsidRDefault="00E65C5D" w:rsidP="002E1349">
            <w:pPr>
              <w:widowControl w:val="0"/>
              <w:rPr>
                <w:rFonts w:ascii="楷体" w:eastAsia="楷体" w:hAnsi="楷体"/>
                <w:b/>
                <w:kern w:val="2"/>
                <w:sz w:val="18"/>
              </w:rPr>
            </w:pPr>
            <w:r w:rsidRPr="00216957">
              <w:rPr>
                <w:rFonts w:ascii="楷体" w:eastAsia="楷体" w:hAnsi="楷体"/>
                <w:b/>
                <w:kern w:val="2"/>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6E018A" w:rsidRDefault="00E65C5D" w:rsidP="002E1349">
            <w:pPr>
              <w:keepNext/>
              <w:keepLines/>
              <w:widowControl w:val="0"/>
              <w:ind w:rightChars="-119" w:right="-262"/>
              <w:jc w:val="center"/>
              <w:rPr>
                <w:rFonts w:ascii="楷体" w:eastAsia="楷体" w:hAnsi="楷体"/>
                <w:b/>
                <w:kern w:val="2"/>
                <w:sz w:val="20"/>
                <w:szCs w:val="20"/>
              </w:rPr>
            </w:pPr>
            <w:r w:rsidRPr="00216957">
              <w:rPr>
                <w:rFonts w:ascii="楷体" w:eastAsia="楷体" w:hAnsi="楷体"/>
                <w:b/>
                <w:kern w:val="2"/>
                <w:sz w:val="20"/>
                <w:szCs w:val="20"/>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6E018A"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E65C5D" w:rsidRPr="00216957" w:rsidRDefault="00E65C5D" w:rsidP="002E1349">
            <w:pPr>
              <w:keepNext/>
              <w:keepLines/>
              <w:widowControl w:val="0"/>
              <w:jc w:val="center"/>
              <w:rPr>
                <w:rFonts w:ascii="楷体" w:eastAsia="楷体" w:hAnsi="楷体"/>
                <w:b/>
                <w:kern w:val="2"/>
                <w:sz w:val="20"/>
                <w:szCs w:val="20"/>
              </w:rPr>
            </w:pPr>
            <w:r w:rsidRPr="00216957">
              <w:rPr>
                <w:rFonts w:ascii="楷体" w:eastAsia="楷体" w:hAnsi="楷体"/>
                <w:b/>
                <w:kern w:val="2"/>
                <w:sz w:val="20"/>
                <w:szCs w:val="20"/>
              </w:rPr>
              <w:t>还款比例（累计）</w:t>
            </w:r>
          </w:p>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优先A1档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0_OfferAmount"/>
              <w:tag w:val="0_OfferAmount"/>
              <w:id w:val="9269669"/>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160,000,000.00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0_OpeningBalance"/>
              <w:tag w:val="0_OpeningBalance"/>
              <w:id w:val="9269676"/>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0_Principal_Paid"/>
              <w:tag w:val="0_Principal_Paid"/>
              <w:id w:val="9269683"/>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0_ClosingBalance"/>
              <w:tag w:val="0_ClosingBalance"/>
              <w:id w:val="926968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0_PaidPercentage"/>
              <w:tag w:val="0_PaidPercentage"/>
              <w:id w:val="9269696"/>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100.00%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优先A2档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OfferAmount"/>
              <w:tag w:val="1_OfferAmount"/>
              <w:id w:val="9269670"/>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320,000,000.00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OpeningBalance"/>
              <w:tag w:val="1_OpeningBalance"/>
              <w:id w:val="9269677"/>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80,000,000.00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1_Principal_Paid"/>
              <w:tag w:val="1_Principal_Paid"/>
              <w:id w:val="9269684"/>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40,000,000.00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1_ClosingBalance"/>
              <w:tag w:val="1_ClosingBalance"/>
              <w:id w:val="926968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1_PaidPercentage"/>
              <w:tag w:val="1_PaidPercentage"/>
              <w:id w:val="9269697"/>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87.50%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优先A3档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OfferAmount"/>
              <w:tag w:val="2_OfferAmount"/>
              <w:id w:val="9269671"/>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3,043,300,000.00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OpeningBalance"/>
              <w:tag w:val="2_OpeningBalance"/>
              <w:id w:val="9269678"/>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2,415,467,210.00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Principal_Paid"/>
              <w:tag w:val="2_Principal_Paid"/>
              <w:id w:val="9269685"/>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ClosingBalance"/>
              <w:tag w:val="2_ClosingBalance"/>
              <w:id w:val="926969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2,375,904,310.00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2_PaidPercentage"/>
              <w:tag w:val="2_PaidPercentage"/>
              <w:id w:val="926969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21.93%</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优先B档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OfferAmount"/>
              <w:tag w:val="3_OfferAmount"/>
              <w:id w:val="9269673"/>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245,003,000.00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OpeningBalance"/>
              <w:tag w:val="3_OpeningBalance"/>
              <w:id w:val="9269679"/>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245,003,000.00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3_Principal_Paid"/>
              <w:tag w:val="3_Principal_Paid"/>
              <w:id w:val="9269686"/>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3_ClosingBalance"/>
              <w:tag w:val="3_ClosingBalance"/>
              <w:id w:val="9269691"/>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245,003,000.00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3_PaidPercentage"/>
              <w:tag w:val="3_PaidPercentage"/>
              <w:id w:val="926969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4_OfferAmount"/>
              <w:tag w:val="4_OfferAmount"/>
              <w:id w:val="9269674"/>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281,322,030.00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4_OpeningBalance"/>
              <w:tag w:val="4_OpeningBalance"/>
              <w:id w:val="9269680"/>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281,322,030.00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hint="eastAsia"/>
                <w:kern w:val="2"/>
                <w:sz w:val="18"/>
                <w:szCs w:val="18"/>
              </w:rPr>
              <w:alias w:val="4_Principal_Paid"/>
              <w:tag w:val="4_Principal_Paid"/>
              <w:id w:val="9269687"/>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4_ClosingBalance"/>
              <w:tag w:val="4_ClosingBalance"/>
              <w:id w:val="9269692"/>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281,322,030.00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4_PaidPercentage"/>
              <w:tag w:val="4_PaidPercentage"/>
              <w:id w:val="926970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r>
      <w:tr w:rsidR="00E65C5D" w:rsidRPr="00216957" w:rsidTr="002E1349">
        <w:trPr>
          <w:trHeight w:val="498"/>
        </w:trPr>
        <w:tc>
          <w:tcPr>
            <w:tcW w:w="2518" w:type="dxa"/>
            <w:tcBorders>
              <w:top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OfferAmount"/>
              <w:tag w:val="TotalOfferAmount"/>
              <w:id w:val="9269675"/>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4,049,625,030.00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OpeningBalance"/>
              <w:tag w:val="TotalOpeningBalance"/>
              <w:id w:val="9269682"/>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3,021,792,240.00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TotalPrincipal_Paid"/>
              <w:tag w:val="TotalPrincipal_Paid"/>
              <w:id w:val="9269693"/>
              <w:placeholder>
                <w:docPart w:val="A3C0CE9B489049F3956BA942D490CB8E"/>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79,562,900.00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TotalClosingBalance"/>
              <w:tag w:val="TotalClosingBalance"/>
              <w:id w:val="9269694"/>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2,942,229,340.00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楷体" w:eastAsia="楷体" w:hAnsi="楷体"/>
                <w:color w:val="000000"/>
                <w:sz w:val="18"/>
                <w:szCs w:val="18"/>
              </w:rPr>
              <w:alias w:val="TotalPaidPercentage"/>
              <w:tag w:val="TotalPaidPercentage"/>
              <w:id w:val="9269695"/>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27.35%</w:t>
                </w:r>
              </w:p>
            </w:sdtContent>
          </w:sdt>
        </w:tc>
      </w:tr>
    </w:tbl>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1844"/>
        <w:gridCol w:w="1984"/>
        <w:gridCol w:w="1701"/>
        <w:gridCol w:w="2127"/>
      </w:tblGrid>
      <w:tr w:rsidR="00E65C5D" w:rsidRPr="00216957" w:rsidTr="002E1349">
        <w:tc>
          <w:tcPr>
            <w:tcW w:w="1985" w:type="dxa"/>
            <w:tcBorders>
              <w:bottom w:val="single" w:sz="4" w:space="0" w:color="auto"/>
            </w:tcBorders>
          </w:tcPr>
          <w:p w:rsidR="00E65C5D" w:rsidRPr="00216957" w:rsidRDefault="00E65C5D" w:rsidP="002E1349">
            <w:pPr>
              <w:widowControl w:val="0"/>
              <w:jc w:val="center"/>
              <w:rPr>
                <w:rFonts w:ascii="楷体" w:eastAsia="楷体" w:hAnsi="楷体"/>
                <w:b/>
                <w:kern w:val="2"/>
                <w:sz w:val="28"/>
              </w:rPr>
            </w:pPr>
          </w:p>
        </w:tc>
        <w:tc>
          <w:tcPr>
            <w:tcW w:w="12157" w:type="dxa"/>
            <w:gridSpan w:val="7"/>
            <w:tcBorders>
              <w:bottom w:val="single" w:sz="4" w:space="0" w:color="auto"/>
            </w:tcBorders>
          </w:tcPr>
          <w:p w:rsidR="00E65C5D" w:rsidRPr="00216957" w:rsidRDefault="00E65C5D" w:rsidP="002E1349">
            <w:pPr>
              <w:widowControl w:val="0"/>
              <w:jc w:val="center"/>
              <w:rPr>
                <w:rFonts w:ascii="楷体" w:eastAsia="楷体" w:hAnsi="楷体"/>
                <w:b/>
                <w:kern w:val="2"/>
                <w:sz w:val="28"/>
              </w:rPr>
            </w:pPr>
            <w:r w:rsidRPr="00216957">
              <w:rPr>
                <w:rFonts w:ascii="楷体" w:eastAsia="楷体" w:hAnsi="楷体"/>
                <w:b/>
                <w:kern w:val="2"/>
                <w:sz w:val="28"/>
              </w:rPr>
              <w:t>和家2015年第一期个人住房抵押贷款证券化信托受托机构月度报告</w:t>
            </w:r>
          </w:p>
        </w:tc>
      </w:tr>
      <w:tr w:rsidR="00E65C5D" w:rsidRPr="00216957" w:rsidTr="002E1349">
        <w:tc>
          <w:tcPr>
            <w:tcW w:w="14142" w:type="dxa"/>
            <w:gridSpan w:val="8"/>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二、证券概况（续）</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（二）各档次证券的本金、利息还款情况（续）</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tcPr>
          <w:p w:rsidR="00E65C5D" w:rsidRPr="00216957" w:rsidDel="00926316" w:rsidRDefault="00E65C5D" w:rsidP="002E1349">
            <w:pPr>
              <w:widowControl w:val="0"/>
              <w:rPr>
                <w:rFonts w:ascii="楷体" w:eastAsia="楷体" w:hAnsi="楷体"/>
                <w:b/>
                <w:kern w:val="2"/>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利息支付金额</w:t>
            </w:r>
          </w:p>
        </w:tc>
        <w:tc>
          <w:tcPr>
            <w:tcW w:w="1844"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每百元支付利息</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E65C5D" w:rsidRPr="00216957" w:rsidDel="00926316"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总支付金额</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优先A1档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0_Interest_Paid"/>
              <w:tag w:val="0_Interest_Paid"/>
              <w:id w:val="9269705"/>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0.00</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0_CouponPaymentPerNote"/>
                <w:tag w:val="0_CouponPaymentPerNote"/>
                <w:id w:val="9269711"/>
                <w:placeholder>
                  <w:docPart w:val="A3C0CE9B489049F3956BA942D490CB8E"/>
                </w:placeholder>
              </w:sdtPr>
              <w:sdtEndPr/>
              <w:sdtContent>
                <w:r w:rsidR="00E65C5D" w:rsidRPr="00216957">
                  <w:rPr>
                    <w:rFonts w:ascii="楷体" w:eastAsia="楷体" w:hAnsi="楷体"/>
                    <w:color w:val="000000"/>
                    <w:sz w:val="18"/>
                    <w:szCs w:val="18"/>
                  </w:rPr>
                  <w:t>0.0000000000</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0_Principal_Paid"/>
              <w:tag w:val="0_Principal_Paid"/>
              <w:id w:val="9269716"/>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0_PrincipalPaymentPerNote"/>
                <w:tag w:val="0_PrincipalPaymentPerNote"/>
                <w:id w:val="9269722"/>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0_TotalBondPayment"/>
                <w:tag w:val="0_TotalBondPayment"/>
                <w:id w:val="9269727"/>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优先A2档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1_CouponBasis"/>
              <w:tag w:val="1_CouponBasis"/>
              <w:id w:val="9269701"/>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3.7</w:t>
                </w:r>
                <w:r w:rsidRPr="00216957">
                  <w:rPr>
                    <w:rFonts w:ascii="楷体" w:eastAsia="楷体" w:hAnsi="楷体" w:hint="eastAsia"/>
                    <w:kern w:val="2"/>
                    <w:sz w:val="18"/>
                    <w:szCs w:val="18"/>
                  </w:rPr>
                  <w:t>0</w:t>
                </w:r>
                <w:r w:rsidRPr="00216957">
                  <w:rPr>
                    <w:rFonts w:ascii="楷体" w:eastAsia="楷体" w:hAnsi="楷体"/>
                    <w:kern w:val="2"/>
                    <w:sz w:val="18"/>
                    <w:szCs w:val="18"/>
                  </w:rPr>
                  <w:t>%</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1_Interest_Paid"/>
              <w:tag w:val="1_Interest_Paid"/>
              <w:id w:val="9269704"/>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243,287.67</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1_CouponPaymentPerNote"/>
                <w:tag w:val="1_CouponPaymentPerNote"/>
                <w:id w:val="9269712"/>
                <w:placeholder>
                  <w:docPart w:val="A3C0CE9B489049F3956BA942D490CB8E"/>
                </w:placeholder>
              </w:sdtPr>
              <w:sdtEndPr/>
              <w:sdtContent>
                <w:r w:rsidR="00E65C5D" w:rsidRPr="00216957">
                  <w:rPr>
                    <w:rFonts w:ascii="楷体" w:eastAsia="楷体" w:hAnsi="楷体"/>
                    <w:color w:val="000000"/>
                    <w:sz w:val="18"/>
                    <w:szCs w:val="18"/>
                  </w:rPr>
                  <w:t>0.0760273969</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1_Principal_Paid"/>
              <w:tag w:val="1_Principal_Paid"/>
              <w:id w:val="9269717"/>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1_PrincipalPaymentPerNote"/>
                <w:tag w:val="1_PrincipalPaymentPerNote"/>
                <w:id w:val="9269723"/>
                <w:placeholder>
                  <w:docPart w:val="A3C0CE9B489049F3956BA942D490CB8E"/>
                </w:placeholder>
              </w:sdtPr>
              <w:sdtEndPr/>
              <w:sdtContent>
                <w:r w:rsidR="00E65C5D" w:rsidRPr="00216957">
                  <w:rPr>
                    <w:rFonts w:ascii="楷体" w:eastAsia="楷体" w:hAnsi="楷体"/>
                    <w:color w:val="000000"/>
                    <w:sz w:val="18"/>
                    <w:szCs w:val="18"/>
                  </w:rPr>
                  <w:t>12.50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1_TotalBondPayment"/>
                <w:tag w:val="1_TotalBondPayment"/>
                <w:id w:val="9269728"/>
                <w:placeholder>
                  <w:docPart w:val="A3C0CE9B489049F3956BA942D490CB8E"/>
                </w:placeholder>
              </w:sdtPr>
              <w:sdtEndPr/>
              <w:sdtContent>
                <w:r w:rsidR="00E65C5D" w:rsidRPr="00216957">
                  <w:rPr>
                    <w:rFonts w:ascii="楷体" w:eastAsia="楷体" w:hAnsi="楷体"/>
                    <w:color w:val="000000"/>
                    <w:sz w:val="18"/>
                    <w:szCs w:val="18"/>
                  </w:rPr>
                  <w:t>40,243,287.67</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szCs w:val="18"/>
              </w:rPr>
              <w:t>优先A3档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2_CouponBasis"/>
              <w:tag w:val="2_CouponBasis"/>
              <w:id w:val="9269702"/>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4.25%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2_Interest_Paid"/>
              <w:tag w:val="2_Interest_Paid"/>
              <w:id w:val="9269707"/>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8,437,590.94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CouponPaymentPerNote"/>
              <w:tag w:val="2_CouponPaymentPerNote"/>
              <w:id w:val="926971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 xml:space="preserve">0.2772513699 </w:t>
                </w:r>
              </w:p>
            </w:sdtContent>
          </w:sdt>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2_Principal_Paid"/>
              <w:tag w:val="2_Principal_Paid"/>
              <w:id w:val="9269718"/>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39,562,900.00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2_PrincipalPaymentPerNote"/>
                <w:tag w:val="2_PrincipalPaymentPerNote"/>
                <w:id w:val="9269724"/>
                <w:placeholder>
                  <w:docPart w:val="A3C0CE9B489049F3956BA942D490CB8E"/>
                </w:placeholder>
              </w:sdtPr>
              <w:sdtEndPr/>
              <w:sdtContent>
                <w:r w:rsidR="00E65C5D" w:rsidRPr="00216957">
                  <w:rPr>
                    <w:rFonts w:ascii="楷体" w:eastAsia="楷体" w:hAnsi="楷体"/>
                    <w:color w:val="000000"/>
                    <w:sz w:val="18"/>
                    <w:szCs w:val="18"/>
                  </w:rPr>
                  <w:t>1.30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2_TotalBondPayment"/>
                <w:tag w:val="2_TotalBondPayment"/>
                <w:id w:val="9269729"/>
                <w:placeholder>
                  <w:docPart w:val="A3C0CE9B489049F3956BA942D490CB8E"/>
                </w:placeholder>
              </w:sdtPr>
              <w:sdtEndPr/>
              <w:sdtContent>
                <w:r w:rsidR="00E65C5D" w:rsidRPr="00216957">
                  <w:rPr>
                    <w:rFonts w:ascii="楷体" w:eastAsia="楷体" w:hAnsi="楷体"/>
                    <w:color w:val="000000"/>
                    <w:sz w:val="18"/>
                    <w:szCs w:val="18"/>
                  </w:rPr>
                  <w:t>48,000,490.94</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rPr>
              <w:t>优先B档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kern w:val="2"/>
                <w:sz w:val="18"/>
                <w:szCs w:val="18"/>
              </w:rPr>
              <w:alias w:val="3_CouponBasis"/>
              <w:tag w:val="3_CouponBasis"/>
              <w:id w:val="9269703"/>
              <w:placeholder>
                <w:docPart w:val="A3C0CE9B489049F3956BA942D490CB8E"/>
              </w:placeholder>
            </w:sdtPr>
            <w:sdtEndPr/>
            <w:sdtContent>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4.75%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3_Interest_Paid"/>
              <w:tag w:val="3_Interest_Paid"/>
              <w:id w:val="9269708"/>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956,518.56</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3_CouponPaymentPerNote"/>
                <w:tag w:val="3_CouponPaymentPerNote"/>
                <w:id w:val="9269714"/>
                <w:placeholder>
                  <w:docPart w:val="A3C0CE9B489049F3956BA942D490CB8E"/>
                </w:placeholder>
              </w:sdtPr>
              <w:sdtEndPr/>
              <w:sdtContent>
                <w:r w:rsidR="00E65C5D" w:rsidRPr="00216957">
                  <w:rPr>
                    <w:rFonts w:ascii="楷体" w:eastAsia="楷体" w:hAnsi="楷体"/>
                    <w:color w:val="000000"/>
                    <w:sz w:val="18"/>
                    <w:szCs w:val="18"/>
                  </w:rPr>
                  <w:t>0.3904109582</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3_Principal_Paid"/>
              <w:tag w:val="3_Principal_Paid"/>
              <w:id w:val="926971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3_PrincipalPaymentPerNote"/>
                <w:tag w:val="3_PrincipalPaymentPerNote"/>
                <w:id w:val="9269725"/>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3_TotalBondPayment"/>
                <w:tag w:val="3_TotalBondPayment"/>
                <w:id w:val="9269730"/>
                <w:placeholder>
                  <w:docPart w:val="A3C0CE9B489049F3956BA942D490CB8E"/>
                </w:placeholder>
              </w:sdtPr>
              <w:sdtEndPr/>
              <w:sdtContent>
                <w:r w:rsidR="00E65C5D" w:rsidRPr="00216957">
                  <w:rPr>
                    <w:rFonts w:ascii="楷体" w:eastAsia="楷体" w:hAnsi="楷体"/>
                    <w:color w:val="000000"/>
                    <w:sz w:val="18"/>
                    <w:szCs w:val="18"/>
                  </w:rPr>
                  <w:t>956,518.56</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Del="00926316" w:rsidRDefault="00E65C5D" w:rsidP="002E1349">
            <w:pPr>
              <w:widowControl w:val="0"/>
              <w:rPr>
                <w:rFonts w:ascii="楷体" w:eastAsia="楷体" w:hAnsi="楷体"/>
                <w:b/>
                <w:kern w:val="2"/>
                <w:sz w:val="18"/>
                <w:szCs w:val="18"/>
              </w:rPr>
            </w:pPr>
            <w:r w:rsidRPr="00216957">
              <w:rPr>
                <w:rFonts w:ascii="楷体" w:eastAsia="楷体" w:hAnsi="楷体"/>
                <w:kern w:val="2"/>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Del="00926316"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不适用(注1)</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4_Interest_Paid"/>
              <w:tag w:val="4_Interest_Paid"/>
              <w:id w:val="9269709"/>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462,447.17</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4_CouponPaymentPerNote"/>
                <w:tag w:val="4_CouponPaymentPerNote"/>
                <w:id w:val="9269715"/>
                <w:placeholder>
                  <w:docPart w:val="A3C0CE9B489049F3956BA942D490CB8E"/>
                </w:placeholder>
              </w:sdtPr>
              <w:sdtEndPr/>
              <w:sdtContent>
                <w:r w:rsidR="00E65C5D" w:rsidRPr="00216957">
                  <w:rPr>
                    <w:rFonts w:ascii="楷体" w:eastAsia="楷体" w:hAnsi="楷体"/>
                    <w:color w:val="000000"/>
                    <w:sz w:val="18"/>
                    <w:szCs w:val="18"/>
                  </w:rPr>
                  <w:t>0.1643835607</w:t>
                </w:r>
              </w:sdtContent>
            </w:sdt>
            <w:r w:rsidR="00E65C5D"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4_Principal_Paid"/>
              <w:tag w:val="4_Principal_Paid"/>
              <w:id w:val="926972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4_PrincipalPaymentPerNote"/>
                <w:tag w:val="4_PrincipalPaymentPerNote"/>
                <w:id w:val="9269726"/>
                <w:placeholder>
                  <w:docPart w:val="A3C0CE9B489049F3956BA942D490CB8E"/>
                </w:placeholder>
              </w:sdtPr>
              <w:sdtEndPr/>
              <w:sdtContent>
                <w:r w:rsidR="00E65C5D" w:rsidRPr="00216957">
                  <w:rPr>
                    <w:rFonts w:ascii="楷体" w:eastAsia="楷体" w:hAnsi="楷体"/>
                    <w:color w:val="000000"/>
                    <w:sz w:val="18"/>
                    <w:szCs w:val="18"/>
                  </w:rPr>
                  <w:t>0.00</w:t>
                </w:r>
              </w:sdtContent>
            </w:sdt>
            <w:r w:rsidR="00E65C5D" w:rsidRPr="00216957">
              <w:rPr>
                <w:rFonts w:ascii="楷体" w:eastAsia="楷体" w:hAnsi="楷体"/>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4_TotalBondPayment"/>
                <w:tag w:val="4_TotalBondPayment"/>
                <w:id w:val="9269731"/>
                <w:placeholder>
                  <w:docPart w:val="A3C0CE9B489049F3956BA942D490CB8E"/>
                </w:placeholder>
              </w:sdtPr>
              <w:sdtEndPr/>
              <w:sdtContent>
                <w:r w:rsidR="00E65C5D" w:rsidRPr="00216957">
                  <w:rPr>
                    <w:rFonts w:ascii="楷体" w:eastAsia="楷体" w:hAnsi="楷体"/>
                    <w:color w:val="000000"/>
                    <w:sz w:val="18"/>
                    <w:szCs w:val="18"/>
                  </w:rPr>
                  <w:t>462,447.17</w:t>
                </w:r>
              </w:sdtContent>
            </w:sdt>
            <w:r w:rsidR="00E65C5D" w:rsidRPr="00216957">
              <w:rPr>
                <w:rFonts w:ascii="楷体" w:eastAsia="楷体" w:hAnsi="楷体"/>
                <w:color w:val="000000"/>
                <w:sz w:val="18"/>
                <w:szCs w:val="18"/>
              </w:rPr>
              <w:t xml:space="preserve"> </w:t>
            </w:r>
          </w:p>
        </w:tc>
      </w:tr>
      <w:tr w:rsidR="00E65C5D" w:rsidRPr="00216957" w:rsidTr="002E1349">
        <w:trPr>
          <w:trHeight w:val="498"/>
        </w:trPr>
        <w:tc>
          <w:tcPr>
            <w:tcW w:w="2518" w:type="dxa"/>
            <w:gridSpan w:val="2"/>
            <w:tcBorders>
              <w:top w:val="single" w:sz="4" w:space="0" w:color="auto"/>
              <w:bottom w:val="single" w:sz="4" w:space="0" w:color="auto"/>
              <w:right w:val="single" w:sz="4" w:space="0" w:color="auto"/>
            </w:tcBorders>
            <w:vAlign w:val="center"/>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E65C5D" w:rsidP="002E1349">
            <w:pPr>
              <w:widowControl w:val="0"/>
              <w:jc w:val="center"/>
              <w:rPr>
                <w:rFonts w:ascii="楷体" w:eastAsia="楷体" w:hAnsi="楷体"/>
                <w:b/>
                <w:kern w:val="2"/>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sz w:val="18"/>
                <w:szCs w:val="18"/>
              </w:rPr>
              <w:alias w:val="TotalInterest_Paid"/>
              <w:tag w:val="TotalInterest_Paid"/>
              <w:id w:val="9269710"/>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10,099,844.34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TotalPrincipal_Paid"/>
              <w:tag w:val="TotalPrincipal_Paid"/>
              <w:id w:val="9269721"/>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79,562,900.00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jc w:val="center"/>
              <w:rPr>
                <w:rFonts w:ascii="楷体" w:eastAsia="楷体" w:hAnsi="楷体"/>
                <w:color w:val="000000"/>
                <w:sz w:val="18"/>
                <w:szCs w:val="18"/>
              </w:rPr>
            </w:pPr>
          </w:p>
        </w:tc>
        <w:tc>
          <w:tcPr>
            <w:tcW w:w="2127" w:type="dxa"/>
            <w:tcBorders>
              <w:top w:val="single" w:sz="4" w:space="0" w:color="auto"/>
              <w:left w:val="single" w:sz="4" w:space="0" w:color="auto"/>
              <w:bottom w:val="single" w:sz="4" w:space="0" w:color="auto"/>
            </w:tcBorders>
            <w:shd w:val="clear" w:color="auto" w:fill="auto"/>
            <w:vAlign w:val="center"/>
          </w:tcPr>
          <w:p w:rsidR="00E65C5D" w:rsidRPr="00216957" w:rsidRDefault="007F2ED8" w:rsidP="002E1349">
            <w:pPr>
              <w:jc w:val="center"/>
              <w:rPr>
                <w:rFonts w:ascii="楷体" w:eastAsia="楷体" w:hAnsi="楷体"/>
                <w:color w:val="000000"/>
                <w:sz w:val="18"/>
                <w:szCs w:val="18"/>
              </w:rPr>
            </w:pPr>
            <w:sdt>
              <w:sdtPr>
                <w:rPr>
                  <w:rFonts w:ascii="楷体" w:eastAsia="楷体" w:hAnsi="楷体"/>
                  <w:color w:val="000000"/>
                  <w:sz w:val="18"/>
                  <w:szCs w:val="18"/>
                </w:rPr>
                <w:alias w:val="TotalTotalBondPayment"/>
                <w:tag w:val="TotalTotalBondPayment"/>
                <w:id w:val="9269732"/>
                <w:placeholder>
                  <w:docPart w:val="A3C0CE9B489049F3956BA942D490CB8E"/>
                </w:placeholder>
              </w:sdtPr>
              <w:sdtEndPr/>
              <w:sdtContent>
                <w:r w:rsidR="00E65C5D" w:rsidRPr="00216957">
                  <w:rPr>
                    <w:rFonts w:ascii="楷体" w:eastAsia="楷体" w:hAnsi="楷体"/>
                    <w:color w:val="000000"/>
                    <w:sz w:val="18"/>
                    <w:szCs w:val="18"/>
                  </w:rPr>
                  <w:t>89,662,744.34</w:t>
                </w:r>
              </w:sdtContent>
            </w:sdt>
            <w:r w:rsidR="00E65C5D" w:rsidRPr="00216957">
              <w:rPr>
                <w:rFonts w:ascii="楷体" w:eastAsia="楷体" w:hAnsi="楷体"/>
                <w:color w:val="000000"/>
                <w:sz w:val="18"/>
                <w:szCs w:val="18"/>
              </w:rPr>
              <w:t xml:space="preserve"> </w:t>
            </w:r>
          </w:p>
        </w:tc>
      </w:tr>
    </w:tbl>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r w:rsidRPr="00216957">
        <w:rPr>
          <w:rFonts w:ascii="楷体" w:eastAsia="楷体" w:hAnsi="楷体"/>
          <w:kern w:val="2"/>
          <w:sz w:val="18"/>
          <w:szCs w:val="18"/>
        </w:rPr>
        <w:t>注1：本期按照《信托合同》约定的规则所支付的次级档资产支持证券期间收益年化折算利率约为2.00%。</w:t>
      </w:r>
    </w:p>
    <w:p w:rsidR="00E65C5D" w:rsidRPr="00216957" w:rsidRDefault="00E65C5D" w:rsidP="00E65C5D">
      <w:pPr>
        <w:rPr>
          <w:rFonts w:ascii="楷体" w:eastAsia="楷体" w:hAnsi="楷体"/>
          <w:sz w:val="18"/>
          <w:szCs w:val="18"/>
        </w:rPr>
      </w:pPr>
    </w:p>
    <w:p w:rsidR="00E65C5D" w:rsidRPr="00216957" w:rsidRDefault="00E65C5D" w:rsidP="00E65C5D">
      <w:pPr>
        <w:rPr>
          <w:rFonts w:ascii="楷体" w:eastAsia="楷体" w:hAnsi="楷体"/>
          <w:sz w:val="18"/>
          <w:szCs w:val="18"/>
        </w:rPr>
      </w:pPr>
    </w:p>
    <w:p w:rsidR="00E65C5D" w:rsidRPr="00216957" w:rsidRDefault="00E65C5D" w:rsidP="00E65C5D">
      <w:pPr>
        <w:rPr>
          <w:rFonts w:ascii="楷体" w:eastAsia="楷体" w:hAnsi="楷体"/>
          <w:sz w:val="18"/>
          <w:szCs w:val="18"/>
        </w:rPr>
        <w:sectPr w:rsidR="00E65C5D" w:rsidRPr="00216957" w:rsidSect="002E1349">
          <w:pgSz w:w="16838" w:h="11906" w:orient="landscape"/>
          <w:pgMar w:top="1800" w:right="1440" w:bottom="1800" w:left="1440" w:header="851" w:footer="992" w:gutter="0"/>
          <w:cols w:space="425"/>
          <w:docGrid w:type="lines" w:linePitch="312"/>
        </w:sectPr>
      </w:pPr>
    </w:p>
    <w:p w:rsidR="00E65C5D" w:rsidRPr="00216957" w:rsidRDefault="00E65C5D" w:rsidP="00E65C5D">
      <w:pPr>
        <w:widowControl w:val="0"/>
        <w:rPr>
          <w:rFonts w:ascii="楷体" w:eastAsia="楷体" w:hAnsi="楷体"/>
          <w:kern w:val="2"/>
          <w:sz w:val="21"/>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41"/>
        <w:gridCol w:w="1134"/>
        <w:gridCol w:w="284"/>
        <w:gridCol w:w="1276"/>
        <w:gridCol w:w="283"/>
        <w:gridCol w:w="1418"/>
        <w:gridCol w:w="425"/>
        <w:gridCol w:w="1276"/>
      </w:tblGrid>
      <w:tr w:rsidR="00E65C5D" w:rsidRPr="00216957" w:rsidTr="002E1349">
        <w:tc>
          <w:tcPr>
            <w:tcW w:w="8472" w:type="dxa"/>
            <w:gridSpan w:val="9"/>
            <w:tcBorders>
              <w:top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8"/>
              </w:rPr>
              <w:t>和家2015年第一期个人住房抵押贷款证券化信托受托机构月度报告</w:t>
            </w:r>
          </w:p>
        </w:tc>
      </w:tr>
      <w:tr w:rsidR="00E65C5D" w:rsidRPr="00216957" w:rsidTr="002E1349">
        <w:tc>
          <w:tcPr>
            <w:tcW w:w="8472" w:type="dxa"/>
            <w:gridSpan w:val="9"/>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w:t>
            </w:r>
          </w:p>
        </w:tc>
      </w:tr>
      <w:tr w:rsidR="00E65C5D" w:rsidRPr="00216957" w:rsidTr="002E1349">
        <w:tc>
          <w:tcPr>
            <w:tcW w:w="8472" w:type="dxa"/>
            <w:gridSpan w:val="9"/>
            <w:tcBorders>
              <w:top w:val="nil"/>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kern w:val="2"/>
                <w:sz w:val="21"/>
              </w:rPr>
              <w:t>（一）报告期末资产池整体表现情况：</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科目</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笔数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金额</w:t>
            </w:r>
          </w:p>
        </w:tc>
        <w:tc>
          <w:tcPr>
            <w:tcW w:w="1276"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金额占比</w:t>
            </w:r>
          </w:p>
        </w:tc>
      </w:tr>
      <w:sdt>
        <w:sdtPr>
          <w:rPr>
            <w:rFonts w:ascii="楷体" w:eastAsia="楷体" w:hAnsi="楷体"/>
            <w:kern w:val="2"/>
            <w:sz w:val="18"/>
          </w:rPr>
          <w:alias w:val="Table_ArrearsSituation"/>
          <w:tag w:val="Table_ArrearsSituation"/>
          <w:id w:val="-1168784609"/>
          <w15:repeatingSection/>
        </w:sdtPr>
        <w:sdtEndPr>
          <w:rPr>
            <w:szCs w:val="18"/>
          </w:rPr>
        </w:sdtEndPr>
        <w:sdtContent>
          <w:sdt>
            <w:sdtPr>
              <w:rPr>
                <w:rFonts w:ascii="楷体" w:eastAsia="楷体" w:hAnsi="楷体"/>
                <w:kern w:val="2"/>
                <w:sz w:val="18"/>
              </w:rPr>
              <w:id w:val="-1233765359"/>
              <w:placeholder>
                <w:docPart w:val="DefaultPlaceholder_1081868578"/>
              </w:placeholder>
              <w15:repeatingSectionItem/>
            </w:sdtPr>
            <w:sdtEndPr>
              <w:rPr>
                <w:szCs w:val="18"/>
              </w:rPr>
            </w:sdtEndPr>
            <w:sdtContent>
              <w:tr w:rsidR="00E65C5D" w:rsidRPr="00216957" w:rsidTr="002E1349">
                <w:tc>
                  <w:tcPr>
                    <w:tcW w:w="2235" w:type="dxa"/>
                    <w:tcBorders>
                      <w:top w:val="single" w:sz="4" w:space="0" w:color="auto"/>
                      <w:bottom w:val="single" w:sz="4" w:space="0" w:color="auto"/>
                      <w:right w:val="single" w:sz="4" w:space="0" w:color="auto"/>
                    </w:tcBorders>
                  </w:tcPr>
                  <w:sdt>
                    <w:sdtPr>
                      <w:rPr>
                        <w:rFonts w:ascii="楷体" w:eastAsia="楷体" w:hAnsi="楷体"/>
                        <w:kern w:val="2"/>
                        <w:sz w:val="18"/>
                      </w:rPr>
                      <w:alias w:val="SubjectName"/>
                      <w:tag w:val="SubjectName"/>
                      <w:id w:val="2131130286"/>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正常贷款</w:t>
                        </w:r>
                      </w:p>
                    </w:sdtContent>
                  </w:sdt>
                </w:tc>
                <w:tc>
                  <w:tcPr>
                    <w:tcW w:w="1559" w:type="dxa"/>
                    <w:gridSpan w:val="3"/>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LoanCount"/>
                      <w:tag w:val="LoanCount"/>
                      <w:id w:val="-2056534035"/>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 xml:space="preserve">7,815 </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LoanCountPercent"/>
                      <w:tag w:val="LoanCountPercent"/>
                      <w:id w:val="1209540466"/>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99.60%</w:t>
                        </w:r>
                      </w:p>
                    </w:sdtContent>
                  </w:sdt>
                </w:tc>
                <w:tc>
                  <w:tcPr>
                    <w:tcW w:w="2126" w:type="dxa"/>
                    <w:gridSpan w:val="3"/>
                    <w:tcBorders>
                      <w:top w:val="single" w:sz="4" w:space="0" w:color="auto"/>
                      <w:left w:val="single" w:sz="4" w:space="0" w:color="auto"/>
                      <w:bottom w:val="single" w:sz="4" w:space="0" w:color="auto"/>
                      <w:right w:val="single" w:sz="4" w:space="0" w:color="auto"/>
                    </w:tcBorders>
                    <w:vAlign w:val="center"/>
                  </w:tcPr>
                  <w:sdt>
                    <w:sdtPr>
                      <w:rPr>
                        <w:rFonts w:ascii="楷体" w:eastAsia="楷体" w:hAnsi="楷体"/>
                        <w:kern w:val="2"/>
                        <w:sz w:val="18"/>
                        <w:szCs w:val="18"/>
                      </w:rPr>
                      <w:alias w:val="PrincipalBalance"/>
                      <w:tag w:val="PrincipalBalance"/>
                      <w:id w:val="-1274540621"/>
                      <w:placeholder>
                        <w:docPart w:val="DefaultPlaceholder_1081868574"/>
                      </w:placeholder>
                    </w:sdtPr>
                    <w:sdtEndPr/>
                    <w:sdtContent>
                      <w:p w:rsidR="00E65C5D" w:rsidRPr="00216957" w:rsidRDefault="00E65C5D" w:rsidP="002E1349">
                        <w:pPr>
                          <w:widowControl w:val="0"/>
                          <w:jc w:val="right"/>
                          <w:rPr>
                            <w:rFonts w:ascii="楷体" w:eastAsia="楷体" w:hAnsi="楷体"/>
                            <w:kern w:val="2"/>
                            <w:sz w:val="18"/>
                            <w:szCs w:val="18"/>
                          </w:rPr>
                        </w:pPr>
                        <w:r w:rsidRPr="00216957">
                          <w:rPr>
                            <w:rFonts w:ascii="楷体" w:eastAsia="楷体" w:hAnsi="楷体"/>
                            <w:kern w:val="2"/>
                            <w:sz w:val="18"/>
                            <w:szCs w:val="18"/>
                          </w:rPr>
                          <w:t>2,927,477,545.36</w:t>
                        </w:r>
                      </w:p>
                    </w:sdtContent>
                  </w:sdt>
                </w:tc>
                <w:tc>
                  <w:tcPr>
                    <w:tcW w:w="1276" w:type="dxa"/>
                    <w:tcBorders>
                      <w:top w:val="single" w:sz="4" w:space="0" w:color="auto"/>
                      <w:left w:val="single" w:sz="4" w:space="0" w:color="auto"/>
                      <w:bottom w:val="single" w:sz="4" w:space="0" w:color="auto"/>
                    </w:tcBorders>
                    <w:vAlign w:val="center"/>
                  </w:tcPr>
                  <w:p w:rsidR="00E65C5D" w:rsidRPr="00216957" w:rsidRDefault="007F2ED8" w:rsidP="002E1349">
                    <w:pPr>
                      <w:widowControl w:val="0"/>
                      <w:jc w:val="right"/>
                      <w:rPr>
                        <w:rFonts w:ascii="楷体" w:eastAsia="楷体" w:hAnsi="楷体"/>
                        <w:kern w:val="2"/>
                        <w:sz w:val="18"/>
                        <w:szCs w:val="18"/>
                      </w:rPr>
                    </w:pPr>
                    <w:sdt>
                      <w:sdtPr>
                        <w:rPr>
                          <w:rFonts w:ascii="楷体" w:eastAsia="楷体" w:hAnsi="楷体"/>
                          <w:kern w:val="2"/>
                          <w:sz w:val="18"/>
                          <w:szCs w:val="18"/>
                        </w:rPr>
                        <w:alias w:val="PrincipalBalancePercent"/>
                        <w:tag w:val="PrincipalBalancePercent"/>
                        <w:id w:val="-647906921"/>
                        <w:placeholder>
                          <w:docPart w:val="DefaultPlaceholder_1081868574"/>
                        </w:placeholder>
                      </w:sdtPr>
                      <w:sdtEndPr/>
                      <w:sdtContent>
                        <w:r w:rsidR="00E65C5D" w:rsidRPr="00216957">
                          <w:rPr>
                            <w:rFonts w:ascii="楷体" w:eastAsia="楷体" w:hAnsi="楷体"/>
                            <w:kern w:val="2"/>
                            <w:sz w:val="18"/>
                            <w:szCs w:val="18"/>
                          </w:rPr>
                          <w:t>99.58%</w:t>
                        </w:r>
                      </w:sdtContent>
                    </w:sdt>
                  </w:p>
                </w:tc>
              </w:tr>
            </w:sdtContent>
          </w:sdt>
        </w:sdtContent>
      </w:sdt>
      <w:tr w:rsidR="00E65C5D" w:rsidRPr="00216957" w:rsidTr="002E1349">
        <w:trPr>
          <w:trHeight w:val="555"/>
        </w:trPr>
        <w:tc>
          <w:tcPr>
            <w:tcW w:w="8472" w:type="dxa"/>
            <w:gridSpan w:val="9"/>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（二）本期新增违约贷款情况</w:t>
            </w:r>
          </w:p>
        </w:tc>
      </w:tr>
      <w:tr w:rsidR="00E65C5D" w:rsidRPr="00216957" w:rsidTr="002E1349">
        <w:tc>
          <w:tcPr>
            <w:tcW w:w="2376" w:type="dxa"/>
            <w:gridSpan w:val="2"/>
            <w:vMerge w:val="restart"/>
            <w:tcBorders>
              <w:top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2977" w:type="dxa"/>
            <w:gridSpan w:val="4"/>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本期</w:t>
            </w:r>
          </w:p>
        </w:tc>
        <w:tc>
          <w:tcPr>
            <w:tcW w:w="3119" w:type="dxa"/>
            <w:gridSpan w:val="3"/>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上一期</w:t>
            </w:r>
          </w:p>
        </w:tc>
      </w:tr>
      <w:tr w:rsidR="00E65C5D" w:rsidRPr="00216957" w:rsidTr="002E1349">
        <w:tc>
          <w:tcPr>
            <w:tcW w:w="2376" w:type="dxa"/>
            <w:gridSpan w:val="2"/>
            <w:vMerge/>
            <w:tcBorders>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笔数</w:t>
            </w: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金额</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笔数</w:t>
            </w: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金额</w:t>
            </w: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新增拖欠超过180天的贷款</w:t>
            </w:r>
          </w:p>
        </w:tc>
        <w:tc>
          <w:tcPr>
            <w:tcW w:w="1134"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w:t>
            </w:r>
          </w:p>
        </w:tc>
        <w:tc>
          <w:tcPr>
            <w:tcW w:w="1843"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162,645.50</w:t>
            </w: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w:t>
            </w:r>
          </w:p>
        </w:tc>
        <w:tc>
          <w:tcPr>
            <w:tcW w:w="1701" w:type="dxa"/>
            <w:gridSpan w:val="2"/>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562,391.51</w:t>
            </w: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szCs w:val="18"/>
              </w:rPr>
              <w:t>予以重组、重新确定还款计划或展期的贷款</w:t>
            </w: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szCs w:val="18"/>
              </w:rPr>
              <w:t>除以上二项外，“贷款服务机构”根据其“贷款服务手册”规定的标准服务程序认定为损失类（五级分类）的贷款</w:t>
            </w: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jc w:val="center"/>
              <w:rPr>
                <w:rFonts w:ascii="楷体" w:eastAsia="楷体" w:hAnsi="楷体"/>
              </w:rPr>
            </w:pPr>
            <w:r w:rsidRPr="00216957">
              <w:rPr>
                <w:rFonts w:ascii="楷体" w:eastAsia="楷体" w:hAnsi="楷体"/>
                <w:kern w:val="2"/>
                <w:sz w:val="18"/>
                <w:szCs w:val="18"/>
              </w:rPr>
              <w:t>-</w:t>
            </w:r>
          </w:p>
        </w:tc>
      </w:tr>
      <w:tr w:rsidR="00E65C5D" w:rsidRPr="00216957" w:rsidTr="002E1349">
        <w:tc>
          <w:tcPr>
            <w:tcW w:w="2376" w:type="dxa"/>
            <w:gridSpan w:val="2"/>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134"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843"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p>
        </w:tc>
        <w:tc>
          <w:tcPr>
            <w:tcW w:w="1701" w:type="dxa"/>
            <w:gridSpan w:val="2"/>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p>
        </w:tc>
      </w:tr>
      <w:tr w:rsidR="00E65C5D" w:rsidRPr="00216957" w:rsidTr="002E1349">
        <w:tc>
          <w:tcPr>
            <w:tcW w:w="8472" w:type="dxa"/>
            <w:gridSpan w:val="9"/>
            <w:tcBorders>
              <w:top w:val="single" w:sz="4" w:space="0" w:color="auto"/>
              <w:bottom w:val="nil"/>
            </w:tcBorders>
          </w:tcPr>
          <w:p w:rsidR="00E65C5D" w:rsidRPr="00216957" w:rsidRDefault="00E65C5D" w:rsidP="002E1349">
            <w:pPr>
              <w:widowControl w:val="0"/>
              <w:rPr>
                <w:rFonts w:ascii="楷体" w:eastAsia="楷体" w:hAnsi="楷体"/>
                <w:kern w:val="2"/>
                <w:sz w:val="21"/>
              </w:rPr>
            </w:pPr>
          </w:p>
        </w:tc>
      </w:tr>
      <w:tr w:rsidR="00E65C5D" w:rsidRPr="00216957" w:rsidTr="002E1349">
        <w:tc>
          <w:tcPr>
            <w:tcW w:w="8472" w:type="dxa"/>
            <w:gridSpan w:val="9"/>
            <w:tcBorders>
              <w:top w:val="nil"/>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（三）违约贷款处置情况</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处置状态</w:t>
            </w:r>
          </w:p>
        </w:tc>
        <w:tc>
          <w:tcPr>
            <w:tcW w:w="1559"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违约贷款笔数</w:t>
            </w:r>
          </w:p>
        </w:tc>
        <w:tc>
          <w:tcPr>
            <w:tcW w:w="127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占初始期算日笔数占比</w:t>
            </w:r>
          </w:p>
        </w:tc>
        <w:tc>
          <w:tcPr>
            <w:tcW w:w="2126" w:type="dxa"/>
            <w:gridSpan w:val="3"/>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违约贷款金额</w:t>
            </w:r>
          </w:p>
        </w:tc>
        <w:tc>
          <w:tcPr>
            <w:tcW w:w="1276"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占初始期算日金额占比</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非诉讼类处置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诉讼类处置：</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（1）进入诉讼准备程序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0.02%</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392,839.91</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0.01%</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（2）进入法庭受理程序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0.02%</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437,140.38</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0.01%</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lastRenderedPageBreak/>
              <w:t>（3）进入执行拍卖程序</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480,497.94</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0.01%</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经处置无拖欠</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经处置已结清</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经处置已核销</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w:t>
            </w:r>
          </w:p>
        </w:tc>
      </w:tr>
      <w:tr w:rsidR="00E65C5D" w:rsidRPr="00216957" w:rsidTr="002E1349">
        <w:tc>
          <w:tcPr>
            <w:tcW w:w="223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汇总</w:t>
            </w:r>
          </w:p>
        </w:tc>
        <w:tc>
          <w:tcPr>
            <w:tcW w:w="1559"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5</w:t>
            </w:r>
          </w:p>
        </w:tc>
        <w:tc>
          <w:tcPr>
            <w:tcW w:w="1276"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0.05%</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1,310,478.23</w:t>
            </w:r>
          </w:p>
        </w:tc>
        <w:tc>
          <w:tcPr>
            <w:tcW w:w="1276" w:type="dxa"/>
            <w:tcBorders>
              <w:top w:val="single" w:sz="4" w:space="0" w:color="auto"/>
              <w:left w:val="single" w:sz="4" w:space="0" w:color="auto"/>
              <w:bottom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0.03%</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75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4252"/>
      </w:tblGrid>
      <w:tr w:rsidR="00E65C5D" w:rsidRPr="00216957" w:rsidTr="002E1349">
        <w:tc>
          <w:tcPr>
            <w:tcW w:w="8755" w:type="dxa"/>
            <w:gridSpan w:val="3"/>
            <w:tcBorders>
              <w:top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755" w:type="dxa"/>
            <w:gridSpan w:val="3"/>
            <w:tcBorders>
              <w:top w:val="single" w:sz="4" w:space="0" w:color="auto"/>
              <w:bottom w:val="nil"/>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三、资产池情况（续）</w:t>
            </w:r>
          </w:p>
        </w:tc>
      </w:tr>
      <w:tr w:rsidR="00E65C5D" w:rsidRPr="00216957" w:rsidTr="002E1349">
        <w:tc>
          <w:tcPr>
            <w:tcW w:w="8755" w:type="dxa"/>
            <w:gridSpan w:val="3"/>
            <w:tcBorders>
              <w:top w:val="nil"/>
              <w:bottom w:val="single" w:sz="4" w:space="0" w:color="auto"/>
            </w:tcBorders>
          </w:tcPr>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（四）累计违约率：</w:t>
            </w:r>
          </w:p>
          <w:p w:rsidR="00E65C5D" w:rsidRPr="00216957" w:rsidRDefault="00E65C5D" w:rsidP="002E1349">
            <w:pPr>
              <w:widowControl w:val="0"/>
              <w:rPr>
                <w:rFonts w:ascii="楷体" w:eastAsia="楷体" w:hAnsi="楷体"/>
                <w:b/>
                <w:kern w:val="2"/>
                <w:sz w:val="21"/>
              </w:rPr>
            </w:pP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累计违约率</w:t>
            </w:r>
          </w:p>
        </w:tc>
      </w:tr>
      <w:sdt>
        <w:sdtPr>
          <w:rPr>
            <w:rFonts w:ascii="楷体" w:eastAsia="楷体" w:hAnsi="楷体"/>
            <w:kern w:val="2"/>
            <w:sz w:val="18"/>
            <w:szCs w:val="18"/>
          </w:rPr>
          <w:alias w:val="Table_CumulativeDefaultRate"/>
          <w:tag w:val="Table_CumulativeDefaultRate"/>
          <w:id w:val="-314729288"/>
          <w15:repeatingSection/>
        </w:sdtPr>
        <w:sdtEndPr/>
        <w:sdtContent>
          <w:sdt>
            <w:sdtPr>
              <w:rPr>
                <w:rFonts w:ascii="楷体" w:eastAsia="楷体" w:hAnsi="楷体"/>
                <w:kern w:val="2"/>
                <w:sz w:val="18"/>
                <w:szCs w:val="18"/>
              </w:rPr>
              <w:id w:val="1278985739"/>
              <w:placeholder>
                <w:docPart w:val="DefaultPlaceholder_1081868578"/>
              </w:placeholder>
              <w15:repeatingSectionItem/>
            </w:sdtPr>
            <w:sdtEndPr/>
            <w:sdtContent>
              <w:tr w:rsidR="00E65C5D" w:rsidRPr="00216957" w:rsidTr="002E1349">
                <w:tc>
                  <w:tcPr>
                    <w:tcW w:w="1951" w:type="dxa"/>
                    <w:tcBorders>
                      <w:top w:val="single" w:sz="4" w:space="0" w:color="auto"/>
                      <w:bottom w:val="single" w:sz="4" w:space="0" w:color="auto"/>
                      <w:right w:val="single" w:sz="4" w:space="0" w:color="auto"/>
                    </w:tcBorders>
                  </w:tcPr>
                  <w:sdt>
                    <w:sdtPr>
                      <w:rPr>
                        <w:rFonts w:ascii="楷体" w:eastAsia="楷体" w:hAnsi="楷体"/>
                        <w:kern w:val="2"/>
                        <w:sz w:val="18"/>
                        <w:szCs w:val="18"/>
                      </w:rPr>
                      <w:alias w:val="PeriodsId"/>
                      <w:tag w:val="PeriodsId"/>
                      <w:id w:val="1487514153"/>
                      <w:placeholder>
                        <w:docPart w:val="DefaultPlaceholder_1081868574"/>
                      </w:placeholder>
                    </w:sdtPr>
                    <w:sdtEndPr/>
                    <w:sdtContent>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RepotDate"/>
                      <w:tag w:val="RepotDate"/>
                      <w:id w:val="653807679"/>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2015年9月30日</w:t>
                        </w:r>
                      </w:p>
                    </w:sdtContent>
                  </w:sdt>
                </w:tc>
                <w:tc>
                  <w:tcPr>
                    <w:tcW w:w="4252" w:type="dxa"/>
                    <w:tcBorders>
                      <w:top w:val="single" w:sz="4" w:space="0" w:color="auto"/>
                      <w:left w:val="single" w:sz="4" w:space="0" w:color="auto"/>
                      <w:bottom w:val="single" w:sz="4" w:space="0" w:color="auto"/>
                    </w:tcBorders>
                  </w:tcPr>
                  <w:p w:rsidR="00E65C5D" w:rsidRPr="00216957" w:rsidRDefault="007F2ED8" w:rsidP="002E1349">
                    <w:pPr>
                      <w:widowControl w:val="0"/>
                      <w:jc w:val="center"/>
                      <w:rPr>
                        <w:rFonts w:ascii="楷体" w:eastAsia="楷体" w:hAnsi="楷体"/>
                        <w:kern w:val="2"/>
                        <w:sz w:val="18"/>
                        <w:szCs w:val="18"/>
                      </w:rPr>
                    </w:pPr>
                    <w:sdt>
                      <w:sdtPr>
                        <w:rPr>
                          <w:rFonts w:ascii="楷体" w:eastAsia="楷体" w:hAnsi="楷体"/>
                          <w:kern w:val="2"/>
                          <w:sz w:val="18"/>
                          <w:szCs w:val="18"/>
                        </w:rPr>
                        <w:alias w:val="CumulativeDefaultRat"/>
                        <w:tag w:val="CumulativeDefaultRat"/>
                        <w:id w:val="-861044217"/>
                        <w:placeholder>
                          <w:docPart w:val="DefaultPlaceholder_1081868574"/>
                        </w:placeholder>
                      </w:sdtPr>
                      <w:sdtEndPr/>
                      <w:sdtContent>
                        <w:r w:rsidR="00E65C5D" w:rsidRPr="00216957">
                          <w:rPr>
                            <w:rFonts w:ascii="楷体" w:eastAsia="楷体" w:hAnsi="楷体"/>
                            <w:kern w:val="2"/>
                            <w:sz w:val="18"/>
                            <w:szCs w:val="18"/>
                          </w:rPr>
                          <w:t>0.00%</w:t>
                        </w:r>
                      </w:sdtContent>
                    </w:sdt>
                  </w:p>
                </w:tc>
              </w:tr>
            </w:sdtContent>
          </w:sdt>
        </w:sdtContent>
      </w:sdt>
      <w:tr w:rsidR="00E65C5D" w:rsidRPr="00216957" w:rsidTr="002E1349">
        <w:tc>
          <w:tcPr>
            <w:tcW w:w="8755" w:type="dxa"/>
            <w:gridSpan w:val="3"/>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21"/>
              </w:rPr>
            </w:pP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（五）严重拖欠率：</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报告日期</w:t>
            </w:r>
          </w:p>
        </w:tc>
        <w:tc>
          <w:tcPr>
            <w:tcW w:w="4252"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rPr>
            </w:pPr>
            <w:r w:rsidRPr="00216957">
              <w:rPr>
                <w:rFonts w:ascii="楷体" w:eastAsia="楷体" w:hAnsi="楷体"/>
                <w:b/>
                <w:kern w:val="2"/>
                <w:sz w:val="18"/>
              </w:rPr>
              <w:t>严重拖欠率</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第1期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2015年9月30日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第2期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2015年10月31日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第3期</w:t>
            </w:r>
          </w:p>
        </w:tc>
        <w:tc>
          <w:tcPr>
            <w:tcW w:w="2552" w:type="dxa"/>
            <w:tcBorders>
              <w:top w:val="single" w:sz="4" w:space="0" w:color="auto"/>
              <w:left w:val="single" w:sz="4" w:space="0" w:color="auto"/>
              <w:bottom w:val="single" w:sz="4" w:space="0" w:color="auto"/>
              <w:right w:val="single" w:sz="4" w:space="0" w:color="auto"/>
            </w:tcBorders>
            <w:vAlign w:val="center"/>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2015年11月30日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第4期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2015年12月31日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0.00%</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第5期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2016年1月31日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0.02%</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第6期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2016年2月29日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0.04%</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第7期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2016年3月31日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0.05%</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第8期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2016年4月30日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0.03%</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kern w:val="2"/>
                <w:sz w:val="18"/>
                <w:szCs w:val="18"/>
              </w:rPr>
              <w:t>第</w:t>
            </w:r>
            <w:r w:rsidRPr="00216957">
              <w:rPr>
                <w:rFonts w:ascii="楷体" w:eastAsia="楷体" w:hAnsi="楷体" w:hint="eastAsia"/>
                <w:kern w:val="2"/>
                <w:sz w:val="18"/>
                <w:szCs w:val="18"/>
              </w:rPr>
              <w:t>9</w:t>
            </w:r>
            <w:r w:rsidRPr="00216957">
              <w:rPr>
                <w:rFonts w:ascii="楷体" w:eastAsia="楷体" w:hAnsi="楷体"/>
                <w:kern w:val="2"/>
                <w:sz w:val="18"/>
                <w:szCs w:val="18"/>
              </w:rPr>
              <w:t>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2016年</w:t>
            </w:r>
            <w:r w:rsidRPr="00216957">
              <w:rPr>
                <w:rFonts w:ascii="楷体" w:eastAsia="楷体" w:hAnsi="楷体" w:hint="eastAsia"/>
                <w:kern w:val="2"/>
                <w:sz w:val="18"/>
                <w:szCs w:val="18"/>
              </w:rPr>
              <w:t>5</w:t>
            </w:r>
            <w:r w:rsidRPr="00216957">
              <w:rPr>
                <w:rFonts w:ascii="楷体" w:eastAsia="楷体" w:hAnsi="楷体"/>
                <w:kern w:val="2"/>
                <w:sz w:val="18"/>
                <w:szCs w:val="18"/>
              </w:rPr>
              <w:t>月</w:t>
            </w:r>
            <w:r w:rsidRPr="00216957">
              <w:rPr>
                <w:rFonts w:ascii="楷体" w:eastAsia="楷体" w:hAnsi="楷体" w:hint="eastAsia"/>
                <w:kern w:val="2"/>
                <w:sz w:val="18"/>
                <w:szCs w:val="18"/>
              </w:rPr>
              <w:t>31</w:t>
            </w:r>
            <w:r w:rsidRPr="00216957">
              <w:rPr>
                <w:rFonts w:ascii="楷体" w:eastAsia="楷体" w:hAnsi="楷体"/>
                <w:kern w:val="2"/>
                <w:sz w:val="18"/>
                <w:szCs w:val="18"/>
              </w:rPr>
              <w:t>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0.01%</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hint="eastAsia"/>
                <w:kern w:val="2"/>
                <w:sz w:val="18"/>
                <w:szCs w:val="18"/>
              </w:rPr>
              <w:t>第10期</w:t>
            </w:r>
          </w:p>
        </w:tc>
        <w:tc>
          <w:tcPr>
            <w:tcW w:w="2552"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2016年6月30日</w:t>
            </w:r>
          </w:p>
        </w:tc>
        <w:tc>
          <w:tcPr>
            <w:tcW w:w="4252"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hint="eastAsia"/>
                <w:kern w:val="2"/>
                <w:sz w:val="18"/>
                <w:szCs w:val="18"/>
              </w:rPr>
              <w:t>0.07%</w:t>
            </w:r>
          </w:p>
        </w:tc>
      </w:tr>
    </w:tbl>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1701"/>
        <w:gridCol w:w="1559"/>
        <w:gridCol w:w="1418"/>
        <w:gridCol w:w="1843"/>
      </w:tblGrid>
      <w:tr w:rsidR="00E65C5D" w:rsidRPr="00216957" w:rsidTr="002E1349">
        <w:tc>
          <w:tcPr>
            <w:tcW w:w="8472" w:type="dxa"/>
            <w:gridSpan w:val="5"/>
            <w:tcBorders>
              <w:bottom w:val="single" w:sz="4" w:space="0" w:color="auto"/>
            </w:tcBorders>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472" w:type="dxa"/>
            <w:gridSpan w:val="5"/>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三、资产池情况（续）</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（六）资产池现金流归集表（单位：人民币万元）</w:t>
            </w:r>
          </w:p>
          <w:p w:rsidR="00E65C5D" w:rsidRPr="00216957" w:rsidRDefault="00E65C5D" w:rsidP="002E1349">
            <w:pPr>
              <w:widowControl w:val="0"/>
              <w:rPr>
                <w:rFonts w:ascii="楷体" w:eastAsia="楷体" w:hAnsi="楷体"/>
                <w:kern w:val="2"/>
                <w:sz w:val="21"/>
              </w:rPr>
            </w:pPr>
            <w:r w:rsidRPr="00216957">
              <w:rPr>
                <w:rFonts w:ascii="楷体" w:eastAsia="楷体" w:hAnsi="楷体"/>
                <w:kern w:val="2"/>
                <w:sz w:val="21"/>
              </w:rPr>
              <w:t>（现金流归集预测假设：正常情景下，基于本收款期期末（</w:t>
            </w:r>
            <w:sdt>
              <w:sdtPr>
                <w:rPr>
                  <w:rFonts w:ascii="楷体" w:eastAsia="楷体" w:hAnsi="楷体"/>
                  <w:kern w:val="2"/>
                  <w:sz w:val="21"/>
                </w:rPr>
                <w:alias w:val="CollectionEndDate"/>
                <w:tag w:val="CollectionEndDate"/>
                <w:id w:val="972327625"/>
                <w:placeholder>
                  <w:docPart w:val="DefaultPlaceholder_1081868574"/>
                </w:placeholder>
              </w:sdtPr>
              <w:sdtEndPr/>
              <w:sdtContent>
                <w:r w:rsidRPr="00216957">
                  <w:rPr>
                    <w:rFonts w:ascii="楷体" w:eastAsia="楷体" w:hAnsi="楷体"/>
                    <w:kern w:val="2"/>
                    <w:sz w:val="21"/>
                  </w:rPr>
                  <w:t>2016年</w:t>
                </w:r>
                <w:r w:rsidRPr="00216957">
                  <w:rPr>
                    <w:rFonts w:ascii="楷体" w:eastAsia="楷体" w:hAnsi="楷体" w:hint="eastAsia"/>
                    <w:kern w:val="2"/>
                    <w:sz w:val="21"/>
                  </w:rPr>
                  <w:t>6</w:t>
                </w:r>
                <w:r w:rsidRPr="00216957">
                  <w:rPr>
                    <w:rFonts w:ascii="楷体" w:eastAsia="楷体" w:hAnsi="楷体"/>
                    <w:kern w:val="2"/>
                    <w:sz w:val="21"/>
                  </w:rPr>
                  <w:t>月</w:t>
                </w:r>
                <w:r w:rsidRPr="00216957">
                  <w:rPr>
                    <w:rFonts w:ascii="楷体" w:eastAsia="楷体" w:hAnsi="楷体" w:hint="eastAsia"/>
                    <w:kern w:val="2"/>
                    <w:sz w:val="21"/>
                  </w:rPr>
                  <w:t>30</w:t>
                </w:r>
                <w:r w:rsidRPr="00216957">
                  <w:rPr>
                    <w:rFonts w:ascii="楷体" w:eastAsia="楷体" w:hAnsi="楷体"/>
                    <w:kern w:val="2"/>
                    <w:sz w:val="21"/>
                  </w:rPr>
                  <w:t>日</w:t>
                </w:r>
              </w:sdtContent>
            </w:sdt>
            <w:r w:rsidRPr="00216957">
              <w:rPr>
                <w:rFonts w:ascii="楷体" w:eastAsia="楷体" w:hAnsi="楷体"/>
                <w:kern w:val="2"/>
                <w:sz w:val="21"/>
              </w:rPr>
              <w:t>）抵押贷款执行利率，按收款期期末适用的摊还计划对每个收款期间现金流进行归集，不考虑早偿、拖欠、违约、回收等情况。）</w:t>
            </w:r>
          </w:p>
        </w:tc>
      </w:tr>
      <w:tr w:rsidR="00E65C5D" w:rsidRPr="00216957" w:rsidTr="002E1349">
        <w:tc>
          <w:tcPr>
            <w:tcW w:w="1951"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szCs w:val="18"/>
              </w:rPr>
            </w:pPr>
            <w:r w:rsidRPr="00216957">
              <w:rPr>
                <w:rFonts w:ascii="楷体" w:eastAsia="楷体" w:hAnsi="楷体"/>
                <w:b/>
                <w:kern w:val="2"/>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期初本金总余额-万元</w:t>
            </w:r>
          </w:p>
        </w:tc>
        <w:tc>
          <w:tcPr>
            <w:tcW w:w="1559"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本期应收本金--万元</w:t>
            </w:r>
          </w:p>
        </w:tc>
        <w:tc>
          <w:tcPr>
            <w:tcW w:w="1418"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18"/>
              </w:rPr>
              <w:t>本期应收利息-万元</w:t>
            </w:r>
          </w:p>
        </w:tc>
        <w:tc>
          <w:tcPr>
            <w:tcW w:w="1843" w:type="dxa"/>
            <w:tcBorders>
              <w:top w:val="single" w:sz="4" w:space="0" w:color="auto"/>
              <w:left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18"/>
              </w:rPr>
              <w:t>期末本金总余额-万元</w:t>
            </w:r>
          </w:p>
        </w:tc>
      </w:tr>
      <w:sdt>
        <w:sdtPr>
          <w:rPr>
            <w:rFonts w:ascii="楷体" w:eastAsia="楷体" w:hAnsi="楷体"/>
            <w:color w:val="000000"/>
            <w:sz w:val="18"/>
            <w:szCs w:val="18"/>
          </w:rPr>
          <w:alias w:val="Table_AssetCashFlow"/>
          <w:tag w:val="Table_AssetCashFlow"/>
          <w:id w:val="-1881014551"/>
          <w15:repeatingSection/>
        </w:sdtPr>
        <w:sdtEndPr/>
        <w:sdtContent>
          <w:sdt>
            <w:sdtPr>
              <w:rPr>
                <w:rFonts w:ascii="楷体" w:eastAsia="楷体" w:hAnsi="楷体"/>
                <w:color w:val="000000"/>
                <w:sz w:val="18"/>
                <w:szCs w:val="18"/>
              </w:rPr>
              <w:id w:val="-1732774829"/>
              <w:placeholder>
                <w:docPart w:val="DefaultPlaceholder_1081868578"/>
              </w:placeholder>
              <w15:repeatingSectionItem/>
            </w:sdtPr>
            <w:sdtEndPr/>
            <w:sdtContent>
              <w:tr w:rsidR="00E65C5D" w:rsidRPr="00216957" w:rsidTr="002E1349">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楷体" w:eastAsia="楷体" w:hAnsi="楷体"/>
                        <w:color w:val="000000"/>
                        <w:sz w:val="18"/>
                        <w:szCs w:val="18"/>
                      </w:rPr>
                      <w:alias w:val="CaculateEndDate"/>
                      <w:tag w:val="CaculateEndDate"/>
                      <w:id w:val="-1294751591"/>
                      <w:placeholder>
                        <w:docPart w:val="DefaultPlaceholder_1081868574"/>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2016-7-31</w:t>
                        </w:r>
                      </w:p>
                    </w:sdtContent>
                  </w:sdt>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StartPrincipalBalance"/>
                      <w:tag w:val="StartPrincipalBalance"/>
                      <w:id w:val="-1843381795"/>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292,747.75</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PrincipalAmount"/>
                      <w:tag w:val="PrincipalAmount"/>
                      <w:id w:val="539952732"/>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4,404.21</w:t>
                        </w:r>
                      </w:p>
                    </w:sdtContent>
                  </w:sdt>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楷体" w:eastAsia="楷体" w:hAnsi="楷体"/>
                        <w:color w:val="000000"/>
                        <w:sz w:val="18"/>
                        <w:szCs w:val="18"/>
                      </w:rPr>
                      <w:alias w:val="InterestAmount"/>
                      <w:tag w:val="InterestAmount"/>
                      <w:id w:val="1017426999"/>
                      <w:placeholder>
                        <w:docPart w:val="DefaultPlaceholder_1081868574"/>
                      </w:placeholder>
                    </w:sdtPr>
                    <w:sdtEndPr/>
                    <w:sdtContent>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1,185.15</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E65C5D" w:rsidRPr="00216957" w:rsidRDefault="007F2ED8" w:rsidP="002E1349">
                    <w:pPr>
                      <w:jc w:val="right"/>
                      <w:rPr>
                        <w:rFonts w:ascii="楷体" w:eastAsia="楷体" w:hAnsi="楷体"/>
                        <w:color w:val="000000"/>
                        <w:sz w:val="18"/>
                        <w:szCs w:val="18"/>
                      </w:rPr>
                    </w:pPr>
                    <w:sdt>
                      <w:sdtPr>
                        <w:rPr>
                          <w:rFonts w:ascii="楷体" w:eastAsia="楷体" w:hAnsi="楷体"/>
                          <w:color w:val="000000"/>
                          <w:sz w:val="18"/>
                          <w:szCs w:val="18"/>
                        </w:rPr>
                        <w:alias w:val="EndPrincipalBalance"/>
                        <w:tag w:val="EndPrincipalBalance"/>
                        <w:id w:val="295649016"/>
                        <w:placeholder>
                          <w:docPart w:val="DefaultPlaceholder_1081868574"/>
                        </w:placeholder>
                      </w:sdtPr>
                      <w:sdtEndPr/>
                      <w:sdtContent>
                        <w:r w:rsidR="00E65C5D" w:rsidRPr="00216957">
                          <w:rPr>
                            <w:rFonts w:ascii="楷体" w:eastAsia="楷体" w:hAnsi="楷体"/>
                            <w:color w:val="000000"/>
                            <w:sz w:val="18"/>
                            <w:szCs w:val="18"/>
                          </w:rPr>
                          <w:t>288,343.55</w:t>
                        </w:r>
                      </w:sdtContent>
                    </w:sdt>
                  </w:p>
                </w:tc>
              </w:tr>
            </w:sdtContent>
          </w:sdt>
        </w:sdtContent>
      </w:sdt>
    </w:tbl>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t>备注：以上现金流归集表未包含在本收款期末（</w:t>
      </w:r>
      <w:sdt>
        <w:sdtPr>
          <w:rPr>
            <w:rFonts w:ascii="楷体" w:eastAsia="楷体" w:hAnsi="楷体"/>
            <w:kern w:val="2"/>
            <w:sz w:val="21"/>
          </w:rPr>
          <w:alias w:val="CollectionEndDate"/>
          <w:tag w:val="CollectionEndDate"/>
          <w:id w:val="1446957018"/>
          <w:placeholder>
            <w:docPart w:val="DefaultPlaceholder_1081868574"/>
          </w:placeholder>
        </w:sdtPr>
        <w:sdtEndPr/>
        <w:sdtContent>
          <w:r w:rsidRPr="00216957">
            <w:rPr>
              <w:rFonts w:ascii="楷体" w:eastAsia="楷体" w:hAnsi="楷体"/>
              <w:kern w:val="2"/>
              <w:sz w:val="21"/>
            </w:rPr>
            <w:t>2016年</w:t>
          </w:r>
          <w:r w:rsidRPr="00216957">
            <w:rPr>
              <w:rFonts w:ascii="楷体" w:eastAsia="楷体" w:hAnsi="楷体" w:hint="eastAsia"/>
              <w:kern w:val="2"/>
              <w:sz w:val="21"/>
            </w:rPr>
            <w:t>6</w:t>
          </w:r>
          <w:r w:rsidRPr="00216957">
            <w:rPr>
              <w:rFonts w:ascii="楷体" w:eastAsia="楷体" w:hAnsi="楷体"/>
              <w:kern w:val="2"/>
              <w:sz w:val="21"/>
            </w:rPr>
            <w:t>月</w:t>
          </w:r>
          <w:r w:rsidRPr="00216957">
            <w:rPr>
              <w:rFonts w:ascii="楷体" w:eastAsia="楷体" w:hAnsi="楷体" w:hint="eastAsia"/>
              <w:kern w:val="2"/>
              <w:sz w:val="21"/>
            </w:rPr>
            <w:t>30</w:t>
          </w:r>
          <w:r w:rsidRPr="00216957">
            <w:rPr>
              <w:rFonts w:ascii="楷体" w:eastAsia="楷体" w:hAnsi="楷体"/>
              <w:kern w:val="2"/>
              <w:sz w:val="21"/>
            </w:rPr>
            <w:t>日</w:t>
          </w:r>
        </w:sdtContent>
      </w:sdt>
      <w:r w:rsidRPr="00216957">
        <w:rPr>
          <w:rFonts w:ascii="楷体" w:eastAsia="楷体" w:hAnsi="楷体"/>
          <w:kern w:val="2"/>
          <w:sz w:val="21"/>
        </w:rPr>
        <w:t>）处于逾期状态的非正常类资产</w:t>
      </w:r>
      <w:r w:rsidRPr="00216957">
        <w:rPr>
          <w:rFonts w:ascii="楷体" w:eastAsia="楷体" w:hAnsi="楷体" w:hint="eastAsia"/>
          <w:kern w:val="2"/>
          <w:sz w:val="21"/>
        </w:rPr>
        <w:t>31</w:t>
      </w:r>
      <w:r w:rsidRPr="00216957">
        <w:rPr>
          <w:rFonts w:ascii="楷体" w:eastAsia="楷体" w:hAnsi="楷体"/>
          <w:kern w:val="2"/>
          <w:sz w:val="21"/>
        </w:rPr>
        <w:t>笔，该类资产于本收款期末的未偿本金余额合计为</w:t>
      </w:r>
      <w:r w:rsidRPr="00216957">
        <w:rPr>
          <w:rFonts w:ascii="楷体" w:eastAsia="楷体" w:hAnsi="楷体" w:hint="eastAsia"/>
          <w:kern w:val="2"/>
          <w:sz w:val="21"/>
        </w:rPr>
        <w:t>1,238.71</w:t>
      </w:r>
      <w:r w:rsidRPr="00216957">
        <w:rPr>
          <w:rFonts w:ascii="楷体" w:eastAsia="楷体" w:hAnsi="楷体"/>
          <w:kern w:val="2"/>
          <w:sz w:val="21"/>
        </w:rPr>
        <w:t>万元。</w:t>
      </w: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1014"/>
        <w:gridCol w:w="1738"/>
        <w:gridCol w:w="2463"/>
        <w:gridCol w:w="2608"/>
      </w:tblGrid>
      <w:tr w:rsidR="00E65C5D" w:rsidRPr="00216957" w:rsidTr="002E1349">
        <w:trPr>
          <w:trHeight w:val="606"/>
        </w:trPr>
        <w:tc>
          <w:tcPr>
            <w:tcW w:w="8692" w:type="dxa"/>
            <w:gridSpan w:val="5"/>
            <w:tcBorders>
              <w:bottom w:val="single" w:sz="4" w:space="0" w:color="auto"/>
            </w:tcBorders>
          </w:tcPr>
          <w:p w:rsidR="00E65C5D" w:rsidRPr="00216957" w:rsidRDefault="00E65C5D" w:rsidP="002E1349">
            <w:pPr>
              <w:ind w:leftChars="-389" w:left="-856" w:firstLineChars="340" w:firstLine="952"/>
              <w:jc w:val="center"/>
              <w:rPr>
                <w:rFonts w:ascii="楷体" w:eastAsia="楷体" w:hAnsi="楷体"/>
                <w:b/>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rPr>
          <w:trHeight w:val="390"/>
        </w:trPr>
        <w:tc>
          <w:tcPr>
            <w:tcW w:w="8692" w:type="dxa"/>
            <w:gridSpan w:val="5"/>
            <w:shd w:val="clear" w:color="auto" w:fill="FFFFFF"/>
          </w:tcPr>
          <w:p w:rsidR="00E65C5D" w:rsidRPr="00216957" w:rsidRDefault="00E65C5D" w:rsidP="002E1349">
            <w:pPr>
              <w:rPr>
                <w:rFonts w:ascii="楷体" w:eastAsia="楷体" w:hAnsi="楷体"/>
                <w:b/>
                <w:kern w:val="2"/>
                <w:sz w:val="18"/>
                <w:szCs w:val="18"/>
              </w:rPr>
            </w:pPr>
            <w:r w:rsidRPr="00216957">
              <w:rPr>
                <w:rFonts w:ascii="楷体" w:eastAsia="楷体" w:hAnsi="楷体"/>
                <w:b/>
                <w:kern w:val="2"/>
                <w:sz w:val="18"/>
                <w:szCs w:val="18"/>
              </w:rPr>
              <w:t>三、资产池情况（续）</w:t>
            </w:r>
          </w:p>
          <w:p w:rsidR="00E65C5D" w:rsidRPr="00216957" w:rsidRDefault="00E65C5D" w:rsidP="002E1349">
            <w:pPr>
              <w:rPr>
                <w:rFonts w:ascii="楷体" w:eastAsia="楷体" w:hAnsi="楷体"/>
                <w:bCs/>
                <w:sz w:val="18"/>
                <w:szCs w:val="18"/>
              </w:rPr>
            </w:pPr>
            <w:r w:rsidRPr="00216957">
              <w:rPr>
                <w:rFonts w:ascii="楷体" w:eastAsia="楷体" w:hAnsi="楷体"/>
                <w:kern w:val="2"/>
                <w:sz w:val="18"/>
                <w:szCs w:val="18"/>
              </w:rPr>
              <w:t>（七）资产池现金流入情况</w:t>
            </w:r>
          </w:p>
        </w:tc>
      </w:tr>
      <w:tr w:rsidR="00E65C5D" w:rsidRPr="00216957" w:rsidTr="002E1349">
        <w:trPr>
          <w:trHeight w:val="285"/>
        </w:trPr>
        <w:tc>
          <w:tcPr>
            <w:tcW w:w="869" w:type="dxa"/>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科目</w:t>
            </w:r>
          </w:p>
        </w:tc>
        <w:tc>
          <w:tcPr>
            <w:tcW w:w="2463" w:type="dxa"/>
            <w:shd w:val="clear" w:color="auto" w:fill="FFFFFF"/>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上一报告期</w:t>
            </w:r>
          </w:p>
        </w:tc>
        <w:tc>
          <w:tcPr>
            <w:tcW w:w="2608" w:type="dxa"/>
            <w:shd w:val="clear" w:color="auto" w:fill="FFFFFF"/>
          </w:tcPr>
          <w:p w:rsidR="00E65C5D" w:rsidRPr="00216957" w:rsidRDefault="00E65C5D" w:rsidP="002E1349">
            <w:pPr>
              <w:jc w:val="center"/>
              <w:rPr>
                <w:rFonts w:ascii="楷体" w:eastAsia="楷体" w:hAnsi="楷体"/>
                <w:b/>
                <w:bCs/>
                <w:sz w:val="18"/>
                <w:szCs w:val="18"/>
              </w:rPr>
            </w:pPr>
            <w:r w:rsidRPr="00216957">
              <w:rPr>
                <w:rFonts w:ascii="楷体" w:eastAsia="楷体" w:hAnsi="楷体"/>
                <w:b/>
                <w:bCs/>
                <w:sz w:val="18"/>
                <w:szCs w:val="18"/>
              </w:rPr>
              <w:t>本报告期</w:t>
            </w:r>
          </w:p>
        </w:tc>
      </w:tr>
      <w:tr w:rsidR="00E65C5D" w:rsidRPr="00216957" w:rsidTr="002E1349">
        <w:trPr>
          <w:trHeight w:val="285"/>
        </w:trPr>
        <w:tc>
          <w:tcPr>
            <w:tcW w:w="869" w:type="dxa"/>
            <w:vMerge w:val="restart"/>
            <w:shd w:val="clear" w:color="auto" w:fill="auto"/>
            <w:textDirection w:val="tbRlV"/>
            <w:vAlign w:val="center"/>
          </w:tcPr>
          <w:p w:rsidR="00E65C5D" w:rsidRPr="00216957" w:rsidRDefault="00E65C5D" w:rsidP="002E1349">
            <w:pPr>
              <w:ind w:left="113" w:right="113"/>
              <w:jc w:val="center"/>
              <w:rPr>
                <w:rFonts w:ascii="楷体" w:eastAsia="楷体" w:hAnsi="楷体"/>
                <w:b/>
                <w:bCs/>
                <w:sz w:val="18"/>
                <w:szCs w:val="18"/>
              </w:rPr>
            </w:pPr>
            <w:r w:rsidRPr="00216957">
              <w:rPr>
                <w:rFonts w:ascii="楷体" w:eastAsia="楷体" w:hAnsi="楷体"/>
                <w:b/>
                <w:bCs/>
                <w:sz w:val="18"/>
                <w:szCs w:val="18"/>
              </w:rPr>
              <w:t>收入账</w:t>
            </w:r>
          </w:p>
        </w:tc>
        <w:tc>
          <w:tcPr>
            <w:tcW w:w="1014" w:type="dxa"/>
            <w:vMerge w:val="restart"/>
            <w:shd w:val="clear" w:color="auto" w:fill="auto"/>
            <w:vAlign w:val="center"/>
          </w:tcPr>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利息</w:t>
            </w: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正常回收</w:t>
            </w:r>
          </w:p>
        </w:tc>
        <w:tc>
          <w:tcPr>
            <w:tcW w:w="2463" w:type="dxa"/>
            <w:shd w:val="clear" w:color="auto" w:fill="auto"/>
            <w:vAlign w:val="bottom"/>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 xml:space="preserve">         12,158,842.90 </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   11,830,536.46 </w:t>
            </w:r>
          </w:p>
        </w:tc>
      </w:tr>
      <w:tr w:rsidR="00E65C5D" w:rsidRPr="00216957" w:rsidTr="002E1349">
        <w:trPr>
          <w:trHeight w:val="300"/>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提前偿还</w:t>
            </w:r>
          </w:p>
        </w:tc>
        <w:tc>
          <w:tcPr>
            <w:tcW w:w="2463" w:type="dxa"/>
            <w:shd w:val="clear" w:color="auto" w:fill="auto"/>
            <w:vAlign w:val="bottom"/>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 xml:space="preserve">             55,148.24 </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          65,034.78 </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拖欠回收</w:t>
            </w:r>
          </w:p>
        </w:tc>
        <w:tc>
          <w:tcPr>
            <w:tcW w:w="2463" w:type="dxa"/>
            <w:shd w:val="clear" w:color="auto" w:fill="auto"/>
            <w:vAlign w:val="bottom"/>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 xml:space="preserve">            309,075.32 </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        312,639.64 </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违约回收</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不合格资产赎回</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资产出售</w:t>
            </w:r>
          </w:p>
        </w:tc>
        <w:tc>
          <w:tcPr>
            <w:tcW w:w="2463" w:type="dxa"/>
            <w:shd w:val="clear" w:color="auto" w:fill="auto"/>
            <w:vAlign w:val="center"/>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4,515.82</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12,523,066.46</w:t>
            </w:r>
          </w:p>
        </w:tc>
        <w:tc>
          <w:tcPr>
            <w:tcW w:w="2608" w:type="dxa"/>
            <w:shd w:val="clear" w:color="auto" w:fill="auto"/>
            <w:vAlign w:val="center"/>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12,212,726.70</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其他收入</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hint="eastAsia"/>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53,471.15</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合格投资（注</w:t>
            </w:r>
            <w:r w:rsidRPr="00216957">
              <w:rPr>
                <w:rFonts w:ascii="楷体" w:eastAsia="楷体" w:hAnsi="楷体" w:hint="eastAsia"/>
                <w:sz w:val="18"/>
                <w:szCs w:val="18"/>
              </w:rPr>
              <w:t>1</w:t>
            </w:r>
            <w:r w:rsidRPr="00216957">
              <w:rPr>
                <w:rFonts w:ascii="楷体" w:eastAsia="楷体" w:hAnsi="楷体"/>
                <w:sz w:val="18"/>
                <w:szCs w:val="18"/>
              </w:rPr>
              <w:t>）</w:t>
            </w:r>
          </w:p>
        </w:tc>
        <w:tc>
          <w:tcPr>
            <w:tcW w:w="2463" w:type="dxa"/>
            <w:shd w:val="clear" w:color="auto" w:fill="auto"/>
            <w:vAlign w:val="center"/>
          </w:tcPr>
          <w:p w:rsidR="00E65C5D" w:rsidRPr="00216957" w:rsidRDefault="00E65C5D" w:rsidP="002E1349">
            <w:pPr>
              <w:jc w:val="right"/>
              <w:rPr>
                <w:rFonts w:ascii="楷体" w:eastAsia="楷体" w:hAnsi="楷体"/>
                <w:bCs/>
                <w:sz w:val="18"/>
                <w:szCs w:val="18"/>
              </w:rPr>
            </w:pPr>
            <w:r w:rsidRPr="00216957">
              <w:rPr>
                <w:rFonts w:ascii="楷体" w:eastAsia="楷体" w:hAnsi="楷体"/>
                <w:color w:val="000000"/>
                <w:sz w:val="18"/>
                <w:szCs w:val="18"/>
              </w:rPr>
              <w:t>218,942.95</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150,724.15</w:t>
            </w:r>
          </w:p>
        </w:tc>
      </w:tr>
      <w:tr w:rsidR="00E65C5D" w:rsidRPr="00216957" w:rsidTr="002E1349">
        <w:trPr>
          <w:trHeight w:val="285"/>
        </w:trPr>
        <w:tc>
          <w:tcPr>
            <w:tcW w:w="869" w:type="dxa"/>
            <w:vMerge/>
            <w:vAlign w:val="center"/>
          </w:tcPr>
          <w:p w:rsidR="00E65C5D" w:rsidRPr="00216957" w:rsidRDefault="00E65C5D" w:rsidP="002E1349">
            <w:pP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2E1349">
            <w:pPr>
              <w:jc w:val="right"/>
              <w:rPr>
                <w:rFonts w:ascii="楷体" w:eastAsia="楷体" w:hAnsi="楷体"/>
                <w:b/>
                <w:bCs/>
                <w:sz w:val="18"/>
                <w:szCs w:val="18"/>
              </w:rPr>
            </w:pPr>
            <w:r w:rsidRPr="00216957">
              <w:rPr>
                <w:rFonts w:ascii="楷体" w:eastAsia="楷体" w:hAnsi="楷体"/>
                <w:b/>
                <w:color w:val="000000"/>
                <w:sz w:val="18"/>
                <w:szCs w:val="18"/>
              </w:rPr>
              <w:t>12,742,009.41</w:t>
            </w:r>
          </w:p>
        </w:tc>
        <w:tc>
          <w:tcPr>
            <w:tcW w:w="2608" w:type="dxa"/>
            <w:shd w:val="clear" w:color="auto" w:fill="auto"/>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12,416,922.00</w:t>
            </w:r>
          </w:p>
        </w:tc>
      </w:tr>
      <w:tr w:rsidR="00E65C5D" w:rsidRPr="00216957" w:rsidTr="002E1349">
        <w:trPr>
          <w:trHeight w:val="285"/>
        </w:trPr>
        <w:tc>
          <w:tcPr>
            <w:tcW w:w="869" w:type="dxa"/>
            <w:vMerge w:val="restart"/>
            <w:shd w:val="clear" w:color="auto" w:fill="auto"/>
            <w:textDirection w:val="tbRlV"/>
            <w:vAlign w:val="center"/>
          </w:tcPr>
          <w:p w:rsidR="00E65C5D" w:rsidRPr="00216957" w:rsidRDefault="00E65C5D" w:rsidP="002E1349">
            <w:pPr>
              <w:ind w:left="113" w:right="113"/>
              <w:jc w:val="center"/>
              <w:rPr>
                <w:rFonts w:ascii="楷体" w:eastAsia="楷体" w:hAnsi="楷体"/>
                <w:b/>
                <w:bCs/>
                <w:sz w:val="18"/>
                <w:szCs w:val="18"/>
              </w:rPr>
            </w:pPr>
            <w:r w:rsidRPr="00216957">
              <w:rPr>
                <w:rFonts w:ascii="楷体" w:eastAsia="楷体" w:hAnsi="楷体"/>
                <w:b/>
                <w:bCs/>
                <w:sz w:val="18"/>
                <w:szCs w:val="18"/>
              </w:rPr>
              <w:t>本金账</w:t>
            </w:r>
          </w:p>
        </w:tc>
        <w:tc>
          <w:tcPr>
            <w:tcW w:w="1014" w:type="dxa"/>
            <w:vMerge w:val="restart"/>
            <w:shd w:val="clear" w:color="auto" w:fill="auto"/>
            <w:vAlign w:val="center"/>
          </w:tcPr>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本金</w:t>
            </w: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正常回收</w:t>
            </w:r>
          </w:p>
        </w:tc>
        <w:tc>
          <w:tcPr>
            <w:tcW w:w="2463"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42,998,970.58</w:t>
            </w:r>
          </w:p>
        </w:tc>
        <w:tc>
          <w:tcPr>
            <w:tcW w:w="2608"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   42,004,368.44 </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提前偿还</w:t>
            </w:r>
          </w:p>
        </w:tc>
        <w:tc>
          <w:tcPr>
            <w:tcW w:w="2463"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26,779,932.90</w:t>
            </w:r>
          </w:p>
        </w:tc>
        <w:tc>
          <w:tcPr>
            <w:tcW w:w="2608"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   32,571,089.24 </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拖欠回收</w:t>
            </w:r>
          </w:p>
        </w:tc>
        <w:tc>
          <w:tcPr>
            <w:tcW w:w="2463"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1,940,892.78</w:t>
            </w:r>
          </w:p>
        </w:tc>
        <w:tc>
          <w:tcPr>
            <w:tcW w:w="2608" w:type="dxa"/>
            <w:shd w:val="clear" w:color="auto" w:fill="auto"/>
            <w:vAlign w:val="center"/>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 xml:space="preserve">     1,990,726.79 </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违约回收</w:t>
            </w:r>
          </w:p>
        </w:tc>
        <w:tc>
          <w:tcPr>
            <w:tcW w:w="2463" w:type="dxa"/>
            <w:shd w:val="clear" w:color="auto" w:fill="auto"/>
            <w:vAlign w:val="center"/>
          </w:tcPr>
          <w:p w:rsidR="00E65C5D" w:rsidRPr="00216957" w:rsidRDefault="00E65C5D" w:rsidP="002E1349">
            <w:pPr>
              <w:jc w:val="right"/>
              <w:rPr>
                <w:rFonts w:ascii="楷体" w:eastAsia="楷体" w:hAnsi="楷体"/>
                <w:sz w:val="18"/>
                <w:szCs w:val="18"/>
              </w:rPr>
            </w:pPr>
            <w:r w:rsidRPr="00216957">
              <w:rPr>
                <w:rFonts w:ascii="楷体" w:eastAsia="楷体" w:hAnsi="楷体" w:hint="eastAsia"/>
                <w:color w:val="000000"/>
                <w:sz w:val="18"/>
                <w:szCs w:val="18"/>
              </w:rPr>
              <w:t>600.00</w:t>
            </w:r>
          </w:p>
        </w:tc>
        <w:tc>
          <w:tcPr>
            <w:tcW w:w="2608" w:type="dxa"/>
            <w:shd w:val="clear" w:color="auto" w:fill="auto"/>
            <w:vAlign w:val="center"/>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 xml:space="preserve">            1,117.80 </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不合格资产赎回</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资产出售</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shd w:val="clear" w:color="auto" w:fill="auto"/>
            <w:vAlign w:val="center"/>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1,584,485.84</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1014" w:type="dxa"/>
            <w:vMerge/>
            <w:shd w:val="clear" w:color="auto" w:fill="auto"/>
          </w:tcPr>
          <w:p w:rsidR="00E65C5D" w:rsidRPr="00216957" w:rsidRDefault="00E65C5D" w:rsidP="002E1349">
            <w:pPr>
              <w:rPr>
                <w:rFonts w:ascii="楷体" w:eastAsia="楷体" w:hAnsi="楷体"/>
                <w:sz w:val="18"/>
                <w:szCs w:val="18"/>
              </w:rPr>
            </w:pPr>
          </w:p>
        </w:tc>
        <w:tc>
          <w:tcPr>
            <w:tcW w:w="1738" w:type="dxa"/>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shd w:val="clear" w:color="auto" w:fill="auto"/>
            <w:vAlign w:val="center"/>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71,720,396.26</w:t>
            </w:r>
          </w:p>
        </w:tc>
        <w:tc>
          <w:tcPr>
            <w:tcW w:w="2608" w:type="dxa"/>
            <w:shd w:val="clear" w:color="auto" w:fill="auto"/>
            <w:vAlign w:val="center"/>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78,151,788.11</w:t>
            </w:r>
          </w:p>
        </w:tc>
      </w:tr>
      <w:tr w:rsidR="00E65C5D" w:rsidRPr="00216957" w:rsidTr="002E1349">
        <w:trPr>
          <w:trHeight w:val="285"/>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其他收入</w:t>
            </w:r>
          </w:p>
        </w:tc>
        <w:tc>
          <w:tcPr>
            <w:tcW w:w="2463" w:type="dxa"/>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hint="eastAsia"/>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r w:rsidRPr="00216957">
              <w:rPr>
                <w:rFonts w:ascii="楷体" w:eastAsia="楷体" w:hAnsi="楷体"/>
                <w:color w:val="000000"/>
                <w:sz w:val="18"/>
                <w:szCs w:val="18"/>
              </w:rPr>
              <w:t>-</w:t>
            </w:r>
          </w:p>
        </w:tc>
      </w:tr>
      <w:tr w:rsidR="00E65C5D" w:rsidRPr="00216957" w:rsidTr="002E1349">
        <w:trPr>
          <w:trHeight w:val="369"/>
        </w:trPr>
        <w:tc>
          <w:tcPr>
            <w:tcW w:w="869" w:type="dxa"/>
            <w:vMerge/>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上期转存（注</w:t>
            </w:r>
            <w:r w:rsidRPr="00216957">
              <w:rPr>
                <w:rFonts w:ascii="楷体" w:eastAsia="楷体" w:hAnsi="楷体" w:hint="eastAsia"/>
                <w:sz w:val="18"/>
                <w:szCs w:val="18"/>
              </w:rPr>
              <w:t>2</w:t>
            </w:r>
            <w:r w:rsidRPr="00216957">
              <w:rPr>
                <w:rFonts w:ascii="楷体" w:eastAsia="楷体" w:hAnsi="楷体"/>
                <w:sz w:val="18"/>
                <w:szCs w:val="18"/>
              </w:rPr>
              <w:t>）</w:t>
            </w:r>
          </w:p>
        </w:tc>
        <w:tc>
          <w:tcPr>
            <w:tcW w:w="2463"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 xml:space="preserve">75,139.31 </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207,755.45</w:t>
            </w:r>
          </w:p>
        </w:tc>
      </w:tr>
      <w:tr w:rsidR="00E65C5D" w:rsidRPr="00216957" w:rsidTr="002E1349">
        <w:trPr>
          <w:trHeight w:val="285"/>
        </w:trPr>
        <w:tc>
          <w:tcPr>
            <w:tcW w:w="869" w:type="dxa"/>
            <w:vMerge/>
            <w:tcBorders>
              <w:bottom w:val="single" w:sz="4" w:space="0" w:color="auto"/>
            </w:tcBorders>
            <w:shd w:val="clear" w:color="auto" w:fill="auto"/>
            <w:textDirection w:val="tbRlV"/>
          </w:tcPr>
          <w:p w:rsidR="00E65C5D" w:rsidRPr="00216957" w:rsidRDefault="00E65C5D" w:rsidP="002E1349">
            <w:pPr>
              <w:ind w:left="113" w:right="113"/>
              <w:jc w:val="center"/>
              <w:rPr>
                <w:rFonts w:ascii="楷体" w:eastAsia="楷体" w:hAnsi="楷体"/>
                <w:b/>
                <w:bCs/>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b/>
                <w:sz w:val="18"/>
                <w:szCs w:val="18"/>
              </w:rPr>
            </w:pPr>
            <w:r w:rsidRPr="00216957">
              <w:rPr>
                <w:rFonts w:ascii="楷体" w:eastAsia="楷体" w:hAnsi="楷体"/>
                <w:b/>
                <w:sz w:val="18"/>
                <w:szCs w:val="18"/>
              </w:rPr>
              <w:t>合计</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 xml:space="preserve"> 71,795,535.57 </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b/>
                <w:color w:val="000000"/>
                <w:sz w:val="18"/>
                <w:szCs w:val="18"/>
              </w:rPr>
            </w:pPr>
            <w:r w:rsidRPr="00216957">
              <w:rPr>
                <w:rFonts w:ascii="楷体" w:eastAsia="楷体" w:hAnsi="楷体"/>
                <w:b/>
                <w:color w:val="000000"/>
                <w:sz w:val="18"/>
                <w:szCs w:val="18"/>
              </w:rPr>
              <w:t>78,359,543.56</w:t>
            </w:r>
          </w:p>
        </w:tc>
      </w:tr>
      <w:tr w:rsidR="00E65C5D" w:rsidRPr="00216957" w:rsidTr="002E1349">
        <w:trPr>
          <w:trHeight w:val="285"/>
        </w:trPr>
        <w:tc>
          <w:tcPr>
            <w:tcW w:w="869" w:type="dxa"/>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科目</w:t>
            </w:r>
          </w:p>
        </w:tc>
        <w:tc>
          <w:tcPr>
            <w:tcW w:w="2463" w:type="dxa"/>
            <w:tcBorders>
              <w:bottom w:val="single" w:sz="4" w:space="0" w:color="auto"/>
            </w:tcBorders>
            <w:shd w:val="clear" w:color="auto" w:fill="auto"/>
          </w:tcPr>
          <w:p w:rsidR="00E65C5D" w:rsidRPr="00216957" w:rsidRDefault="00E65C5D" w:rsidP="002E1349">
            <w:pPr>
              <w:jc w:val="center"/>
              <w:rPr>
                <w:rFonts w:ascii="楷体" w:eastAsia="楷体" w:hAnsi="楷体"/>
                <w:sz w:val="18"/>
                <w:szCs w:val="18"/>
              </w:rPr>
            </w:pPr>
            <w:r w:rsidRPr="00216957">
              <w:rPr>
                <w:rFonts w:ascii="楷体" w:eastAsia="楷体" w:hAnsi="楷体"/>
                <w:b/>
                <w:bCs/>
                <w:sz w:val="18"/>
                <w:szCs w:val="18"/>
              </w:rPr>
              <w:t>上一报告期</w:t>
            </w:r>
          </w:p>
        </w:tc>
        <w:tc>
          <w:tcPr>
            <w:tcW w:w="2608" w:type="dxa"/>
            <w:tcBorders>
              <w:bottom w:val="single" w:sz="4" w:space="0" w:color="auto"/>
            </w:tcBorders>
            <w:shd w:val="clear" w:color="auto" w:fill="auto"/>
          </w:tcPr>
          <w:p w:rsidR="00E65C5D" w:rsidRPr="00216957" w:rsidRDefault="00E65C5D" w:rsidP="002E1349">
            <w:pPr>
              <w:jc w:val="center"/>
              <w:rPr>
                <w:rFonts w:ascii="楷体" w:eastAsia="楷体" w:hAnsi="楷体"/>
                <w:sz w:val="18"/>
                <w:szCs w:val="18"/>
              </w:rPr>
            </w:pPr>
            <w:r w:rsidRPr="00216957">
              <w:rPr>
                <w:rFonts w:ascii="楷体" w:eastAsia="楷体" w:hAnsi="楷体"/>
                <w:b/>
                <w:bCs/>
                <w:sz w:val="18"/>
                <w:szCs w:val="18"/>
              </w:rPr>
              <w:t>本报告期</w:t>
            </w:r>
          </w:p>
        </w:tc>
      </w:tr>
      <w:tr w:rsidR="00E65C5D" w:rsidRPr="00216957" w:rsidTr="002E1349">
        <w:trPr>
          <w:trHeight w:val="285"/>
        </w:trPr>
        <w:tc>
          <w:tcPr>
            <w:tcW w:w="869" w:type="dxa"/>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信托对价支付</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sz w:val="18"/>
                <w:szCs w:val="18"/>
              </w:rPr>
              <w:t>-</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sz w:val="18"/>
                <w:szCs w:val="18"/>
              </w:rPr>
            </w:pPr>
            <w:r w:rsidRPr="00216957">
              <w:rPr>
                <w:rFonts w:ascii="楷体" w:eastAsia="楷体" w:hAnsi="楷体" w:hint="eastAsia"/>
                <w:sz w:val="18"/>
                <w:szCs w:val="18"/>
              </w:rPr>
              <w:t>-</w:t>
            </w:r>
          </w:p>
        </w:tc>
      </w:tr>
      <w:tr w:rsidR="00E65C5D" w:rsidRPr="00216957" w:rsidTr="002E1349">
        <w:trPr>
          <w:trHeight w:val="285"/>
        </w:trPr>
        <w:tc>
          <w:tcPr>
            <w:tcW w:w="869" w:type="dxa"/>
            <w:vMerge w:val="restart"/>
            <w:shd w:val="clear" w:color="auto" w:fill="auto"/>
          </w:tcPr>
          <w:p w:rsidR="00E65C5D" w:rsidRPr="00216957" w:rsidRDefault="00E65C5D" w:rsidP="002E1349">
            <w:pPr>
              <w:widowControl w:val="0"/>
              <w:rPr>
                <w:rFonts w:ascii="楷体" w:eastAsia="楷体" w:hAnsi="楷体"/>
                <w:sz w:val="18"/>
                <w:szCs w:val="18"/>
              </w:rPr>
            </w:pPr>
            <w:r w:rsidRPr="00216957">
              <w:rPr>
                <w:rFonts w:ascii="楷体" w:eastAsia="楷体" w:hAnsi="楷体"/>
                <w:sz w:val="18"/>
                <w:szCs w:val="18"/>
              </w:rPr>
              <w:lastRenderedPageBreak/>
              <w:t>税费支出</w:t>
            </w: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税收（注</w:t>
            </w:r>
            <w:r w:rsidRPr="00216957">
              <w:rPr>
                <w:rFonts w:ascii="楷体" w:eastAsia="楷体" w:hAnsi="楷体" w:hint="eastAsia"/>
                <w:sz w:val="18"/>
                <w:szCs w:val="18"/>
              </w:rPr>
              <w:t>3</w:t>
            </w:r>
            <w:r w:rsidRPr="00216957">
              <w:rPr>
                <w:rFonts w:ascii="楷体" w:eastAsia="楷体" w:hAnsi="楷体"/>
                <w:sz w:val="18"/>
                <w:szCs w:val="18"/>
              </w:rPr>
              <w:t>）</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793,915.16</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774,240.79</w:t>
            </w: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服务总费用</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292,819.75</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277,344.89</w:t>
            </w:r>
          </w:p>
        </w:tc>
      </w:tr>
      <w:tr w:rsidR="00E65C5D" w:rsidRPr="00216957" w:rsidTr="002E1349">
        <w:trPr>
          <w:trHeight w:val="285"/>
        </w:trPr>
        <w:tc>
          <w:tcPr>
            <w:tcW w:w="869" w:type="dxa"/>
            <w:vMerge/>
            <w:tcBorders>
              <w:bottom w:val="single" w:sz="4" w:space="0" w:color="auto"/>
            </w:tcBorders>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其他费用支出</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p>
        </w:tc>
      </w:tr>
      <w:tr w:rsidR="00E65C5D" w:rsidRPr="00216957" w:rsidTr="002E1349">
        <w:trPr>
          <w:trHeight w:val="285"/>
        </w:trPr>
        <w:tc>
          <w:tcPr>
            <w:tcW w:w="869" w:type="dxa"/>
            <w:vMerge w:val="restart"/>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证券兑付</w:t>
            </w: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证券利息总支出</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10,679,744.62</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10,099,844.34</w:t>
            </w: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tcBorders>
              <w:bottom w:val="single" w:sz="4" w:space="0" w:color="auto"/>
            </w:tcBorders>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证券本金总支出</w:t>
            </w:r>
          </w:p>
        </w:tc>
        <w:tc>
          <w:tcPr>
            <w:tcW w:w="2463"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72,563,310.00</w:t>
            </w:r>
          </w:p>
        </w:tc>
        <w:tc>
          <w:tcPr>
            <w:tcW w:w="2608" w:type="dxa"/>
            <w:tcBorders>
              <w:bottom w:val="single" w:sz="4" w:space="0" w:color="auto"/>
            </w:tcBorders>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79,562,900.00</w:t>
            </w:r>
          </w:p>
        </w:tc>
      </w:tr>
      <w:tr w:rsidR="00E65C5D" w:rsidRPr="00216957" w:rsidTr="002E1349">
        <w:trPr>
          <w:trHeight w:val="285"/>
        </w:trPr>
        <w:tc>
          <w:tcPr>
            <w:tcW w:w="869" w:type="dxa"/>
            <w:vMerge/>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次级档超额收益</w:t>
            </w:r>
          </w:p>
        </w:tc>
        <w:tc>
          <w:tcPr>
            <w:tcW w:w="2463"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w:t>
            </w:r>
          </w:p>
        </w:tc>
      </w:tr>
      <w:tr w:rsidR="00E65C5D" w:rsidRPr="00216957" w:rsidTr="002E1349">
        <w:trPr>
          <w:trHeight w:val="285"/>
        </w:trPr>
        <w:tc>
          <w:tcPr>
            <w:tcW w:w="869" w:type="dxa"/>
            <w:shd w:val="clear" w:color="auto" w:fill="auto"/>
          </w:tcPr>
          <w:p w:rsidR="00E65C5D" w:rsidRPr="00216957" w:rsidRDefault="00E65C5D" w:rsidP="002E1349">
            <w:pPr>
              <w:rPr>
                <w:rFonts w:ascii="楷体" w:eastAsia="楷体" w:hAnsi="楷体"/>
                <w:sz w:val="18"/>
                <w:szCs w:val="18"/>
              </w:rPr>
            </w:pPr>
          </w:p>
        </w:tc>
        <w:tc>
          <w:tcPr>
            <w:tcW w:w="2752" w:type="dxa"/>
            <w:gridSpan w:val="2"/>
            <w:shd w:val="clear" w:color="auto" w:fill="auto"/>
          </w:tcPr>
          <w:p w:rsidR="00E65C5D" w:rsidRPr="00216957" w:rsidRDefault="00E65C5D" w:rsidP="002E1349">
            <w:pPr>
              <w:rPr>
                <w:rFonts w:ascii="楷体" w:eastAsia="楷体" w:hAnsi="楷体"/>
                <w:sz w:val="18"/>
                <w:szCs w:val="18"/>
              </w:rPr>
            </w:pPr>
            <w:r w:rsidRPr="00216957">
              <w:rPr>
                <w:rFonts w:ascii="楷体" w:eastAsia="楷体" w:hAnsi="楷体"/>
                <w:sz w:val="18"/>
                <w:szCs w:val="18"/>
              </w:rPr>
              <w:t>转存下期本金</w:t>
            </w:r>
          </w:p>
        </w:tc>
        <w:tc>
          <w:tcPr>
            <w:tcW w:w="2463"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color w:val="000000"/>
                <w:sz w:val="18"/>
                <w:szCs w:val="18"/>
              </w:rPr>
              <w:t>207,755.45</w:t>
            </w:r>
          </w:p>
        </w:tc>
        <w:tc>
          <w:tcPr>
            <w:tcW w:w="2608" w:type="dxa"/>
            <w:shd w:val="clear" w:color="auto" w:fill="auto"/>
          </w:tcPr>
          <w:p w:rsidR="00E65C5D" w:rsidRPr="00216957" w:rsidRDefault="00E65C5D" w:rsidP="002E1349">
            <w:pPr>
              <w:jc w:val="right"/>
              <w:rPr>
                <w:rFonts w:ascii="楷体" w:eastAsia="楷体" w:hAnsi="楷体"/>
                <w:color w:val="000000"/>
                <w:sz w:val="18"/>
                <w:szCs w:val="18"/>
              </w:rPr>
            </w:pPr>
            <w:r w:rsidRPr="00216957">
              <w:rPr>
                <w:rFonts w:ascii="楷体" w:eastAsia="楷体" w:hAnsi="楷体" w:hint="eastAsia"/>
                <w:color w:val="000000"/>
                <w:sz w:val="18"/>
                <w:szCs w:val="18"/>
              </w:rPr>
              <w:t>62,135.54</w:t>
            </w:r>
          </w:p>
        </w:tc>
      </w:tr>
    </w:tbl>
    <w:p w:rsidR="00E65C5D" w:rsidRPr="00216957" w:rsidRDefault="00E65C5D" w:rsidP="00E65C5D">
      <w:pPr>
        <w:widowControl w:val="0"/>
        <w:rPr>
          <w:rFonts w:ascii="楷体" w:eastAsia="楷体" w:hAnsi="楷体"/>
          <w:kern w:val="2"/>
          <w:sz w:val="18"/>
          <w:szCs w:val="18"/>
        </w:rPr>
      </w:pPr>
      <w:r w:rsidRPr="00216957">
        <w:rPr>
          <w:rFonts w:ascii="楷体" w:eastAsia="楷体" w:hAnsi="楷体"/>
          <w:kern w:val="2"/>
          <w:sz w:val="18"/>
          <w:szCs w:val="18"/>
        </w:rPr>
        <w:t>注</w:t>
      </w:r>
      <w:r w:rsidRPr="00216957">
        <w:rPr>
          <w:rFonts w:ascii="楷体" w:eastAsia="楷体" w:hAnsi="楷体" w:hint="eastAsia"/>
          <w:kern w:val="2"/>
          <w:sz w:val="18"/>
          <w:szCs w:val="18"/>
        </w:rPr>
        <w:t>1</w:t>
      </w:r>
      <w:r w:rsidRPr="00216957">
        <w:rPr>
          <w:rFonts w:ascii="楷体" w:eastAsia="楷体" w:hAnsi="楷体"/>
          <w:kern w:val="2"/>
          <w:sz w:val="18"/>
          <w:szCs w:val="18"/>
        </w:rPr>
        <w:t>：系受托人在运营期间将闲置信托资金用于合格投资而获取的收益，并非入池资产产生的现金流入。</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kern w:val="2"/>
          <w:sz w:val="18"/>
          <w:szCs w:val="18"/>
        </w:rPr>
        <w:t>注</w:t>
      </w:r>
      <w:r w:rsidRPr="00216957">
        <w:rPr>
          <w:rFonts w:ascii="楷体" w:eastAsia="楷体" w:hAnsi="楷体" w:hint="eastAsia"/>
          <w:kern w:val="2"/>
          <w:sz w:val="18"/>
          <w:szCs w:val="18"/>
        </w:rPr>
        <w:t>2</w:t>
      </w:r>
      <w:r w:rsidRPr="00216957">
        <w:rPr>
          <w:rFonts w:ascii="楷体" w:eastAsia="楷体" w:hAnsi="楷体"/>
          <w:kern w:val="2"/>
          <w:sz w:val="18"/>
          <w:szCs w:val="18"/>
        </w:rPr>
        <w:t>：上期转存为上期回收款用于兑付本金时采用去尾法取位到人民币分位而留存的未兑付本金余额。</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hint="eastAsia"/>
          <w:kern w:val="2"/>
          <w:sz w:val="18"/>
          <w:szCs w:val="18"/>
        </w:rPr>
        <w:t>注3：对资产证券化项目，在营改增相关政策未出台的前提下，受托人经综合咨询税务机关并参考行业操作后，本着“税收政策平移”的总体原则拟计提增值税销项部分，并且谨慎起见对于有效期间内获得服务所属期为营改增后期间的专用发票进项税额未予以抵扣计算。因此，本次计提增值税及附加总计774,240.79元，待相关政策出台后，对已计提的应交增值税进行处理。</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hint="eastAsia"/>
          <w:kern w:val="2"/>
          <w:sz w:val="18"/>
          <w:szCs w:val="18"/>
        </w:rPr>
        <w:t>增值税及附加的计算公式如下：</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hint="eastAsia"/>
          <w:kern w:val="2"/>
          <w:sz w:val="18"/>
          <w:szCs w:val="18"/>
        </w:rPr>
        <w:t>1-应交增值税（销项税额）=（上表中利息/1.06）*6%</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hint="eastAsia"/>
          <w:kern w:val="2"/>
          <w:sz w:val="18"/>
          <w:szCs w:val="18"/>
        </w:rPr>
        <w:t>2-增值税金附加（城市维护建设费7%、教育费附加3%、地方教育费附加2%）=应交增值税*12%</w:t>
      </w:r>
    </w:p>
    <w:p w:rsidR="00E65C5D" w:rsidRPr="00216957" w:rsidRDefault="00E65C5D" w:rsidP="00E65C5D">
      <w:pPr>
        <w:widowControl w:val="0"/>
        <w:rPr>
          <w:rFonts w:ascii="楷体" w:eastAsia="楷体" w:hAnsi="楷体"/>
          <w:kern w:val="2"/>
          <w:sz w:val="18"/>
          <w:szCs w:val="18"/>
        </w:rPr>
      </w:pPr>
      <w:r w:rsidRPr="00216957">
        <w:rPr>
          <w:rFonts w:ascii="楷体" w:eastAsia="楷体" w:hAnsi="楷体" w:hint="eastAsia"/>
          <w:kern w:val="2"/>
          <w:sz w:val="18"/>
          <w:szCs w:val="18"/>
        </w:rPr>
        <w:t>3-应交增值税及增值税金附加=（上表中利息/1.06）*0.06*(1+0.12)。</w:t>
      </w: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Pr="00216957" w:rsidRDefault="00E65C5D" w:rsidP="00E65C5D">
      <w:pPr>
        <w:widowControl w:val="0"/>
        <w:rPr>
          <w:rFonts w:ascii="楷体" w:eastAsia="楷体" w:hAnsi="楷体"/>
          <w:kern w:val="2"/>
          <w:sz w:val="18"/>
          <w:szCs w:val="18"/>
        </w:rPr>
      </w:pPr>
    </w:p>
    <w:p w:rsidR="00E65C5D" w:rsidRDefault="00E65C5D" w:rsidP="00E65C5D">
      <w:pPr>
        <w:widowControl w:val="0"/>
        <w:rPr>
          <w:rFonts w:ascii="楷体" w:eastAsia="楷体" w:hAnsi="楷体"/>
          <w:kern w:val="2"/>
          <w:sz w:val="18"/>
          <w:szCs w:val="18"/>
        </w:rPr>
      </w:pPr>
    </w:p>
    <w:p w:rsidR="00394128" w:rsidRPr="00216957" w:rsidRDefault="00394128" w:rsidP="00E65C5D">
      <w:pPr>
        <w:widowControl w:val="0"/>
        <w:rPr>
          <w:rFonts w:ascii="楷体" w:eastAsia="楷体" w:hAnsi="楷体"/>
          <w:kern w:val="2"/>
          <w:sz w:val="21"/>
        </w:rPr>
      </w:pP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85"/>
        <w:gridCol w:w="1843"/>
        <w:gridCol w:w="1701"/>
        <w:gridCol w:w="1984"/>
      </w:tblGrid>
      <w:tr w:rsidR="00E65C5D" w:rsidRPr="00216957" w:rsidTr="002E1349">
        <w:tc>
          <w:tcPr>
            <w:tcW w:w="8613" w:type="dxa"/>
            <w:gridSpan w:val="4"/>
            <w:tcBorders>
              <w:bottom w:val="single" w:sz="4" w:space="0" w:color="auto"/>
            </w:tcBorders>
          </w:tcPr>
          <w:p w:rsidR="00E65C5D" w:rsidRPr="00216957" w:rsidRDefault="00394128" w:rsidP="00394128">
            <w:pPr>
              <w:widowControl w:val="0"/>
              <w:rPr>
                <w:rFonts w:ascii="楷体" w:eastAsia="楷体" w:hAnsi="楷体"/>
                <w:b/>
                <w:kern w:val="2"/>
                <w:sz w:val="21"/>
              </w:rPr>
            </w:pPr>
            <w:r>
              <w:rPr>
                <w:rFonts w:ascii="楷体" w:eastAsia="楷体" w:hAnsi="楷体" w:hint="eastAsia"/>
                <w:b/>
                <w:kern w:val="2"/>
                <w:sz w:val="28"/>
              </w:rPr>
              <w:lastRenderedPageBreak/>
              <w:t xml:space="preserve"> </w:t>
            </w:r>
            <w:r w:rsidR="00E65C5D" w:rsidRPr="00216957">
              <w:rPr>
                <w:rFonts w:ascii="楷体" w:eastAsia="楷体" w:hAnsi="楷体"/>
                <w:b/>
                <w:kern w:val="2"/>
                <w:sz w:val="28"/>
              </w:rPr>
              <w:t>和家2015年第一期个人住房抵押贷款证券化信托受托机构月度报告</w:t>
            </w:r>
          </w:p>
        </w:tc>
      </w:tr>
      <w:tr w:rsidR="00E65C5D" w:rsidRPr="00216957" w:rsidTr="002E1349">
        <w:tc>
          <w:tcPr>
            <w:tcW w:w="8613"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四、基础资产存续期总体信息</w:t>
            </w:r>
          </w:p>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（一）入池资产笔数与金额特征</w:t>
            </w: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LoanTable"/>
          <w:tag w:val="PoolBasicLoanTable"/>
          <w:id w:val="400488570"/>
          <w15:repeatingSection/>
        </w:sdtPr>
        <w:sdtEndPr>
          <w:rPr>
            <w:szCs w:val="18"/>
          </w:rPr>
        </w:sdtEndPr>
        <w:sdtContent>
          <w:sdt>
            <w:sdtPr>
              <w:rPr>
                <w:rFonts w:ascii="楷体" w:eastAsia="楷体" w:hAnsi="楷体"/>
                <w:kern w:val="2"/>
                <w:sz w:val="18"/>
              </w:rPr>
              <w:id w:val="178476160"/>
              <w:placeholder>
                <w:docPart w:val="DefaultPlaceholder_1081868578"/>
              </w:placeholder>
              <w15:repeatingSectionItem/>
            </w:sdtPr>
            <w:sdtEndPr>
              <w:rPr>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1050602559"/>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总笔数</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452373044"/>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10,019</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298767588"/>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7</w:t>
                        </w:r>
                        <w:r w:rsidRPr="00216957">
                          <w:rPr>
                            <w:rFonts w:ascii="楷体" w:eastAsia="楷体" w:hAnsi="楷体" w:hint="eastAsia"/>
                            <w:kern w:val="2"/>
                            <w:sz w:val="18"/>
                            <w:szCs w:val="18"/>
                          </w:rPr>
                          <w:t>,</w:t>
                        </w:r>
                        <w:r w:rsidRPr="00216957">
                          <w:rPr>
                            <w:rFonts w:ascii="楷体" w:eastAsia="楷体" w:hAnsi="楷体"/>
                            <w:kern w:val="2"/>
                            <w:sz w:val="18"/>
                            <w:szCs w:val="18"/>
                          </w:rPr>
                          <w:t>978</w:t>
                        </w:r>
                      </w:p>
                    </w:sdtContent>
                  </w:sdt>
                </w:tc>
                <w:tc>
                  <w:tcPr>
                    <w:tcW w:w="1984" w:type="dxa"/>
                    <w:tcBorders>
                      <w:top w:val="single" w:sz="4" w:space="0" w:color="auto"/>
                      <w:left w:val="single" w:sz="4" w:space="0" w:color="auto"/>
                      <w:bottom w:val="single" w:sz="4" w:space="0" w:color="auto"/>
                    </w:tcBorders>
                    <w:vAlign w:val="center"/>
                  </w:tcPr>
                  <w:p w:rsidR="00E65C5D" w:rsidRPr="00216957" w:rsidRDefault="007F2ED8" w:rsidP="002E1349">
                    <w:pPr>
                      <w:widowControl w:val="0"/>
                      <w:jc w:val="center"/>
                      <w:rPr>
                        <w:rFonts w:ascii="楷体" w:eastAsia="楷体" w:hAnsi="楷体"/>
                        <w:kern w:val="2"/>
                        <w:sz w:val="18"/>
                        <w:szCs w:val="18"/>
                      </w:rPr>
                    </w:pPr>
                    <w:sdt>
                      <w:sdtPr>
                        <w:rPr>
                          <w:rFonts w:ascii="楷体" w:eastAsia="楷体" w:hAnsi="楷体"/>
                          <w:kern w:val="2"/>
                          <w:sz w:val="18"/>
                          <w:szCs w:val="18"/>
                        </w:rPr>
                        <w:alias w:val="Amount3"/>
                        <w:tag w:val="Amount3"/>
                        <w:id w:val="720252504"/>
                        <w:placeholder>
                          <w:docPart w:val="DefaultPlaceholder_1081868574"/>
                        </w:placeholder>
                      </w:sdtPr>
                      <w:sdtEndPr/>
                      <w:sdtContent>
                        <w:r w:rsidR="00E65C5D" w:rsidRPr="00216957">
                          <w:rPr>
                            <w:rFonts w:ascii="楷体" w:eastAsia="楷体" w:hAnsi="楷体"/>
                            <w:kern w:val="2"/>
                            <w:sz w:val="18"/>
                            <w:szCs w:val="18"/>
                          </w:rPr>
                          <w:t>7</w:t>
                        </w:r>
                        <w:r w:rsidR="00E65C5D" w:rsidRPr="00216957">
                          <w:rPr>
                            <w:rFonts w:ascii="楷体" w:eastAsia="楷体" w:hAnsi="楷体" w:hint="eastAsia"/>
                            <w:kern w:val="2"/>
                            <w:sz w:val="18"/>
                            <w:szCs w:val="18"/>
                          </w:rPr>
                          <w:t>,</w:t>
                        </w:r>
                        <w:r w:rsidR="00E65C5D" w:rsidRPr="00216957">
                          <w:rPr>
                            <w:rFonts w:ascii="楷体" w:eastAsia="楷体" w:hAnsi="楷体"/>
                            <w:kern w:val="2"/>
                            <w:sz w:val="18"/>
                            <w:szCs w:val="18"/>
                          </w:rPr>
                          <w:t>846</w:t>
                        </w:r>
                      </w:sdtContent>
                    </w:sdt>
                  </w:p>
                </w:tc>
              </w:tr>
            </w:sdtContent>
          </w:sdt>
        </w:sdtContent>
      </w:sdt>
      <w:tr w:rsidR="00E65C5D" w:rsidRPr="00216957" w:rsidTr="002E1349">
        <w:tc>
          <w:tcPr>
            <w:tcW w:w="3085" w:type="dxa"/>
            <w:tcBorders>
              <w:top w:val="single" w:sz="4" w:space="0" w:color="auto"/>
              <w:bottom w:val="nil"/>
              <w:right w:val="nil"/>
            </w:tcBorders>
          </w:tcPr>
          <w:p w:rsidR="00E65C5D" w:rsidRPr="00216957" w:rsidRDefault="00E65C5D" w:rsidP="002E1349">
            <w:pPr>
              <w:widowControl w:val="0"/>
              <w:rPr>
                <w:rFonts w:ascii="楷体" w:eastAsia="楷体" w:hAnsi="楷体"/>
                <w:kern w:val="2"/>
                <w:sz w:val="18"/>
              </w:rPr>
            </w:pPr>
          </w:p>
        </w:tc>
        <w:tc>
          <w:tcPr>
            <w:tcW w:w="1843" w:type="dxa"/>
            <w:tcBorders>
              <w:top w:val="single" w:sz="4" w:space="0" w:color="auto"/>
              <w:left w:val="nil"/>
              <w:bottom w:val="nil"/>
              <w:right w:val="nil"/>
            </w:tcBorders>
          </w:tcPr>
          <w:p w:rsidR="00E65C5D" w:rsidRPr="00216957" w:rsidRDefault="00E65C5D" w:rsidP="002E1349">
            <w:pPr>
              <w:widowControl w:val="0"/>
              <w:rPr>
                <w:rFonts w:ascii="楷体" w:eastAsia="楷体" w:hAnsi="楷体"/>
                <w:kern w:val="2"/>
                <w:sz w:val="18"/>
                <w:szCs w:val="18"/>
              </w:rPr>
            </w:pPr>
          </w:p>
        </w:tc>
        <w:tc>
          <w:tcPr>
            <w:tcW w:w="1701" w:type="dxa"/>
            <w:tcBorders>
              <w:top w:val="single" w:sz="4" w:space="0" w:color="auto"/>
              <w:left w:val="nil"/>
              <w:bottom w:val="nil"/>
              <w:right w:val="nil"/>
            </w:tcBorders>
          </w:tcPr>
          <w:p w:rsidR="00E65C5D" w:rsidRPr="00216957" w:rsidRDefault="00E65C5D" w:rsidP="002E1349">
            <w:pPr>
              <w:widowControl w:val="0"/>
              <w:rPr>
                <w:rFonts w:ascii="楷体" w:eastAsia="楷体" w:hAnsi="楷体"/>
                <w:kern w:val="2"/>
                <w:sz w:val="18"/>
                <w:szCs w:val="18"/>
              </w:rPr>
            </w:pPr>
          </w:p>
        </w:tc>
        <w:tc>
          <w:tcPr>
            <w:tcW w:w="1984" w:type="dxa"/>
            <w:tcBorders>
              <w:top w:val="single" w:sz="4" w:space="0" w:color="auto"/>
              <w:left w:val="nil"/>
              <w:bottom w:val="nil"/>
            </w:tcBorders>
          </w:tcPr>
          <w:p w:rsidR="00E65C5D" w:rsidRPr="00216957" w:rsidRDefault="00E65C5D" w:rsidP="002E1349">
            <w:pPr>
              <w:widowControl w:val="0"/>
              <w:rPr>
                <w:rFonts w:ascii="楷体" w:eastAsia="楷体" w:hAnsi="楷体"/>
                <w:kern w:val="2"/>
                <w:sz w:val="18"/>
                <w:szCs w:val="18"/>
              </w:rPr>
            </w:pPr>
          </w:p>
        </w:tc>
      </w:tr>
      <w:tr w:rsidR="00E65C5D" w:rsidRPr="00216957" w:rsidTr="002E1349">
        <w:tc>
          <w:tcPr>
            <w:tcW w:w="3085" w:type="dxa"/>
            <w:tcBorders>
              <w:top w:val="nil"/>
              <w:bottom w:val="single" w:sz="4" w:space="0" w:color="auto"/>
              <w:right w:val="nil"/>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18"/>
              </w:rPr>
              <w:t>（二）入池资产期限特征</w:t>
            </w:r>
          </w:p>
        </w:tc>
        <w:tc>
          <w:tcPr>
            <w:tcW w:w="1843" w:type="dxa"/>
            <w:tcBorders>
              <w:top w:val="nil"/>
              <w:left w:val="nil"/>
              <w:bottom w:val="single" w:sz="4" w:space="0" w:color="auto"/>
              <w:right w:val="nil"/>
            </w:tcBorders>
          </w:tcPr>
          <w:p w:rsidR="00E65C5D" w:rsidRPr="00216957" w:rsidRDefault="00E65C5D" w:rsidP="002E1349">
            <w:pPr>
              <w:widowControl w:val="0"/>
              <w:rPr>
                <w:rFonts w:ascii="楷体" w:eastAsia="楷体" w:hAnsi="楷体"/>
                <w:kern w:val="2"/>
                <w:sz w:val="18"/>
                <w:szCs w:val="18"/>
              </w:rPr>
            </w:pPr>
          </w:p>
        </w:tc>
        <w:tc>
          <w:tcPr>
            <w:tcW w:w="1701" w:type="dxa"/>
            <w:tcBorders>
              <w:top w:val="nil"/>
              <w:left w:val="nil"/>
              <w:bottom w:val="single" w:sz="4" w:space="0" w:color="auto"/>
              <w:right w:val="nil"/>
            </w:tcBorders>
          </w:tcPr>
          <w:p w:rsidR="00E65C5D" w:rsidRPr="00216957" w:rsidRDefault="00E65C5D" w:rsidP="002E1349">
            <w:pPr>
              <w:widowControl w:val="0"/>
              <w:rPr>
                <w:rFonts w:ascii="楷体" w:eastAsia="楷体" w:hAnsi="楷体"/>
                <w:kern w:val="2"/>
                <w:sz w:val="18"/>
                <w:szCs w:val="18"/>
              </w:rPr>
            </w:pPr>
          </w:p>
        </w:tc>
        <w:tc>
          <w:tcPr>
            <w:tcW w:w="1984" w:type="dxa"/>
            <w:tcBorders>
              <w:top w:val="nil"/>
              <w:left w:val="nil"/>
              <w:bottom w:val="single" w:sz="4" w:space="0" w:color="auto"/>
            </w:tcBorders>
          </w:tcPr>
          <w:p w:rsidR="00E65C5D" w:rsidRPr="00216957" w:rsidRDefault="00E65C5D" w:rsidP="002E1349">
            <w:pPr>
              <w:widowControl w:val="0"/>
              <w:rPr>
                <w:rFonts w:ascii="楷体" w:eastAsia="楷体" w:hAnsi="楷体"/>
                <w:kern w:val="2"/>
                <w:sz w:val="18"/>
                <w:szCs w:val="18"/>
              </w:rPr>
            </w:pP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p>
        </w:tc>
        <w:tc>
          <w:tcPr>
            <w:tcW w:w="1843"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TermTable"/>
          <w:tag w:val="PoolBasicTermTable"/>
          <w:id w:val="670758929"/>
          <w:placeholder>
            <w:docPart w:val="DefaultPlaceholder_1081868574"/>
          </w:placeholder>
        </w:sdtPr>
        <w:sdtEndPr>
          <w:rPr>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619272028"/>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加权平均合同期限（年）</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864290875"/>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9.12</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1179273977"/>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9.20</w:t>
                    </w:r>
                  </w:p>
                </w:sdtContent>
              </w:sdt>
            </w:tc>
            <w:tc>
              <w:tcPr>
                <w:tcW w:w="1984" w:type="dxa"/>
                <w:tcBorders>
                  <w:top w:val="single" w:sz="4" w:space="0" w:color="auto"/>
                  <w:left w:val="single" w:sz="4" w:space="0" w:color="auto"/>
                  <w:bottom w:val="single" w:sz="4" w:space="0" w:color="auto"/>
                </w:tcBorders>
              </w:tcPr>
              <w:sdt>
                <w:sdtPr>
                  <w:rPr>
                    <w:rFonts w:ascii="楷体" w:eastAsia="楷体" w:hAnsi="楷体"/>
                    <w:kern w:val="2"/>
                    <w:sz w:val="18"/>
                    <w:szCs w:val="18"/>
                  </w:rPr>
                  <w:alias w:val="Amount3"/>
                  <w:tag w:val="Amount3"/>
                  <w:id w:val="735519524"/>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9.21</w:t>
                    </w:r>
                  </w:p>
                </w:sdtContent>
              </w:sdt>
            </w:tc>
          </w:tr>
        </w:sdtContent>
      </w:sdt>
      <w:tr w:rsidR="00E65C5D" w:rsidRPr="00216957" w:rsidTr="002E1349">
        <w:tc>
          <w:tcPr>
            <w:tcW w:w="8613" w:type="dxa"/>
            <w:gridSpan w:val="4"/>
            <w:tcBorders>
              <w:top w:val="single" w:sz="4" w:space="0" w:color="auto"/>
              <w:bottom w:val="single" w:sz="4" w:space="0" w:color="auto"/>
            </w:tcBorders>
          </w:tcPr>
          <w:p w:rsidR="00E65C5D" w:rsidRPr="00216957" w:rsidRDefault="00E65C5D" w:rsidP="002E1349">
            <w:pPr>
              <w:widowControl w:val="0"/>
              <w:rPr>
                <w:rFonts w:ascii="楷体" w:eastAsia="楷体" w:hAnsi="楷体"/>
                <w:kern w:val="2"/>
                <w:sz w:val="18"/>
                <w:szCs w:val="18"/>
              </w:rPr>
            </w:pPr>
            <w:r w:rsidRPr="00216957">
              <w:rPr>
                <w:rFonts w:ascii="楷体" w:eastAsia="楷体" w:hAnsi="楷体" w:hint="eastAsia"/>
                <w:kern w:val="2"/>
                <w:sz w:val="18"/>
                <w:szCs w:val="18"/>
              </w:rPr>
              <w:t>注1：某笔资产最短到期期限为零系指该资产已经逾期。</w:t>
            </w:r>
          </w:p>
          <w:p w:rsidR="00E65C5D" w:rsidRPr="00216957" w:rsidRDefault="00E65C5D" w:rsidP="002E1349">
            <w:pPr>
              <w:widowControl w:val="0"/>
              <w:rPr>
                <w:rFonts w:ascii="楷体" w:eastAsia="楷体" w:hAnsi="楷体"/>
                <w:kern w:val="2"/>
                <w:sz w:val="18"/>
                <w:szCs w:val="18"/>
              </w:rPr>
            </w:pPr>
            <w:r w:rsidRPr="00216957">
              <w:rPr>
                <w:rFonts w:ascii="楷体" w:eastAsia="楷体" w:hAnsi="楷体"/>
                <w:b/>
                <w:kern w:val="2"/>
                <w:sz w:val="18"/>
                <w:szCs w:val="18"/>
              </w:rPr>
              <w:t>（三）入池资产利率特征</w:t>
            </w:r>
          </w:p>
        </w:tc>
      </w:tr>
      <w:tr w:rsidR="00E65C5D" w:rsidRPr="00216957" w:rsidTr="002E1349">
        <w:tc>
          <w:tcPr>
            <w:tcW w:w="3085" w:type="dxa"/>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18"/>
                <w:szCs w:val="18"/>
              </w:rPr>
            </w:pPr>
            <w:r w:rsidRPr="00216957">
              <w:rPr>
                <w:rFonts w:ascii="楷体" w:eastAsia="楷体" w:hAnsi="楷体"/>
                <w:b/>
                <w:kern w:val="2"/>
                <w:sz w:val="18"/>
                <w:szCs w:val="18"/>
              </w:rPr>
              <w:t>本次报告期</w:t>
            </w:r>
          </w:p>
        </w:tc>
      </w:tr>
      <w:sdt>
        <w:sdtPr>
          <w:rPr>
            <w:rFonts w:ascii="楷体" w:eastAsia="楷体" w:hAnsi="楷体"/>
            <w:kern w:val="2"/>
            <w:sz w:val="18"/>
          </w:rPr>
          <w:alias w:val="PoolBasicRateTable"/>
          <w:tag w:val="PoolBasicRateTable"/>
          <w:id w:val="1551504964"/>
          <w15:repeatingSection/>
        </w:sdtPr>
        <w:sdtEndPr>
          <w:rPr>
            <w:rFonts w:hint="eastAsia"/>
            <w:szCs w:val="18"/>
          </w:rPr>
        </w:sdtEndPr>
        <w:sdtContent>
          <w:sdt>
            <w:sdtPr>
              <w:rPr>
                <w:rFonts w:ascii="楷体" w:eastAsia="楷体" w:hAnsi="楷体"/>
                <w:kern w:val="2"/>
                <w:sz w:val="18"/>
              </w:rPr>
              <w:id w:val="2020423798"/>
              <w:placeholder>
                <w:docPart w:val="DefaultPlaceholder_1081868578"/>
              </w:placeholder>
              <w15:repeatingSectionItem/>
            </w:sdtPr>
            <w:sdtEndPr>
              <w:rPr>
                <w:rFonts w:hint="eastAsia"/>
                <w:szCs w:val="18"/>
              </w:rPr>
            </w:sdtEndPr>
            <w:sdtContent>
              <w:tr w:rsidR="00E65C5D" w:rsidRPr="00216957" w:rsidTr="002E1349">
                <w:tc>
                  <w:tcPr>
                    <w:tcW w:w="3085" w:type="dxa"/>
                    <w:tcBorders>
                      <w:top w:val="single" w:sz="4" w:space="0" w:color="auto"/>
                      <w:bottom w:val="single" w:sz="4" w:space="0" w:color="auto"/>
                      <w:right w:val="single" w:sz="4" w:space="0" w:color="auto"/>
                    </w:tcBorders>
                  </w:tcPr>
                  <w:sdt>
                    <w:sdtPr>
                      <w:rPr>
                        <w:rFonts w:ascii="楷体" w:eastAsia="楷体" w:hAnsi="楷体"/>
                        <w:kern w:val="2"/>
                        <w:sz w:val="18"/>
                      </w:rPr>
                      <w:alias w:val="Name"/>
                      <w:tag w:val="Name"/>
                      <w:id w:val="2093356877"/>
                      <w:placeholder>
                        <w:docPart w:val="DefaultPlaceholder_1081868574"/>
                      </w:placeholder>
                    </w:sdtPr>
                    <w:sdtEndPr/>
                    <w:sdtContent>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18"/>
                          </w:rPr>
                          <w:t>加权平均贷款利率</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1"/>
                      <w:tag w:val="Amount1"/>
                      <w:id w:val="719244062"/>
                      <w:placeholder>
                        <w:docPart w:val="DefaultPlaceholder_1081868574"/>
                      </w:placeholder>
                    </w:sdt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5.97%</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楷体" w:eastAsia="楷体" w:hAnsi="楷体"/>
                        <w:kern w:val="2"/>
                        <w:sz w:val="18"/>
                        <w:szCs w:val="18"/>
                      </w:rPr>
                      <w:alias w:val="Amount2"/>
                      <w:tag w:val="Amount2"/>
                      <w:id w:val="-1299686293"/>
                      <w:placeholder>
                        <w:docPart w:val="DefaultPlaceholder_1081868574"/>
                      </w:placeholder>
                    </w:sdtPr>
                    <w:sdtEndPr>
                      <w:rPr>
                        <w:rFonts w:hint="eastAsia"/>
                      </w:rPr>
                    </w:sdtEndPr>
                    <w:sdtContent>
                      <w:p w:rsidR="00E65C5D" w:rsidRPr="00216957" w:rsidRDefault="00E65C5D" w:rsidP="002E1349">
                        <w:pPr>
                          <w:widowControl w:val="0"/>
                          <w:jc w:val="center"/>
                          <w:rPr>
                            <w:rFonts w:ascii="楷体" w:eastAsia="楷体" w:hAnsi="楷体"/>
                            <w:kern w:val="2"/>
                            <w:sz w:val="18"/>
                            <w:szCs w:val="18"/>
                          </w:rPr>
                        </w:pPr>
                        <w:r w:rsidRPr="00216957">
                          <w:rPr>
                            <w:rFonts w:ascii="楷体" w:eastAsia="楷体" w:hAnsi="楷体"/>
                            <w:kern w:val="2"/>
                            <w:sz w:val="18"/>
                            <w:szCs w:val="18"/>
                          </w:rPr>
                          <w:t>4.86</w:t>
                        </w:r>
                        <w:r w:rsidRPr="00216957">
                          <w:rPr>
                            <w:rFonts w:ascii="楷体" w:eastAsia="楷体" w:hAnsi="楷体" w:hint="eastAsia"/>
                            <w:kern w:val="2"/>
                            <w:sz w:val="18"/>
                            <w:szCs w:val="18"/>
                          </w:rPr>
                          <w:t>%</w:t>
                        </w:r>
                      </w:p>
                    </w:sdtContent>
                  </w:sdt>
                </w:tc>
                <w:tc>
                  <w:tcPr>
                    <w:tcW w:w="1984" w:type="dxa"/>
                    <w:tcBorders>
                      <w:top w:val="single" w:sz="4" w:space="0" w:color="auto"/>
                      <w:left w:val="single" w:sz="4" w:space="0" w:color="auto"/>
                      <w:bottom w:val="single" w:sz="4" w:space="0" w:color="auto"/>
                    </w:tcBorders>
                  </w:tcPr>
                  <w:p w:rsidR="00E65C5D" w:rsidRPr="00216957" w:rsidRDefault="007F2ED8" w:rsidP="002E1349">
                    <w:pPr>
                      <w:widowControl w:val="0"/>
                      <w:jc w:val="center"/>
                      <w:rPr>
                        <w:rFonts w:ascii="楷体" w:eastAsia="楷体" w:hAnsi="楷体"/>
                        <w:kern w:val="2"/>
                        <w:sz w:val="18"/>
                        <w:szCs w:val="18"/>
                      </w:rPr>
                    </w:pPr>
                    <w:sdt>
                      <w:sdtPr>
                        <w:rPr>
                          <w:rFonts w:ascii="楷体" w:eastAsia="楷体" w:hAnsi="楷体"/>
                          <w:kern w:val="2"/>
                          <w:sz w:val="18"/>
                          <w:szCs w:val="18"/>
                        </w:rPr>
                        <w:alias w:val="Amount3"/>
                        <w:tag w:val="Amount3"/>
                        <w:id w:val="-762384265"/>
                        <w:placeholder>
                          <w:docPart w:val="DefaultPlaceholder_1081868574"/>
                        </w:placeholder>
                      </w:sdtPr>
                      <w:sdtEndPr>
                        <w:rPr>
                          <w:rFonts w:hint="eastAsia"/>
                        </w:rPr>
                      </w:sdtEndPr>
                      <w:sdtContent>
                        <w:r w:rsidR="00E65C5D" w:rsidRPr="00216957">
                          <w:rPr>
                            <w:rFonts w:ascii="楷体" w:eastAsia="楷体" w:hAnsi="楷体"/>
                            <w:kern w:val="2"/>
                            <w:sz w:val="18"/>
                            <w:szCs w:val="18"/>
                          </w:rPr>
                          <w:t>4.86</w:t>
                        </w:r>
                        <w:r w:rsidR="00E65C5D" w:rsidRPr="00216957">
                          <w:rPr>
                            <w:rFonts w:ascii="楷体" w:eastAsia="楷体" w:hAnsi="楷体" w:hint="eastAsia"/>
                            <w:kern w:val="2"/>
                            <w:sz w:val="18"/>
                            <w:szCs w:val="18"/>
                          </w:rPr>
                          <w:t>%</w:t>
                        </w:r>
                      </w:sdtContent>
                    </w:sdt>
                  </w:p>
                </w:tc>
              </w:tr>
            </w:sdtContent>
          </w:sdt>
        </w:sdtContent>
      </w:sdt>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4"/>
        <w:gridCol w:w="1313"/>
        <w:gridCol w:w="3241"/>
        <w:gridCol w:w="2652"/>
      </w:tblGrid>
      <w:tr w:rsidR="00E65C5D" w:rsidRPr="00216957" w:rsidTr="002E1349">
        <w:tc>
          <w:tcPr>
            <w:tcW w:w="8520" w:type="dxa"/>
            <w:gridSpan w:val="4"/>
            <w:tcBorders>
              <w:bottom w:val="single" w:sz="4" w:space="0" w:color="auto"/>
            </w:tcBorders>
          </w:tcPr>
          <w:p w:rsidR="00E65C5D" w:rsidRPr="00216957" w:rsidRDefault="00E65C5D" w:rsidP="002E1349">
            <w:pPr>
              <w:widowControl w:val="0"/>
              <w:spacing w:line="380" w:lineRule="atLeast"/>
              <w:jc w:val="center"/>
              <w:rPr>
                <w:rFonts w:ascii="楷体" w:eastAsia="楷体" w:hAnsi="楷体"/>
                <w:b/>
                <w:kern w:val="2"/>
                <w:sz w:val="21"/>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520" w:type="dxa"/>
            <w:gridSpan w:val="4"/>
            <w:tcBorders>
              <w:top w:val="single" w:sz="4" w:space="0" w:color="auto"/>
              <w:bottom w:val="nil"/>
            </w:tcBorders>
          </w:tcPr>
          <w:p w:rsidR="00E65C5D" w:rsidRPr="00216957" w:rsidRDefault="00E65C5D" w:rsidP="002E1349">
            <w:pPr>
              <w:widowControl w:val="0"/>
              <w:spacing w:line="380" w:lineRule="atLeast"/>
              <w:rPr>
                <w:rFonts w:ascii="楷体" w:eastAsia="楷体" w:hAnsi="楷体"/>
                <w:b/>
                <w:kern w:val="2"/>
                <w:sz w:val="21"/>
              </w:rPr>
            </w:pPr>
            <w:r w:rsidRPr="00216957">
              <w:rPr>
                <w:rFonts w:ascii="楷体" w:eastAsia="楷体" w:hAnsi="楷体"/>
                <w:b/>
                <w:kern w:val="2"/>
                <w:sz w:val="21"/>
              </w:rPr>
              <w:t>五、本期资产支持证券内外部信用增级情况如下：</w:t>
            </w:r>
          </w:p>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本次交易通过设定优先档</w:t>
            </w:r>
            <w:r w:rsidRPr="00216957">
              <w:rPr>
                <w:rFonts w:ascii="楷体" w:eastAsia="楷体" w:hAnsi="楷体"/>
                <w:b/>
                <w:kern w:val="2"/>
                <w:sz w:val="21"/>
              </w:rPr>
              <w:t>/</w:t>
            </w:r>
            <w:r w:rsidRPr="00216957">
              <w:rPr>
                <w:rFonts w:ascii="楷体" w:eastAsia="楷体" w:hAnsi="楷体"/>
                <w:kern w:val="2"/>
                <w:sz w:val="21"/>
              </w:rPr>
              <w:t>次级档资产支持证券的结构实现信用增级：</w:t>
            </w:r>
          </w:p>
        </w:tc>
      </w:tr>
      <w:tr w:rsidR="00E65C5D" w:rsidRPr="00216957" w:rsidTr="002E1349">
        <w:tc>
          <w:tcPr>
            <w:tcW w:w="8520" w:type="dxa"/>
            <w:gridSpan w:val="4"/>
            <w:tcBorders>
              <w:top w:val="nil"/>
              <w:left w:val="single" w:sz="4" w:space="0" w:color="auto"/>
              <w:bottom w:val="nil"/>
              <w:right w:val="single" w:sz="4" w:space="0" w:color="auto"/>
            </w:tcBorders>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资产支持证券分层结构情况</w:t>
            </w:r>
          </w:p>
        </w:tc>
      </w:tr>
      <w:tr w:rsidR="00E65C5D" w:rsidRPr="00216957" w:rsidTr="002E1349">
        <w:tc>
          <w:tcPr>
            <w:tcW w:w="2627" w:type="dxa"/>
            <w:gridSpan w:val="2"/>
            <w:tcBorders>
              <w:top w:val="nil"/>
              <w:left w:val="single" w:sz="4" w:space="0" w:color="auto"/>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3241" w:type="dxa"/>
            <w:tcBorders>
              <w:top w:val="nil"/>
              <w:left w:val="nil"/>
              <w:bottom w:val="single" w:sz="4" w:space="0" w:color="auto"/>
              <w:right w:val="nil"/>
            </w:tcBorders>
            <w:shd w:val="clear" w:color="auto" w:fill="C0C0C0"/>
          </w:tcPr>
          <w:p w:rsidR="00E65C5D" w:rsidRPr="00216957" w:rsidRDefault="00E65C5D" w:rsidP="002E1349">
            <w:pPr>
              <w:widowControl w:val="0"/>
              <w:spacing w:line="380" w:lineRule="atLeast"/>
              <w:jc w:val="center"/>
              <w:rPr>
                <w:rFonts w:ascii="楷体" w:eastAsia="楷体" w:hAnsi="楷体"/>
                <w:kern w:val="2"/>
                <w:sz w:val="18"/>
                <w:szCs w:val="18"/>
              </w:rPr>
            </w:pPr>
            <w:r w:rsidRPr="00216957">
              <w:rPr>
                <w:rFonts w:ascii="楷体" w:eastAsia="楷体" w:hAnsi="楷体"/>
                <w:kern w:val="2"/>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占本金总金额的百分比</w:t>
            </w:r>
          </w:p>
        </w:tc>
      </w:tr>
      <w:tr w:rsidR="00E65C5D" w:rsidRPr="00216957" w:rsidTr="002E1349">
        <w:trPr>
          <w:trHeight w:val="429"/>
        </w:trPr>
        <w:tc>
          <w:tcPr>
            <w:tcW w:w="1314" w:type="dxa"/>
            <w:vMerge w:val="restart"/>
            <w:tcBorders>
              <w:top w:val="single" w:sz="4" w:space="0" w:color="auto"/>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优先档资产支持证券</w:t>
            </w: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优先A1档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0_ClosingBalance"/>
              <w:tag w:val="0_ClosingBalance"/>
              <w:id w:val="926973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0_RestPercentage"/>
              <w:tag w:val="0_RestPercentage"/>
              <w:id w:val="9269739"/>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0.00%</w:t>
                </w:r>
              </w:p>
            </w:sdtContent>
          </w:sdt>
        </w:tc>
      </w:tr>
      <w:tr w:rsidR="00E65C5D" w:rsidRPr="00216957" w:rsidTr="002E1349">
        <w:trPr>
          <w:trHeight w:val="429"/>
        </w:trPr>
        <w:tc>
          <w:tcPr>
            <w:tcW w:w="1314" w:type="dxa"/>
            <w:vMerge/>
            <w:tcBorders>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优先A2档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1_ClosingBalance"/>
              <w:tag w:val="1_ClosingBalance"/>
              <w:id w:val="9269734"/>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40,000,000.00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1_RestPercentage"/>
              <w:tag w:val="1_RestPercentage"/>
              <w:id w:val="9269740"/>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1.36%</w:t>
                </w:r>
              </w:p>
            </w:sdtContent>
          </w:sdt>
        </w:tc>
      </w:tr>
      <w:tr w:rsidR="00E65C5D" w:rsidRPr="00216957" w:rsidTr="002E1349">
        <w:trPr>
          <w:trHeight w:val="429"/>
        </w:trPr>
        <w:tc>
          <w:tcPr>
            <w:tcW w:w="1314" w:type="dxa"/>
            <w:vMerge/>
            <w:tcBorders>
              <w:left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优先A3档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2_ClosingBalance"/>
              <w:tag w:val="2_ClosingBalance"/>
              <w:id w:val="9269735"/>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2,375,904,310.00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2_RestPercentage"/>
              <w:tag w:val="2_RestPercentage"/>
              <w:id w:val="9269741"/>
              <w:placeholder>
                <w:docPart w:val="A3C0CE9B489049F3956BA942D490CB8E"/>
              </w:placeholder>
              <w:text/>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80.75%</w:t>
                </w:r>
              </w:p>
            </w:sdtContent>
          </w:sdt>
        </w:tc>
      </w:tr>
      <w:tr w:rsidR="00E65C5D" w:rsidRPr="00216957" w:rsidTr="002E1349">
        <w:trPr>
          <w:trHeight w:val="429"/>
        </w:trPr>
        <w:tc>
          <w:tcPr>
            <w:tcW w:w="1314" w:type="dxa"/>
            <w:vMerge/>
            <w:tcBorders>
              <w:left w:val="single" w:sz="4" w:space="0" w:color="auto"/>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p>
        </w:tc>
        <w:tc>
          <w:tcPr>
            <w:tcW w:w="1313" w:type="dxa"/>
            <w:tcBorders>
              <w:top w:val="single" w:sz="4" w:space="0" w:color="auto"/>
              <w:left w:val="nil"/>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优先B档</w:t>
            </w:r>
          </w:p>
        </w:tc>
        <w:tc>
          <w:tcPr>
            <w:tcW w:w="3241" w:type="dxa"/>
            <w:tcBorders>
              <w:top w:val="single" w:sz="4" w:space="0" w:color="auto"/>
              <w:left w:val="nil"/>
              <w:bottom w:val="single" w:sz="4" w:space="0" w:color="auto"/>
              <w:right w:val="nil"/>
            </w:tcBorders>
            <w:vAlign w:val="center"/>
          </w:tcPr>
          <w:sdt>
            <w:sdtPr>
              <w:rPr>
                <w:rFonts w:ascii="楷体" w:eastAsia="楷体" w:hAnsi="楷体"/>
                <w:color w:val="000000"/>
                <w:sz w:val="18"/>
                <w:szCs w:val="18"/>
              </w:rPr>
              <w:alias w:val="3_ClosingBalance"/>
              <w:tag w:val="3_ClosingBalance"/>
              <w:id w:val="9269736"/>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245,003,000.00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color w:val="000000"/>
                <w:sz w:val="18"/>
                <w:szCs w:val="18"/>
              </w:rPr>
              <w:alias w:val="3_RestPercentage"/>
              <w:tag w:val="3_RestPercentage"/>
              <w:id w:val="9269742"/>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color w:val="000000"/>
                    <w:sz w:val="18"/>
                    <w:szCs w:val="18"/>
                  </w:rPr>
                  <w:t>8.33%</w:t>
                </w:r>
              </w:p>
            </w:sdtContent>
          </w:sdt>
        </w:tc>
      </w:tr>
      <w:tr w:rsidR="00E65C5D" w:rsidRPr="00216957" w:rsidTr="002E1349">
        <w:tc>
          <w:tcPr>
            <w:tcW w:w="2627" w:type="dxa"/>
            <w:gridSpan w:val="2"/>
            <w:tcBorders>
              <w:top w:val="single" w:sz="4" w:space="0" w:color="auto"/>
              <w:left w:val="single" w:sz="4" w:space="0" w:color="auto"/>
              <w:bottom w:val="single" w:sz="4" w:space="0" w:color="auto"/>
              <w:right w:val="nil"/>
            </w:tcBorders>
          </w:tcPr>
          <w:p w:rsidR="00E65C5D" w:rsidRPr="00216957" w:rsidRDefault="00E65C5D" w:rsidP="002E1349">
            <w:pPr>
              <w:widowControl w:val="0"/>
              <w:spacing w:line="380" w:lineRule="atLeast"/>
              <w:rPr>
                <w:rFonts w:ascii="楷体" w:eastAsia="楷体" w:hAnsi="楷体"/>
                <w:kern w:val="2"/>
                <w:sz w:val="18"/>
                <w:szCs w:val="18"/>
              </w:rPr>
            </w:pPr>
            <w:r w:rsidRPr="00216957">
              <w:rPr>
                <w:rFonts w:ascii="楷体" w:eastAsia="楷体" w:hAnsi="楷体"/>
                <w:kern w:val="2"/>
                <w:sz w:val="18"/>
                <w:szCs w:val="18"/>
              </w:rPr>
              <w:t>次级档资产支持证券</w:t>
            </w:r>
          </w:p>
        </w:tc>
        <w:tc>
          <w:tcPr>
            <w:tcW w:w="3241" w:type="dxa"/>
            <w:tcBorders>
              <w:top w:val="single" w:sz="4" w:space="0" w:color="auto"/>
              <w:left w:val="nil"/>
              <w:bottom w:val="single" w:sz="4" w:space="0" w:color="auto"/>
              <w:right w:val="nil"/>
            </w:tcBorders>
            <w:vAlign w:val="center"/>
          </w:tcPr>
          <w:sdt>
            <w:sdtPr>
              <w:rPr>
                <w:rFonts w:ascii="楷体" w:eastAsia="楷体" w:hAnsi="楷体"/>
                <w:kern w:val="2"/>
                <w:sz w:val="18"/>
                <w:szCs w:val="18"/>
              </w:rPr>
              <w:alias w:val="4_ClosingBalance"/>
              <w:tag w:val="4_ClosingBalance"/>
              <w:id w:val="9269737"/>
              <w:placeholder>
                <w:docPart w:val="A3C0CE9B489049F3956BA942D490CB8E"/>
              </w:placeholder>
            </w:sdtPr>
            <w:sdtEndPr/>
            <w:sdtContent>
              <w:p w:rsidR="00E65C5D" w:rsidRPr="00216957" w:rsidRDefault="00E65C5D" w:rsidP="002E1349">
                <w:pPr>
                  <w:jc w:val="center"/>
                  <w:rPr>
                    <w:rFonts w:ascii="楷体" w:eastAsia="楷体" w:hAnsi="楷体"/>
                    <w:kern w:val="2"/>
                    <w:sz w:val="18"/>
                    <w:szCs w:val="18"/>
                  </w:rPr>
                </w:pPr>
                <w:r w:rsidRPr="00216957">
                  <w:rPr>
                    <w:rFonts w:ascii="楷体" w:eastAsia="楷体" w:hAnsi="楷体"/>
                    <w:kern w:val="2"/>
                    <w:sz w:val="18"/>
                    <w:szCs w:val="18"/>
                  </w:rPr>
                  <w:t>281,322,030.00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楷体" w:eastAsia="楷体" w:hAnsi="楷体" w:hint="eastAsia"/>
                <w:color w:val="000000"/>
                <w:sz w:val="18"/>
                <w:szCs w:val="18"/>
              </w:rPr>
              <w:alias w:val="4_RestPercentage"/>
              <w:tag w:val="4_RestPercentage"/>
              <w:id w:val="9269743"/>
              <w:placeholder>
                <w:docPart w:val="A3C0CE9B489049F3956BA942D490CB8E"/>
              </w:placeholder>
            </w:sdtPr>
            <w:sdtEndPr/>
            <w:sdtContent>
              <w:p w:rsidR="00E65C5D" w:rsidRPr="00216957" w:rsidRDefault="00E65C5D" w:rsidP="002E1349">
                <w:pPr>
                  <w:jc w:val="center"/>
                  <w:rPr>
                    <w:rFonts w:ascii="楷体" w:eastAsia="楷体" w:hAnsi="楷体"/>
                    <w:color w:val="000000"/>
                    <w:sz w:val="18"/>
                    <w:szCs w:val="18"/>
                  </w:rPr>
                </w:pPr>
                <w:r w:rsidRPr="00216957">
                  <w:rPr>
                    <w:rFonts w:ascii="楷体" w:eastAsia="楷体" w:hAnsi="楷体" w:hint="eastAsia"/>
                    <w:color w:val="000000"/>
                    <w:sz w:val="18"/>
                    <w:szCs w:val="18"/>
                  </w:rPr>
                  <w:t>9.56%</w:t>
                </w:r>
              </w:p>
            </w:sdtContent>
          </w:sdt>
        </w:tc>
      </w:tr>
      <w:tr w:rsidR="00E65C5D" w:rsidRPr="00216957" w:rsidTr="002E1349">
        <w:tc>
          <w:tcPr>
            <w:tcW w:w="2627" w:type="dxa"/>
            <w:gridSpan w:val="2"/>
            <w:tcBorders>
              <w:top w:val="nil"/>
              <w:left w:val="single" w:sz="4" w:space="0" w:color="auto"/>
              <w:bottom w:val="single" w:sz="4" w:space="0" w:color="auto"/>
              <w:right w:val="nil"/>
            </w:tcBorders>
          </w:tcPr>
          <w:p w:rsidR="00E65C5D" w:rsidRPr="00216957" w:rsidRDefault="00E65C5D" w:rsidP="002E1349">
            <w:pPr>
              <w:widowControl w:val="0"/>
              <w:tabs>
                <w:tab w:val="left" w:pos="555"/>
              </w:tabs>
              <w:spacing w:line="380" w:lineRule="atLeast"/>
              <w:rPr>
                <w:rFonts w:ascii="楷体" w:eastAsia="楷体" w:hAnsi="楷体"/>
                <w:kern w:val="2"/>
                <w:sz w:val="18"/>
                <w:szCs w:val="18"/>
              </w:rPr>
            </w:pPr>
            <w:r w:rsidRPr="00216957">
              <w:rPr>
                <w:rFonts w:ascii="楷体" w:eastAsia="楷体" w:hAnsi="楷体"/>
                <w:kern w:val="2"/>
                <w:sz w:val="18"/>
                <w:szCs w:val="18"/>
              </w:rPr>
              <w:t>合计</w:t>
            </w:r>
          </w:p>
        </w:tc>
        <w:tc>
          <w:tcPr>
            <w:tcW w:w="3241" w:type="dxa"/>
            <w:tcBorders>
              <w:top w:val="nil"/>
              <w:left w:val="nil"/>
              <w:bottom w:val="single" w:sz="4" w:space="0" w:color="auto"/>
              <w:right w:val="nil"/>
            </w:tcBorders>
            <w:vAlign w:val="center"/>
          </w:tcPr>
          <w:sdt>
            <w:sdtPr>
              <w:rPr>
                <w:rFonts w:ascii="楷体" w:eastAsia="楷体" w:hAnsi="楷体"/>
                <w:sz w:val="18"/>
                <w:szCs w:val="18"/>
              </w:rPr>
              <w:alias w:val="TotalClosingBalance"/>
              <w:tag w:val="TotalClosingBalance"/>
              <w:id w:val="9269738"/>
              <w:placeholder>
                <w:docPart w:val="A3C0CE9B489049F3956BA942D490CB8E"/>
              </w:placeholder>
            </w:sdtPr>
            <w:sdtEndPr/>
            <w:sdtContent>
              <w:p w:rsidR="00E65C5D" w:rsidRPr="00216957" w:rsidRDefault="00E65C5D" w:rsidP="002E1349">
                <w:pPr>
                  <w:jc w:val="center"/>
                  <w:rPr>
                    <w:rFonts w:ascii="楷体" w:eastAsia="楷体" w:hAnsi="楷体"/>
                    <w:sz w:val="18"/>
                    <w:szCs w:val="18"/>
                  </w:rPr>
                </w:pPr>
                <w:r w:rsidRPr="00216957">
                  <w:rPr>
                    <w:rFonts w:ascii="楷体" w:eastAsia="楷体" w:hAnsi="楷体"/>
                    <w:sz w:val="18"/>
                    <w:szCs w:val="18"/>
                  </w:rPr>
                  <w:t>2,942,229,340.00</w:t>
                </w:r>
              </w:p>
            </w:sdtContent>
          </w:sdt>
        </w:tc>
        <w:tc>
          <w:tcPr>
            <w:tcW w:w="2652" w:type="dxa"/>
            <w:tcBorders>
              <w:top w:val="nil"/>
              <w:left w:val="nil"/>
              <w:bottom w:val="single" w:sz="4" w:space="0" w:color="auto"/>
              <w:right w:val="single" w:sz="4" w:space="0" w:color="auto"/>
            </w:tcBorders>
            <w:vAlign w:val="center"/>
          </w:tcPr>
          <w:p w:rsidR="00E65C5D" w:rsidRPr="00216957" w:rsidRDefault="00E65C5D" w:rsidP="002E1349">
            <w:pPr>
              <w:jc w:val="center"/>
              <w:rPr>
                <w:rFonts w:ascii="楷体" w:eastAsia="楷体" w:hAnsi="楷体"/>
                <w:color w:val="000000"/>
                <w:sz w:val="18"/>
                <w:szCs w:val="18"/>
              </w:rPr>
            </w:pPr>
            <w:r w:rsidRPr="00216957">
              <w:rPr>
                <w:rFonts w:ascii="楷体" w:eastAsia="楷体" w:hAnsi="楷体" w:hint="eastAsia"/>
                <w:color w:val="000000"/>
                <w:sz w:val="18"/>
                <w:szCs w:val="18"/>
              </w:rPr>
              <w:t>100.00%</w:t>
            </w:r>
          </w:p>
        </w:tc>
      </w:tr>
    </w:tbl>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43"/>
        <w:gridCol w:w="1070"/>
        <w:gridCol w:w="4583"/>
      </w:tblGrid>
      <w:tr w:rsidR="00E65C5D" w:rsidRPr="00216957" w:rsidTr="002E1349">
        <w:tc>
          <w:tcPr>
            <w:tcW w:w="5000" w:type="pct"/>
            <w:gridSpan w:val="3"/>
            <w:tcBorders>
              <w:bottom w:val="single" w:sz="4" w:space="0" w:color="auto"/>
            </w:tcBorders>
          </w:tcPr>
          <w:p w:rsidR="00E65C5D" w:rsidRPr="00216957" w:rsidRDefault="00E65C5D" w:rsidP="002E1349">
            <w:pPr>
              <w:widowControl w:val="0"/>
              <w:jc w:val="center"/>
              <w:rPr>
                <w:rFonts w:ascii="楷体" w:eastAsia="楷体" w:hAnsi="楷体"/>
                <w:b/>
                <w:kern w:val="2"/>
                <w:sz w:val="28"/>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5000" w:type="pct"/>
            <w:gridSpan w:val="3"/>
            <w:tcBorders>
              <w:top w:val="single" w:sz="4" w:space="0" w:color="auto"/>
              <w:bottom w:val="single" w:sz="4" w:space="0" w:color="auto"/>
            </w:tcBorders>
          </w:tcPr>
          <w:p w:rsidR="00E65C5D" w:rsidRPr="00216957" w:rsidRDefault="00E65C5D" w:rsidP="002E1349">
            <w:pPr>
              <w:widowControl w:val="0"/>
              <w:rPr>
                <w:rFonts w:ascii="楷体" w:eastAsia="楷体" w:hAnsi="楷体"/>
                <w:b/>
                <w:kern w:val="2"/>
                <w:sz w:val="18"/>
              </w:rPr>
            </w:pPr>
            <w:r w:rsidRPr="00216957">
              <w:rPr>
                <w:rFonts w:ascii="楷体" w:eastAsia="楷体" w:hAnsi="楷体"/>
                <w:b/>
                <w:kern w:val="2"/>
                <w:sz w:val="21"/>
              </w:rPr>
              <w:t>六、对证券化信托财产和信托事务管理产生重大影响的事项</w:t>
            </w:r>
          </w:p>
        </w:tc>
      </w:tr>
      <w:tr w:rsidR="00E65C5D" w:rsidRPr="00216957" w:rsidTr="002E1349">
        <w:tc>
          <w:tcPr>
            <w:tcW w:w="1593" w:type="pct"/>
            <w:tcBorders>
              <w:top w:val="single" w:sz="4" w:space="0" w:color="auto"/>
              <w:bottom w:val="single" w:sz="4" w:space="0" w:color="auto"/>
              <w:right w:val="single" w:sz="4" w:space="0" w:color="auto"/>
            </w:tcBorders>
            <w:shd w:val="clear" w:color="auto" w:fill="auto"/>
          </w:tcPr>
          <w:p w:rsidR="00E65C5D" w:rsidRPr="00216957" w:rsidRDefault="00E65C5D" w:rsidP="002E1349">
            <w:pPr>
              <w:widowControl w:val="0"/>
              <w:rPr>
                <w:rFonts w:ascii="楷体" w:eastAsia="楷体" w:hAnsi="楷体"/>
                <w:b/>
                <w:kern w:val="2"/>
                <w:sz w:val="21"/>
              </w:rPr>
            </w:pPr>
            <w:r w:rsidRPr="00216957">
              <w:rPr>
                <w:rFonts w:ascii="楷体" w:eastAsia="楷体" w:hAnsi="楷体"/>
                <w:b/>
                <w:kern w:val="2"/>
                <w:sz w:val="21"/>
              </w:rPr>
              <w:t>事项</w:t>
            </w:r>
          </w:p>
        </w:tc>
        <w:tc>
          <w:tcPr>
            <w:tcW w:w="645" w:type="pct"/>
            <w:tcBorders>
              <w:top w:val="single" w:sz="4" w:space="0" w:color="auto"/>
              <w:left w:val="single" w:sz="4" w:space="0" w:color="auto"/>
              <w:bottom w:val="single" w:sz="4" w:space="0" w:color="auto"/>
              <w:right w:val="single" w:sz="4" w:space="0" w:color="auto"/>
            </w:tcBorders>
            <w:shd w:val="clear" w:color="auto" w:fill="auto"/>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是否发生</w:t>
            </w:r>
          </w:p>
        </w:tc>
        <w:tc>
          <w:tcPr>
            <w:tcW w:w="2762" w:type="pct"/>
            <w:tcBorders>
              <w:top w:val="single" w:sz="4" w:space="0" w:color="auto"/>
              <w:left w:val="single" w:sz="4" w:space="0" w:color="auto"/>
              <w:bottom w:val="single" w:sz="4" w:space="0" w:color="auto"/>
            </w:tcBorders>
            <w:shd w:val="clear" w:color="auto" w:fill="auto"/>
          </w:tcPr>
          <w:p w:rsidR="00E65C5D" w:rsidRPr="00216957" w:rsidRDefault="00E65C5D" w:rsidP="002E1349">
            <w:pPr>
              <w:widowControl w:val="0"/>
              <w:jc w:val="center"/>
              <w:rPr>
                <w:rFonts w:ascii="楷体" w:eastAsia="楷体" w:hAnsi="楷体"/>
                <w:b/>
                <w:kern w:val="2"/>
                <w:sz w:val="21"/>
              </w:rPr>
            </w:pPr>
            <w:r w:rsidRPr="00216957">
              <w:rPr>
                <w:rFonts w:ascii="楷体" w:eastAsia="楷体" w:hAnsi="楷体"/>
                <w:b/>
                <w:kern w:val="2"/>
                <w:sz w:val="21"/>
              </w:rPr>
              <w:t>情况简述</w:t>
            </w: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20"/>
              </w:rPr>
              <w:t>1.加速清偿事件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2.违约事件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3.权利完善事件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18"/>
              </w:rPr>
            </w:pPr>
            <w:r w:rsidRPr="00216957">
              <w:rPr>
                <w:rFonts w:ascii="楷体" w:eastAsia="楷体" w:hAnsi="楷体"/>
                <w:kern w:val="2"/>
                <w:sz w:val="20"/>
              </w:rPr>
              <w:t>4.资产赎回</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hint="eastAsia"/>
                <w:kern w:val="2"/>
                <w:sz w:val="18"/>
              </w:rPr>
              <w:t>否</w:t>
            </w:r>
          </w:p>
        </w:tc>
        <w:tc>
          <w:tcPr>
            <w:tcW w:w="2762" w:type="pct"/>
            <w:tcBorders>
              <w:top w:val="single" w:sz="4" w:space="0" w:color="auto"/>
              <w:left w:val="single" w:sz="4" w:space="0" w:color="auto"/>
              <w:bottom w:val="single" w:sz="4" w:space="0" w:color="auto"/>
            </w:tcBorders>
            <w:vAlign w:val="center"/>
          </w:tcPr>
          <w:p w:rsidR="00E65C5D" w:rsidRPr="00216957" w:rsidRDefault="00E65C5D" w:rsidP="002E1349">
            <w:pPr>
              <w:widowControl w:val="0"/>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5.清仓回购</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6.丧失清偿能力事件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7.受托机构终止事件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8.重大不利影响事件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9.受托人解任事件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10.贷款服务机构解任事件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11.资金保管机构解任事件</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12.资产支持证券持有人大会</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r w:rsidR="00E65C5D" w:rsidRPr="00216957" w:rsidTr="002E1349">
        <w:tc>
          <w:tcPr>
            <w:tcW w:w="1593" w:type="pct"/>
            <w:tcBorders>
              <w:top w:val="single" w:sz="4" w:space="0" w:color="auto"/>
              <w:bottom w:val="single" w:sz="4" w:space="0" w:color="auto"/>
              <w:right w:val="single" w:sz="4" w:space="0" w:color="auto"/>
            </w:tcBorders>
          </w:tcPr>
          <w:p w:rsidR="00E65C5D" w:rsidRPr="00216957" w:rsidRDefault="00E65C5D" w:rsidP="002E1349">
            <w:pPr>
              <w:widowControl w:val="0"/>
              <w:rPr>
                <w:rFonts w:ascii="楷体" w:eastAsia="楷体" w:hAnsi="楷体"/>
                <w:kern w:val="2"/>
                <w:sz w:val="20"/>
              </w:rPr>
            </w:pPr>
            <w:r w:rsidRPr="00216957">
              <w:rPr>
                <w:rFonts w:ascii="楷体" w:eastAsia="楷体" w:hAnsi="楷体"/>
                <w:kern w:val="2"/>
                <w:sz w:val="20"/>
              </w:rPr>
              <w:t>13.其他影响本息兑付或投资者利益的事项</w:t>
            </w:r>
          </w:p>
        </w:tc>
        <w:tc>
          <w:tcPr>
            <w:tcW w:w="645" w:type="pct"/>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kern w:val="2"/>
                <w:sz w:val="18"/>
              </w:rPr>
            </w:pPr>
            <w:r w:rsidRPr="00216957">
              <w:rPr>
                <w:rFonts w:ascii="楷体" w:eastAsia="楷体" w:hAnsi="楷体"/>
                <w:kern w:val="2"/>
                <w:sz w:val="18"/>
              </w:rPr>
              <w:t>否</w:t>
            </w:r>
          </w:p>
        </w:tc>
        <w:tc>
          <w:tcPr>
            <w:tcW w:w="2762" w:type="pct"/>
            <w:tcBorders>
              <w:top w:val="single" w:sz="4" w:space="0" w:color="auto"/>
              <w:left w:val="single" w:sz="4" w:space="0" w:color="auto"/>
              <w:bottom w:val="single" w:sz="4" w:space="0" w:color="auto"/>
            </w:tcBorders>
          </w:tcPr>
          <w:p w:rsidR="00E65C5D" w:rsidRPr="00216957" w:rsidRDefault="00E65C5D" w:rsidP="002E1349">
            <w:pPr>
              <w:widowControl w:val="0"/>
              <w:jc w:val="center"/>
              <w:rPr>
                <w:rFonts w:ascii="楷体" w:eastAsia="楷体" w:hAnsi="楷体"/>
                <w:kern w:val="2"/>
                <w:sz w:val="18"/>
              </w:rPr>
            </w:pP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E65C5D" w:rsidRPr="00216957" w:rsidTr="002E1349">
        <w:tc>
          <w:tcPr>
            <w:tcW w:w="8516" w:type="dxa"/>
            <w:tcBorders>
              <w:bottom w:val="single" w:sz="4" w:space="0" w:color="auto"/>
            </w:tcBorders>
          </w:tcPr>
          <w:p w:rsidR="00E65C5D" w:rsidRPr="00216957" w:rsidRDefault="00E65C5D" w:rsidP="002E1349">
            <w:pPr>
              <w:widowControl w:val="0"/>
              <w:spacing w:line="380" w:lineRule="atLeast"/>
              <w:jc w:val="center"/>
              <w:rPr>
                <w:rFonts w:ascii="楷体" w:eastAsia="楷体" w:hAnsi="楷体"/>
                <w:b/>
                <w:kern w:val="2"/>
                <w:sz w:val="28"/>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516" w:type="dxa"/>
            <w:tcBorders>
              <w:top w:val="single" w:sz="4" w:space="0" w:color="auto"/>
              <w:bottom w:val="nil"/>
            </w:tcBorders>
          </w:tcPr>
          <w:p w:rsidR="00E65C5D" w:rsidRPr="00216957" w:rsidRDefault="00E65C5D" w:rsidP="002E1349">
            <w:pPr>
              <w:widowControl w:val="0"/>
              <w:spacing w:line="380" w:lineRule="atLeast"/>
              <w:rPr>
                <w:rFonts w:ascii="楷体" w:eastAsia="楷体" w:hAnsi="楷体"/>
                <w:b/>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七、本期发生/未发生损害信托财产、委托人或者受益人利益等重大事项</w:t>
            </w:r>
            <w:r w:rsidRPr="00216957">
              <w:rPr>
                <w:rFonts w:ascii="楷体" w:eastAsia="楷体" w:hAnsi="楷体" w:hint="eastAsia"/>
                <w:kern w:val="2"/>
                <w:sz w:val="21"/>
              </w:rPr>
              <w:t>：无。</w:t>
            </w:r>
          </w:p>
          <w:p w:rsidR="00E65C5D" w:rsidRPr="00216957" w:rsidRDefault="00E65C5D" w:rsidP="002E1349">
            <w:pPr>
              <w:widowControl w:val="0"/>
              <w:spacing w:line="380" w:lineRule="atLeast"/>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八、本期受托人如期正常地收到贷款服务机构报告及资金保管机构报告。</w:t>
            </w:r>
          </w:p>
          <w:p w:rsidR="00E65C5D" w:rsidRPr="00216957" w:rsidRDefault="00E65C5D" w:rsidP="002E1349">
            <w:pPr>
              <w:widowControl w:val="0"/>
              <w:spacing w:line="380" w:lineRule="atLeast"/>
              <w:jc w:val="center"/>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九、（如发生）由于本期贷款服务机构报告和资金保管机构报告金额的差异造成本期受托机构报告中某些金额不符，受托人正在督促以上两方进行核对、更正。（如发生）上期报告中差异更正如下：</w:t>
            </w:r>
            <w:r w:rsidRPr="00216957">
              <w:rPr>
                <w:rFonts w:ascii="楷体" w:eastAsia="楷体" w:hAnsi="楷体" w:hint="eastAsia"/>
                <w:kern w:val="2"/>
                <w:sz w:val="21"/>
              </w:rPr>
              <w:t>无。</w:t>
            </w:r>
          </w:p>
          <w:p w:rsidR="00E65C5D" w:rsidRPr="00216957" w:rsidRDefault="00E65C5D" w:rsidP="002E1349">
            <w:pPr>
              <w:widowControl w:val="0"/>
              <w:spacing w:line="380" w:lineRule="atLeast"/>
              <w:rPr>
                <w:rFonts w:ascii="楷体" w:eastAsia="楷体" w:hAnsi="楷体"/>
                <w:kern w:val="2"/>
                <w:sz w:val="21"/>
              </w:rPr>
            </w:pPr>
          </w:p>
        </w:tc>
      </w:tr>
      <w:tr w:rsidR="00E65C5D" w:rsidRPr="00216957" w:rsidTr="002E1349">
        <w:tc>
          <w:tcPr>
            <w:tcW w:w="8516" w:type="dxa"/>
          </w:tcPr>
          <w:p w:rsidR="00E65C5D" w:rsidRPr="00216957" w:rsidRDefault="00E65C5D" w:rsidP="002E1349">
            <w:pPr>
              <w:widowControl w:val="0"/>
              <w:spacing w:line="380" w:lineRule="atLeast"/>
              <w:rPr>
                <w:rFonts w:ascii="楷体" w:eastAsia="楷体" w:hAnsi="楷体"/>
                <w:kern w:val="2"/>
                <w:sz w:val="21"/>
              </w:rPr>
            </w:pPr>
            <w:r w:rsidRPr="00216957">
              <w:rPr>
                <w:rFonts w:ascii="楷体" w:eastAsia="楷体" w:hAnsi="楷体"/>
                <w:kern w:val="2"/>
                <w:sz w:val="21"/>
              </w:rPr>
              <w:t>十、备查文件：1.月度贷款服务机构报告；2.月度资金保管报告。</w:t>
            </w:r>
          </w:p>
        </w:tc>
      </w:tr>
    </w:tbl>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jc w:val="right"/>
        <w:rPr>
          <w:rFonts w:ascii="楷体" w:eastAsia="楷体" w:hAnsi="楷体"/>
          <w:kern w:val="2"/>
          <w:sz w:val="21"/>
        </w:rPr>
      </w:pPr>
      <w:r w:rsidRPr="00216957">
        <w:rPr>
          <w:rFonts w:ascii="楷体" w:eastAsia="楷体" w:hAnsi="楷体"/>
          <w:kern w:val="2"/>
          <w:sz w:val="21"/>
        </w:rPr>
        <w:t>华润深国投信托有限公司（公章）</w:t>
      </w:r>
    </w:p>
    <w:sdt>
      <w:sdtPr>
        <w:rPr>
          <w:rFonts w:ascii="楷体" w:eastAsia="楷体" w:hAnsi="楷体"/>
          <w:kern w:val="2"/>
          <w:sz w:val="21"/>
        </w:rPr>
        <w:alias w:val="ReportDate"/>
        <w:tag w:val="ReportDate"/>
        <w:id w:val="9269744"/>
        <w:placeholder>
          <w:docPart w:val="A3C0CE9B489049F3956BA942D490CB8E"/>
        </w:placeholder>
      </w:sdtPr>
      <w:sdtEndPr/>
      <w:sdtContent>
        <w:p w:rsidR="00E65C5D" w:rsidRPr="00216957" w:rsidRDefault="00E65C5D" w:rsidP="00E65C5D">
          <w:pPr>
            <w:widowControl w:val="0"/>
            <w:jc w:val="right"/>
            <w:rPr>
              <w:rFonts w:ascii="楷体" w:eastAsia="楷体" w:hAnsi="楷体"/>
              <w:kern w:val="2"/>
              <w:sz w:val="21"/>
            </w:rPr>
          </w:pPr>
          <w:r w:rsidRPr="00216957">
            <w:rPr>
              <w:rFonts w:ascii="楷体" w:eastAsia="楷体" w:hAnsi="楷体"/>
              <w:kern w:val="2"/>
              <w:sz w:val="21"/>
            </w:rPr>
            <w:t>2016年</w:t>
          </w:r>
          <w:r w:rsidRPr="00216957">
            <w:rPr>
              <w:rFonts w:ascii="楷体" w:eastAsia="楷体" w:hAnsi="楷体" w:hint="eastAsia"/>
              <w:kern w:val="2"/>
              <w:sz w:val="21"/>
            </w:rPr>
            <w:t>7</w:t>
          </w:r>
          <w:r w:rsidRPr="00216957">
            <w:rPr>
              <w:rFonts w:ascii="楷体" w:eastAsia="楷体" w:hAnsi="楷体"/>
              <w:kern w:val="2"/>
              <w:sz w:val="21"/>
            </w:rPr>
            <w:t>月</w:t>
          </w:r>
          <w:r w:rsidRPr="00216957">
            <w:rPr>
              <w:rFonts w:ascii="楷体" w:eastAsia="楷体" w:hAnsi="楷体" w:hint="eastAsia"/>
              <w:kern w:val="2"/>
              <w:sz w:val="21"/>
            </w:rPr>
            <w:t>19</w:t>
          </w:r>
          <w:r w:rsidRPr="00216957">
            <w:rPr>
              <w:rFonts w:ascii="楷体" w:eastAsia="楷体" w:hAnsi="楷体"/>
              <w:kern w:val="2"/>
              <w:sz w:val="21"/>
            </w:rPr>
            <w:t>日</w:t>
          </w:r>
        </w:p>
      </w:sdtContent>
    </w:sdt>
    <w:p w:rsidR="00E65C5D" w:rsidRPr="00216957" w:rsidRDefault="00E65C5D" w:rsidP="00E65C5D">
      <w:pPr>
        <w:widowControl w:val="0"/>
        <w:rPr>
          <w:rFonts w:ascii="楷体" w:eastAsia="楷体" w:hAnsi="楷体"/>
          <w:kern w:val="2"/>
          <w:sz w:val="21"/>
        </w:rPr>
      </w:pPr>
    </w:p>
    <w:p w:rsidR="00E65C5D" w:rsidRPr="00216957" w:rsidRDefault="00E65C5D" w:rsidP="00E65C5D">
      <w:pPr>
        <w:widowControl w:val="0"/>
        <w:rPr>
          <w:rFonts w:ascii="楷体" w:eastAsia="楷体" w:hAnsi="楷体"/>
          <w:kern w:val="2"/>
          <w:sz w:val="21"/>
        </w:rPr>
      </w:pPr>
      <w:r w:rsidRPr="00216957">
        <w:rPr>
          <w:rFonts w:ascii="楷体" w:eastAsia="楷体" w:hAnsi="楷体"/>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E65C5D" w:rsidRPr="00216957" w:rsidTr="002E1349">
        <w:tc>
          <w:tcPr>
            <w:tcW w:w="8516" w:type="dxa"/>
            <w:tcBorders>
              <w:top w:val="single" w:sz="4" w:space="0" w:color="auto"/>
              <w:left w:val="single" w:sz="4" w:space="0" w:color="auto"/>
              <w:bottom w:val="single" w:sz="4" w:space="0" w:color="auto"/>
              <w:right w:val="single" w:sz="4" w:space="0" w:color="auto"/>
            </w:tcBorders>
          </w:tcPr>
          <w:p w:rsidR="00E65C5D" w:rsidRPr="00216957" w:rsidRDefault="00E65C5D" w:rsidP="002E1349">
            <w:pPr>
              <w:widowControl w:val="0"/>
              <w:jc w:val="center"/>
              <w:rPr>
                <w:rFonts w:ascii="楷体" w:eastAsia="楷体" w:hAnsi="楷体"/>
                <w:b/>
                <w:kern w:val="2"/>
                <w:sz w:val="28"/>
                <w:szCs w:val="28"/>
              </w:rPr>
            </w:pPr>
            <w:r w:rsidRPr="00216957">
              <w:rPr>
                <w:rFonts w:ascii="楷体" w:eastAsia="楷体" w:hAnsi="楷体"/>
                <w:b/>
                <w:kern w:val="2"/>
                <w:sz w:val="28"/>
              </w:rPr>
              <w:lastRenderedPageBreak/>
              <w:t>和家2015年第一期个人住房抵押贷款证券化信托受托机构月度报告</w:t>
            </w:r>
          </w:p>
        </w:tc>
      </w:tr>
      <w:tr w:rsidR="00E65C5D" w:rsidRPr="00216957" w:rsidTr="002E1349">
        <w:tc>
          <w:tcPr>
            <w:tcW w:w="8516" w:type="dxa"/>
          </w:tcPr>
          <w:p w:rsidR="00E65C5D" w:rsidRPr="00216957" w:rsidRDefault="00E65C5D" w:rsidP="002E1349">
            <w:pPr>
              <w:widowControl w:val="0"/>
              <w:rPr>
                <w:rFonts w:ascii="楷体" w:eastAsia="楷体" w:hAnsi="楷体"/>
                <w:b/>
                <w:kern w:val="2"/>
                <w:sz w:val="21"/>
                <w:szCs w:val="21"/>
              </w:rPr>
            </w:pPr>
            <w:r w:rsidRPr="00216957">
              <w:rPr>
                <w:rFonts w:ascii="楷体" w:eastAsia="楷体" w:hAnsi="楷体"/>
                <w:b/>
                <w:kern w:val="2"/>
                <w:sz w:val="21"/>
                <w:szCs w:val="21"/>
              </w:rPr>
              <w:t>指标释义：</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累计违约率：就某一“收款期间”而言，“资产池”的“累计违约率”系指A除以B所得的百分比，其中，A为该“收款期间”期末以及之前各“收款期间”期末的所有“违约汽车分期”的“未偿本金余额”之和（为避免疑义，同一笔“违约汽车分期”的“未偿本金余额”不累计计算，以其最早被统计的“收款期间”期末的“未偿本金余额”为准），B为“初始起算日资产池余额”。</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累计违约率监控指标：在“信托生效日”后的相应周年年度（为避免歧义，系指自“信托生效日”起每满一年的年度）内，某一“收款期间”结束时的“累计违约率”超过与之相对应的数值：第一年1.5%，第二年2.5%，第三年3.5%，第四年4.5%，第五年及以后5%。</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严重拖欠率：就某一“收款期间”而言，系指A/(B-C)。其中，A为该“收款期间”之最后一日日终时所有“严重拖欠抵押贷款”的“未偿本金余额”之和；B为“初始起算日资产池余额”；C为从“初始起算日”至该“收款期间”之最后一日日终时所有已从“资产池”内回收的“本金回收款”之和。严重拖欠贷款系指根据“贷款服务机构”标准服务程序的规定，“抵押贷款合同”项下本息的任何部分在支付日后逾期超过90日（不含90日）但不超过180日（含180日）的“抵押贷款”。</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严重拖欠率监控指标：前三个连续“收款期间”（如指第一个和第二个“收款期间”，则分别指连续一个或两个“收款期间”）的平均“严重拖欠率”超过2％。</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经处置目前无拖欠：经过非诉讼类和诉讼类处置过程，借款人还清所欠款项，目前无拖欠。</w:t>
            </w:r>
          </w:p>
          <w:p w:rsidR="00E65C5D" w:rsidRPr="00216957" w:rsidRDefault="00E65C5D" w:rsidP="002E1349">
            <w:pPr>
              <w:widowControl w:val="0"/>
              <w:numPr>
                <w:ilvl w:val="0"/>
                <w:numId w:val="3"/>
              </w:numPr>
              <w:adjustRightInd/>
              <w:snapToGrid/>
              <w:spacing w:after="0"/>
              <w:jc w:val="both"/>
              <w:rPr>
                <w:rFonts w:ascii="楷体" w:eastAsia="楷体" w:hAnsi="楷体"/>
                <w:kern w:val="2"/>
                <w:sz w:val="21"/>
                <w:szCs w:val="21"/>
              </w:rPr>
            </w:pPr>
            <w:r w:rsidRPr="00216957">
              <w:rPr>
                <w:rFonts w:ascii="楷体" w:eastAsia="楷体" w:hAnsi="楷体"/>
                <w:kern w:val="2"/>
                <w:sz w:val="21"/>
                <w:szCs w:val="21"/>
              </w:rPr>
              <w:t>非诉讼类处置：含催收、协议、仲裁等各种非诉讼方式。</w:t>
            </w:r>
          </w:p>
          <w:p w:rsidR="00E65C5D" w:rsidRPr="00216957" w:rsidRDefault="00E65C5D" w:rsidP="002E1349">
            <w:pPr>
              <w:widowControl w:val="0"/>
              <w:numPr>
                <w:ilvl w:val="0"/>
                <w:numId w:val="3"/>
              </w:numPr>
              <w:adjustRightInd/>
              <w:snapToGrid/>
              <w:spacing w:after="0"/>
              <w:jc w:val="both"/>
              <w:rPr>
                <w:rFonts w:ascii="楷体" w:eastAsia="楷体" w:hAnsi="楷体"/>
                <w:kern w:val="2"/>
                <w:sz w:val="18"/>
              </w:rPr>
            </w:pPr>
            <w:r w:rsidRPr="00216957">
              <w:rPr>
                <w:rFonts w:ascii="楷体" w:eastAsia="楷体" w:hAnsi="楷体"/>
                <w:kern w:val="2"/>
                <w:sz w:val="21"/>
                <w:szCs w:val="21"/>
              </w:rPr>
              <w:t>每个“支付日”“优先档资产支持证券”的利息=“优先档资产支持证券”在该“支付日”本金兑付前的“未偿本金余额”(就第一个“支付日”而言，即“优先档资产支持证券”在“信托生效日”的面值)×票面利率×“计息期间”实际天数÷365；尾数计算到分，分以下四舍五入；单利计息。</w:t>
            </w:r>
          </w:p>
        </w:tc>
      </w:tr>
    </w:tbl>
    <w:p w:rsidR="00E65C5D" w:rsidRPr="00216957" w:rsidRDefault="00E65C5D" w:rsidP="00E65C5D">
      <w:pPr>
        <w:widowControl w:val="0"/>
        <w:outlineLvl w:val="0"/>
        <w:rPr>
          <w:rFonts w:ascii="楷体" w:eastAsia="楷体" w:hAnsi="楷体"/>
          <w:b/>
          <w:kern w:val="2"/>
        </w:rPr>
      </w:pPr>
    </w:p>
    <w:bookmarkEnd w:id="0"/>
    <w:bookmarkEnd w:id="1"/>
    <w:p w:rsidR="00E65C5D" w:rsidRPr="00216957" w:rsidRDefault="00E65C5D" w:rsidP="00E65C5D">
      <w:pPr>
        <w:widowControl w:val="0"/>
        <w:outlineLvl w:val="0"/>
        <w:rPr>
          <w:rFonts w:ascii="楷体" w:eastAsia="楷体" w:hAnsi="楷体"/>
          <w:b/>
          <w:kern w:val="2"/>
        </w:rPr>
      </w:pPr>
    </w:p>
    <w:p w:rsidR="00E65C5D" w:rsidRDefault="00E65C5D" w:rsidP="00E65C5D">
      <w:pPr>
        <w:spacing w:line="220" w:lineRule="atLeast"/>
      </w:pPr>
    </w:p>
    <w:p w:rsidR="0040212A" w:rsidRDefault="0040212A"/>
    <w:sectPr w:rsidR="0040212A" w:rsidSect="002E1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D8" w:rsidRDefault="007F2ED8">
      <w:pPr>
        <w:spacing w:after="0"/>
      </w:pPr>
      <w:r>
        <w:separator/>
      </w:r>
    </w:p>
  </w:endnote>
  <w:endnote w:type="continuationSeparator" w:id="0">
    <w:p w:rsidR="007F2ED8" w:rsidRDefault="007F2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49" w:rsidRDefault="002E1349">
    <w:pPr>
      <w:pStyle w:val="Footer"/>
      <w:jc w:val="center"/>
    </w:pPr>
    <w:r>
      <w:fldChar w:fldCharType="begin"/>
    </w:r>
    <w:r>
      <w:instrText xml:space="preserve"> PAGE   \* MERGEFORMAT </w:instrText>
    </w:r>
    <w:r>
      <w:fldChar w:fldCharType="separate"/>
    </w:r>
    <w:r w:rsidR="0001004C" w:rsidRPr="0001004C">
      <w:rPr>
        <w:noProof/>
        <w:lang w:val="zh-CN"/>
      </w:rPr>
      <w:t>5</w:t>
    </w:r>
    <w:r>
      <w:rPr>
        <w:noProof/>
        <w:lang w:val="zh-CN"/>
      </w:rPr>
      <w:fldChar w:fldCharType="end"/>
    </w:r>
  </w:p>
  <w:p w:rsidR="002E1349" w:rsidRDefault="002E13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49" w:rsidRDefault="002E1349" w:rsidP="002E13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004C">
      <w:rPr>
        <w:rStyle w:val="PageNumber"/>
        <w:noProof/>
      </w:rPr>
      <w:t>19</w:t>
    </w:r>
    <w:r>
      <w:rPr>
        <w:rStyle w:val="PageNumber"/>
      </w:rPr>
      <w:fldChar w:fldCharType="end"/>
    </w:r>
  </w:p>
  <w:p w:rsidR="002E1349" w:rsidRDefault="002E1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D8" w:rsidRDefault="007F2ED8">
      <w:pPr>
        <w:spacing w:after="0"/>
      </w:pPr>
      <w:r>
        <w:separator/>
      </w:r>
    </w:p>
  </w:footnote>
  <w:footnote w:type="continuationSeparator" w:id="0">
    <w:p w:rsidR="007F2ED8" w:rsidRDefault="007F2E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732C91"/>
    <w:multiLevelType w:val="hybridMultilevel"/>
    <w:tmpl w:val="EC866EA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0AE4A1F"/>
    <w:multiLevelType w:val="multilevel"/>
    <w:tmpl w:val="583EA640"/>
    <w:lvl w:ilvl="0">
      <w:start w:val="1"/>
      <w:numFmt w:val="decimal"/>
      <w:pStyle w:val="Heading1"/>
      <w:lvlText w:val="%1."/>
      <w:lvlJc w:val="left"/>
      <w:pPr>
        <w:tabs>
          <w:tab w:val="num" w:pos="720"/>
        </w:tabs>
        <w:ind w:left="720" w:hanging="720"/>
      </w:pPr>
      <w:rPr>
        <w:rFonts w:ascii="Arial" w:hAnsi="Arial" w:cs="Arial" w:hint="default"/>
      </w:rPr>
    </w:lvl>
    <w:lvl w:ilvl="1">
      <w:start w:val="1"/>
      <w:numFmt w:val="decimal"/>
      <w:pStyle w:val="Heading2"/>
      <w:lvlText w:val="%1.%2"/>
      <w:lvlJc w:val="left"/>
      <w:pPr>
        <w:tabs>
          <w:tab w:val="num" w:pos="720"/>
        </w:tabs>
        <w:ind w:left="720" w:hanging="720"/>
      </w:pPr>
      <w:rPr>
        <w:rFonts w:ascii="Arial" w:hAnsi="Arial" w:cs="Arial" w:hint="default"/>
      </w:rPr>
    </w:lvl>
    <w:lvl w:ilvl="2">
      <w:start w:val="1"/>
      <w:numFmt w:val="lowerLetter"/>
      <w:pStyle w:val="Heading3"/>
      <w:lvlText w:val="(%3)"/>
      <w:lvlJc w:val="left"/>
      <w:pPr>
        <w:tabs>
          <w:tab w:val="num" w:pos="1440"/>
        </w:tabs>
        <w:ind w:left="1440" w:hanging="720"/>
      </w:pPr>
      <w:rPr>
        <w:rFonts w:ascii="Arial" w:hAnsi="Arial" w:cs="Arial" w:hint="default"/>
      </w:rPr>
    </w:lvl>
    <w:lvl w:ilvl="3">
      <w:start w:val="1"/>
      <w:numFmt w:val="lowerRoman"/>
      <w:pStyle w:val="Heading4"/>
      <w:lvlText w:val="(%4)"/>
      <w:lvlJc w:val="left"/>
      <w:pPr>
        <w:tabs>
          <w:tab w:val="num" w:pos="2160"/>
        </w:tabs>
        <w:ind w:left="2160" w:hanging="720"/>
      </w:pPr>
      <w:rPr>
        <w:rFonts w:cs="Times New Roman" w:hint="default"/>
        <w:b w:val="0"/>
        <w:i w:val="0"/>
      </w:rPr>
    </w:lvl>
    <w:lvl w:ilvl="4">
      <w:start w:val="1"/>
      <w:numFmt w:val="upperLetter"/>
      <w:pStyle w:val="Heading5"/>
      <w:lvlText w:val="(%5)"/>
      <w:lvlJc w:val="left"/>
      <w:pPr>
        <w:tabs>
          <w:tab w:val="num" w:pos="2880"/>
        </w:tabs>
        <w:ind w:left="2880" w:hanging="720"/>
      </w:pPr>
      <w:rPr>
        <w:rFonts w:cs="Times New Roman" w:hint="default"/>
      </w:rPr>
    </w:lvl>
    <w:lvl w:ilvl="5">
      <w:start w:val="1"/>
      <w:numFmt w:val="decimal"/>
      <w:pStyle w:val="Heading6"/>
      <w:lvlText w:val="(%6)"/>
      <w:lvlJc w:val="left"/>
      <w:pPr>
        <w:tabs>
          <w:tab w:val="num" w:pos="3600"/>
        </w:tabs>
        <w:ind w:left="3600" w:hanging="720"/>
      </w:pPr>
      <w:rPr>
        <w:rFonts w:cs="Times New Roman" w:hint="default"/>
      </w:rPr>
    </w:lvl>
    <w:lvl w:ilvl="6">
      <w:start w:val="1"/>
      <w:numFmt w:val="decimal"/>
      <w:pStyle w:val="Heading7"/>
      <w:lvlText w:val="%1.%2.%3.%4.%5.%6.%7"/>
      <w:lvlJc w:val="left"/>
      <w:pPr>
        <w:tabs>
          <w:tab w:val="num" w:pos="2736"/>
        </w:tabs>
        <w:ind w:left="2736" w:hanging="1296"/>
      </w:pPr>
      <w:rPr>
        <w:rFonts w:cs="Times New Roman" w:hint="default"/>
      </w:rPr>
    </w:lvl>
    <w:lvl w:ilvl="7">
      <w:start w:val="1"/>
      <w:numFmt w:val="decimal"/>
      <w:pStyle w:val="Heading8"/>
      <w:lvlText w:val="%1.%2.%3.%4.%5.%6.%7.%8"/>
      <w:lvlJc w:val="left"/>
      <w:pPr>
        <w:tabs>
          <w:tab w:val="num" w:pos="2880"/>
        </w:tabs>
        <w:ind w:left="2880" w:hanging="1440"/>
      </w:pPr>
      <w:rPr>
        <w:rFonts w:cs="Times New Roman" w:hint="default"/>
      </w:rPr>
    </w:lvl>
    <w:lvl w:ilvl="8">
      <w:start w:val="1"/>
      <w:numFmt w:val="decimal"/>
      <w:pStyle w:val="Heading9"/>
      <w:lvlText w:val="%1.%2.%3.%4.%5.%6.%7.%8.%9"/>
      <w:lvlJc w:val="left"/>
      <w:pPr>
        <w:tabs>
          <w:tab w:val="num" w:pos="3024"/>
        </w:tabs>
        <w:ind w:left="3024" w:hanging="1584"/>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B4"/>
    <w:rsid w:val="0001004C"/>
    <w:rsid w:val="002E1349"/>
    <w:rsid w:val="00394128"/>
    <w:rsid w:val="0040212A"/>
    <w:rsid w:val="006A79A7"/>
    <w:rsid w:val="007F2ED8"/>
    <w:rsid w:val="0081559A"/>
    <w:rsid w:val="009C506E"/>
    <w:rsid w:val="009D351A"/>
    <w:rsid w:val="00B006B4"/>
    <w:rsid w:val="00E506B7"/>
    <w:rsid w:val="00E6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94E01-F1E2-4768-AEF5-D0152256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C5D"/>
    <w:pPr>
      <w:adjustRightInd w:val="0"/>
      <w:snapToGrid w:val="0"/>
      <w:spacing w:after="200" w:line="240" w:lineRule="auto"/>
    </w:pPr>
    <w:rPr>
      <w:rFonts w:ascii="Tahoma" w:eastAsia="Microsoft YaHei" w:hAnsi="Tahoma"/>
    </w:rPr>
  </w:style>
  <w:style w:type="paragraph" w:styleId="Heading1">
    <w:name w:val="heading 1"/>
    <w:basedOn w:val="Normal"/>
    <w:next w:val="Normal"/>
    <w:link w:val="Heading1Char"/>
    <w:qFormat/>
    <w:rsid w:val="00E65C5D"/>
    <w:pPr>
      <w:numPr>
        <w:numId w:val="1"/>
      </w:numPr>
      <w:adjustRightInd/>
      <w:snapToGrid/>
      <w:spacing w:after="0" w:line="290" w:lineRule="auto"/>
      <w:jc w:val="both"/>
      <w:outlineLvl w:val="0"/>
    </w:pPr>
    <w:rPr>
      <w:rFonts w:ascii="Arial" w:eastAsia="SimSun" w:hAnsi="Arial" w:cs="Times New Roman"/>
      <w:bCs/>
      <w:sz w:val="24"/>
      <w:szCs w:val="32"/>
      <w:lang w:val="en-GB" w:eastAsia="en-US"/>
    </w:rPr>
  </w:style>
  <w:style w:type="paragraph" w:styleId="Heading2">
    <w:name w:val="heading 2"/>
    <w:basedOn w:val="Normal"/>
    <w:next w:val="Normal"/>
    <w:link w:val="Heading2Char"/>
    <w:qFormat/>
    <w:rsid w:val="00E65C5D"/>
    <w:pPr>
      <w:numPr>
        <w:ilvl w:val="1"/>
        <w:numId w:val="1"/>
      </w:numPr>
      <w:adjustRightInd/>
      <w:snapToGrid/>
      <w:spacing w:after="0" w:line="290" w:lineRule="auto"/>
      <w:jc w:val="both"/>
      <w:outlineLvl w:val="1"/>
    </w:pPr>
    <w:rPr>
      <w:rFonts w:ascii="Arial" w:eastAsia="SimSun" w:hAnsi="Arial" w:cs="Times New Roman"/>
      <w:bCs/>
      <w:iCs/>
      <w:sz w:val="24"/>
      <w:szCs w:val="28"/>
      <w:lang w:val="en-GB" w:eastAsia="en-US"/>
    </w:rPr>
  </w:style>
  <w:style w:type="paragraph" w:styleId="Heading3">
    <w:name w:val="heading 3"/>
    <w:basedOn w:val="Normal"/>
    <w:next w:val="Normal"/>
    <w:link w:val="Heading3Char"/>
    <w:qFormat/>
    <w:rsid w:val="00E65C5D"/>
    <w:pPr>
      <w:numPr>
        <w:ilvl w:val="2"/>
        <w:numId w:val="1"/>
      </w:numPr>
      <w:adjustRightInd/>
      <w:snapToGrid/>
      <w:spacing w:after="0" w:line="290" w:lineRule="auto"/>
      <w:jc w:val="both"/>
      <w:outlineLvl w:val="2"/>
    </w:pPr>
    <w:rPr>
      <w:rFonts w:ascii="Arial" w:eastAsia="SimSun" w:hAnsi="Arial" w:cs="Times New Roman"/>
      <w:bCs/>
      <w:sz w:val="24"/>
      <w:szCs w:val="26"/>
      <w:lang w:val="en-GB" w:eastAsia="en-US"/>
    </w:rPr>
  </w:style>
  <w:style w:type="paragraph" w:styleId="Heading4">
    <w:name w:val="heading 4"/>
    <w:basedOn w:val="Normal"/>
    <w:next w:val="Normal"/>
    <w:link w:val="Heading4Char"/>
    <w:qFormat/>
    <w:rsid w:val="00E65C5D"/>
    <w:pPr>
      <w:numPr>
        <w:ilvl w:val="3"/>
        <w:numId w:val="1"/>
      </w:numPr>
      <w:adjustRightInd/>
      <w:snapToGrid/>
      <w:spacing w:after="0" w:line="290" w:lineRule="auto"/>
      <w:jc w:val="both"/>
      <w:outlineLvl w:val="3"/>
    </w:pPr>
    <w:rPr>
      <w:rFonts w:ascii="Arial" w:eastAsia="SimSun" w:hAnsi="Arial" w:cs="Times New Roman"/>
      <w:bCs/>
      <w:sz w:val="24"/>
      <w:szCs w:val="28"/>
      <w:lang w:val="en-GB" w:eastAsia="en-US"/>
    </w:rPr>
  </w:style>
  <w:style w:type="paragraph" w:styleId="Heading5">
    <w:name w:val="heading 5"/>
    <w:basedOn w:val="Normal"/>
    <w:next w:val="Normal"/>
    <w:link w:val="Heading5Char"/>
    <w:qFormat/>
    <w:rsid w:val="00E65C5D"/>
    <w:pPr>
      <w:numPr>
        <w:ilvl w:val="4"/>
        <w:numId w:val="1"/>
      </w:numPr>
      <w:adjustRightInd/>
      <w:snapToGrid/>
      <w:spacing w:after="0" w:line="290" w:lineRule="auto"/>
      <w:jc w:val="both"/>
      <w:outlineLvl w:val="4"/>
    </w:pPr>
    <w:rPr>
      <w:rFonts w:ascii="Arial" w:eastAsia="SimSun" w:hAnsi="Arial" w:cs="Times New Roman"/>
      <w:bCs/>
      <w:iCs/>
      <w:sz w:val="24"/>
      <w:szCs w:val="26"/>
      <w:lang w:val="en-GB" w:eastAsia="en-US"/>
    </w:rPr>
  </w:style>
  <w:style w:type="paragraph" w:styleId="Heading6">
    <w:name w:val="heading 6"/>
    <w:basedOn w:val="Normal"/>
    <w:next w:val="Normal"/>
    <w:link w:val="Heading6Char"/>
    <w:qFormat/>
    <w:rsid w:val="00E65C5D"/>
    <w:pPr>
      <w:numPr>
        <w:ilvl w:val="5"/>
        <w:numId w:val="1"/>
      </w:numPr>
      <w:adjustRightInd/>
      <w:snapToGrid/>
      <w:spacing w:after="0" w:line="290" w:lineRule="auto"/>
      <w:jc w:val="both"/>
      <w:outlineLvl w:val="5"/>
    </w:pPr>
    <w:rPr>
      <w:rFonts w:ascii="Arial" w:eastAsia="SimSun" w:hAnsi="Arial" w:cs="Times New Roman"/>
      <w:bCs/>
      <w:sz w:val="24"/>
      <w:lang w:val="en-GB" w:eastAsia="en-US"/>
    </w:rPr>
  </w:style>
  <w:style w:type="paragraph" w:styleId="Heading7">
    <w:name w:val="heading 7"/>
    <w:basedOn w:val="Normal"/>
    <w:next w:val="Normal"/>
    <w:link w:val="Heading7Char"/>
    <w:qFormat/>
    <w:rsid w:val="00E65C5D"/>
    <w:pPr>
      <w:numPr>
        <w:ilvl w:val="6"/>
        <w:numId w:val="1"/>
      </w:numPr>
      <w:adjustRightInd/>
      <w:snapToGrid/>
      <w:spacing w:after="0" w:line="290" w:lineRule="auto"/>
      <w:jc w:val="both"/>
      <w:outlineLvl w:val="6"/>
    </w:pPr>
    <w:rPr>
      <w:rFonts w:ascii="Arial" w:eastAsia="SimSun" w:hAnsi="Arial" w:cs="Times New Roman"/>
      <w:sz w:val="24"/>
      <w:szCs w:val="24"/>
      <w:lang w:val="en-GB" w:eastAsia="en-US"/>
    </w:rPr>
  </w:style>
  <w:style w:type="paragraph" w:styleId="Heading8">
    <w:name w:val="heading 8"/>
    <w:basedOn w:val="Normal"/>
    <w:next w:val="Normal"/>
    <w:link w:val="Heading8Char"/>
    <w:qFormat/>
    <w:rsid w:val="00E65C5D"/>
    <w:pPr>
      <w:numPr>
        <w:ilvl w:val="7"/>
        <w:numId w:val="1"/>
      </w:numPr>
      <w:adjustRightInd/>
      <w:snapToGrid/>
      <w:spacing w:after="0" w:line="290" w:lineRule="auto"/>
      <w:jc w:val="both"/>
      <w:outlineLvl w:val="7"/>
    </w:pPr>
    <w:rPr>
      <w:rFonts w:ascii="Arial" w:eastAsia="SimSun" w:hAnsi="Arial" w:cs="Times New Roman"/>
      <w:iCs/>
      <w:sz w:val="24"/>
      <w:szCs w:val="24"/>
      <w:lang w:val="en-GB" w:eastAsia="en-US"/>
    </w:rPr>
  </w:style>
  <w:style w:type="paragraph" w:styleId="Heading9">
    <w:name w:val="heading 9"/>
    <w:basedOn w:val="Normal"/>
    <w:next w:val="Normal"/>
    <w:link w:val="Heading9Char"/>
    <w:qFormat/>
    <w:rsid w:val="00E65C5D"/>
    <w:pPr>
      <w:numPr>
        <w:ilvl w:val="8"/>
        <w:numId w:val="1"/>
      </w:numPr>
      <w:adjustRightInd/>
      <w:snapToGrid/>
      <w:spacing w:after="0" w:line="290" w:lineRule="auto"/>
      <w:jc w:val="both"/>
      <w:outlineLvl w:val="8"/>
    </w:pPr>
    <w:rPr>
      <w:rFonts w:ascii="Arial" w:eastAsia="SimSun" w:hAnsi="Arial" w:cs="Arial"/>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C5D"/>
    <w:rPr>
      <w:rFonts w:ascii="Arial" w:eastAsia="SimSun" w:hAnsi="Arial" w:cs="Times New Roman"/>
      <w:bCs/>
      <w:sz w:val="24"/>
      <w:szCs w:val="32"/>
      <w:lang w:val="en-GB" w:eastAsia="en-US"/>
    </w:rPr>
  </w:style>
  <w:style w:type="character" w:customStyle="1" w:styleId="Heading2Char">
    <w:name w:val="Heading 2 Char"/>
    <w:basedOn w:val="DefaultParagraphFont"/>
    <w:link w:val="Heading2"/>
    <w:rsid w:val="00E65C5D"/>
    <w:rPr>
      <w:rFonts w:ascii="Arial" w:eastAsia="SimSun" w:hAnsi="Arial" w:cs="Times New Roman"/>
      <w:bCs/>
      <w:iCs/>
      <w:sz w:val="24"/>
      <w:szCs w:val="28"/>
      <w:lang w:val="en-GB" w:eastAsia="en-US"/>
    </w:rPr>
  </w:style>
  <w:style w:type="character" w:customStyle="1" w:styleId="Heading3Char">
    <w:name w:val="Heading 3 Char"/>
    <w:basedOn w:val="DefaultParagraphFont"/>
    <w:link w:val="Heading3"/>
    <w:rsid w:val="00E65C5D"/>
    <w:rPr>
      <w:rFonts w:ascii="Arial" w:eastAsia="SimSun" w:hAnsi="Arial" w:cs="Times New Roman"/>
      <w:bCs/>
      <w:sz w:val="24"/>
      <w:szCs w:val="26"/>
      <w:lang w:val="en-GB" w:eastAsia="en-US"/>
    </w:rPr>
  </w:style>
  <w:style w:type="character" w:customStyle="1" w:styleId="Heading4Char">
    <w:name w:val="Heading 4 Char"/>
    <w:basedOn w:val="DefaultParagraphFont"/>
    <w:link w:val="Heading4"/>
    <w:rsid w:val="00E65C5D"/>
    <w:rPr>
      <w:rFonts w:ascii="Arial" w:eastAsia="SimSun" w:hAnsi="Arial" w:cs="Times New Roman"/>
      <w:bCs/>
      <w:sz w:val="24"/>
      <w:szCs w:val="28"/>
      <w:lang w:val="en-GB" w:eastAsia="en-US"/>
    </w:rPr>
  </w:style>
  <w:style w:type="character" w:customStyle="1" w:styleId="Heading5Char">
    <w:name w:val="Heading 5 Char"/>
    <w:basedOn w:val="DefaultParagraphFont"/>
    <w:link w:val="Heading5"/>
    <w:rsid w:val="00E65C5D"/>
    <w:rPr>
      <w:rFonts w:ascii="Arial" w:eastAsia="SimSun" w:hAnsi="Arial" w:cs="Times New Roman"/>
      <w:bCs/>
      <w:iCs/>
      <w:sz w:val="24"/>
      <w:szCs w:val="26"/>
      <w:lang w:val="en-GB" w:eastAsia="en-US"/>
    </w:rPr>
  </w:style>
  <w:style w:type="character" w:customStyle="1" w:styleId="Heading6Char">
    <w:name w:val="Heading 6 Char"/>
    <w:basedOn w:val="DefaultParagraphFont"/>
    <w:link w:val="Heading6"/>
    <w:rsid w:val="00E65C5D"/>
    <w:rPr>
      <w:rFonts w:ascii="Arial" w:eastAsia="SimSun" w:hAnsi="Arial" w:cs="Times New Roman"/>
      <w:bCs/>
      <w:sz w:val="24"/>
      <w:lang w:val="en-GB" w:eastAsia="en-US"/>
    </w:rPr>
  </w:style>
  <w:style w:type="character" w:customStyle="1" w:styleId="Heading7Char">
    <w:name w:val="Heading 7 Char"/>
    <w:basedOn w:val="DefaultParagraphFont"/>
    <w:link w:val="Heading7"/>
    <w:rsid w:val="00E65C5D"/>
    <w:rPr>
      <w:rFonts w:ascii="Arial" w:eastAsia="SimSun" w:hAnsi="Arial" w:cs="Times New Roman"/>
      <w:sz w:val="24"/>
      <w:szCs w:val="24"/>
      <w:lang w:val="en-GB" w:eastAsia="en-US"/>
    </w:rPr>
  </w:style>
  <w:style w:type="character" w:customStyle="1" w:styleId="Heading8Char">
    <w:name w:val="Heading 8 Char"/>
    <w:basedOn w:val="DefaultParagraphFont"/>
    <w:link w:val="Heading8"/>
    <w:rsid w:val="00E65C5D"/>
    <w:rPr>
      <w:rFonts w:ascii="Arial" w:eastAsia="SimSun" w:hAnsi="Arial" w:cs="Times New Roman"/>
      <w:iCs/>
      <w:sz w:val="24"/>
      <w:szCs w:val="24"/>
      <w:lang w:val="en-GB" w:eastAsia="en-US"/>
    </w:rPr>
  </w:style>
  <w:style w:type="character" w:customStyle="1" w:styleId="Heading9Char">
    <w:name w:val="Heading 9 Char"/>
    <w:basedOn w:val="DefaultParagraphFont"/>
    <w:link w:val="Heading9"/>
    <w:rsid w:val="00E65C5D"/>
    <w:rPr>
      <w:rFonts w:ascii="Arial" w:eastAsia="SimSun" w:hAnsi="Arial" w:cs="Arial"/>
      <w:sz w:val="24"/>
      <w:lang w:val="en-GB" w:eastAsia="en-US"/>
    </w:rPr>
  </w:style>
  <w:style w:type="paragraph" w:styleId="Header">
    <w:name w:val="header"/>
    <w:basedOn w:val="Normal"/>
    <w:link w:val="HeaderChar"/>
    <w:uiPriority w:val="99"/>
    <w:unhideWhenUsed/>
    <w:rsid w:val="00E65C5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E65C5D"/>
    <w:rPr>
      <w:rFonts w:ascii="Tahoma" w:eastAsia="Microsoft YaHei" w:hAnsi="Tahoma"/>
      <w:sz w:val="18"/>
      <w:szCs w:val="18"/>
    </w:rPr>
  </w:style>
  <w:style w:type="paragraph" w:styleId="Footer">
    <w:name w:val="footer"/>
    <w:basedOn w:val="Normal"/>
    <w:link w:val="FooterChar"/>
    <w:uiPriority w:val="99"/>
    <w:unhideWhenUsed/>
    <w:rsid w:val="00E65C5D"/>
    <w:pPr>
      <w:tabs>
        <w:tab w:val="center" w:pos="4153"/>
        <w:tab w:val="right" w:pos="8306"/>
      </w:tabs>
    </w:pPr>
    <w:rPr>
      <w:sz w:val="18"/>
      <w:szCs w:val="18"/>
    </w:rPr>
  </w:style>
  <w:style w:type="character" w:customStyle="1" w:styleId="FooterChar">
    <w:name w:val="Footer Char"/>
    <w:basedOn w:val="DefaultParagraphFont"/>
    <w:link w:val="Footer"/>
    <w:uiPriority w:val="99"/>
    <w:rsid w:val="00E65C5D"/>
    <w:rPr>
      <w:rFonts w:ascii="Tahoma" w:eastAsia="Microsoft YaHei" w:hAnsi="Tahoma"/>
      <w:sz w:val="18"/>
      <w:szCs w:val="18"/>
    </w:rPr>
  </w:style>
  <w:style w:type="paragraph" w:styleId="ListParagraph">
    <w:name w:val="List Paragraph"/>
    <w:basedOn w:val="Normal"/>
    <w:uiPriority w:val="34"/>
    <w:qFormat/>
    <w:rsid w:val="00E65C5D"/>
    <w:pPr>
      <w:adjustRightInd/>
      <w:snapToGrid/>
      <w:spacing w:after="0" w:line="290" w:lineRule="auto"/>
      <w:ind w:firstLineChars="200" w:firstLine="420"/>
      <w:jc w:val="both"/>
    </w:pPr>
    <w:rPr>
      <w:rFonts w:ascii="Arial" w:eastAsia="SimSun" w:hAnsi="Arial" w:cs="Times New Roman"/>
      <w:sz w:val="24"/>
      <w:szCs w:val="24"/>
      <w:lang w:val="en-GB" w:eastAsia="en-US"/>
    </w:rPr>
  </w:style>
  <w:style w:type="character" w:styleId="PageNumber">
    <w:name w:val="page number"/>
    <w:basedOn w:val="DefaultParagraphFont"/>
    <w:rsid w:val="00E65C5D"/>
  </w:style>
  <w:style w:type="character" w:styleId="Hyperlink">
    <w:name w:val="Hyperlink"/>
    <w:uiPriority w:val="99"/>
    <w:unhideWhenUsed/>
    <w:rsid w:val="00E65C5D"/>
    <w:rPr>
      <w:color w:val="0000FF"/>
      <w:u w:val="single"/>
    </w:rPr>
  </w:style>
  <w:style w:type="character" w:styleId="CommentReference">
    <w:name w:val="annotation reference"/>
    <w:uiPriority w:val="99"/>
    <w:semiHidden/>
    <w:unhideWhenUsed/>
    <w:rsid w:val="00E65C5D"/>
    <w:rPr>
      <w:sz w:val="21"/>
      <w:szCs w:val="21"/>
    </w:rPr>
  </w:style>
  <w:style w:type="paragraph" w:styleId="CommentText">
    <w:name w:val="annotation text"/>
    <w:basedOn w:val="Normal"/>
    <w:link w:val="CommentTextChar"/>
    <w:uiPriority w:val="99"/>
    <w:semiHidden/>
    <w:unhideWhenUsed/>
    <w:rsid w:val="00E65C5D"/>
    <w:pPr>
      <w:adjustRightInd/>
      <w:snapToGrid/>
      <w:spacing w:after="0" w:line="290" w:lineRule="auto"/>
    </w:pPr>
    <w:rPr>
      <w:rFonts w:ascii="Arial" w:eastAsia="SimSun" w:hAnsi="Arial" w:cs="Times New Roman"/>
      <w:sz w:val="24"/>
      <w:szCs w:val="24"/>
      <w:lang w:val="en-GB" w:eastAsia="en-US"/>
    </w:rPr>
  </w:style>
  <w:style w:type="character" w:customStyle="1" w:styleId="CommentTextChar">
    <w:name w:val="Comment Text Char"/>
    <w:basedOn w:val="DefaultParagraphFont"/>
    <w:link w:val="CommentText"/>
    <w:uiPriority w:val="99"/>
    <w:semiHidden/>
    <w:rsid w:val="00E65C5D"/>
    <w:rPr>
      <w:rFonts w:ascii="Arial" w:eastAsia="SimSun" w:hAnsi="Arial" w:cs="Times New Roman"/>
      <w:sz w:val="24"/>
      <w:szCs w:val="24"/>
      <w:lang w:val="en-GB" w:eastAsia="en-US"/>
    </w:rPr>
  </w:style>
  <w:style w:type="paragraph" w:styleId="CommentSubject">
    <w:name w:val="annotation subject"/>
    <w:basedOn w:val="CommentText"/>
    <w:next w:val="CommentText"/>
    <w:link w:val="CommentSubjectChar"/>
    <w:uiPriority w:val="99"/>
    <w:semiHidden/>
    <w:unhideWhenUsed/>
    <w:rsid w:val="00E65C5D"/>
    <w:rPr>
      <w:b/>
      <w:bCs/>
    </w:rPr>
  </w:style>
  <w:style w:type="character" w:customStyle="1" w:styleId="CommentSubjectChar">
    <w:name w:val="Comment Subject Char"/>
    <w:basedOn w:val="CommentTextChar"/>
    <w:link w:val="CommentSubject"/>
    <w:uiPriority w:val="99"/>
    <w:semiHidden/>
    <w:rsid w:val="00E65C5D"/>
    <w:rPr>
      <w:rFonts w:ascii="Arial" w:eastAsia="SimSun" w:hAnsi="Arial" w:cs="Times New Roman"/>
      <w:b/>
      <w:bCs/>
      <w:sz w:val="24"/>
      <w:szCs w:val="24"/>
      <w:lang w:val="en-GB" w:eastAsia="en-US"/>
    </w:rPr>
  </w:style>
  <w:style w:type="paragraph" w:styleId="BalloonText">
    <w:name w:val="Balloon Text"/>
    <w:basedOn w:val="Normal"/>
    <w:link w:val="BalloonTextChar"/>
    <w:uiPriority w:val="99"/>
    <w:semiHidden/>
    <w:unhideWhenUsed/>
    <w:rsid w:val="00E65C5D"/>
    <w:pPr>
      <w:adjustRightInd/>
      <w:snapToGrid/>
      <w:spacing w:after="0"/>
      <w:jc w:val="both"/>
    </w:pPr>
    <w:rPr>
      <w:rFonts w:ascii="Arial" w:eastAsia="SimSun" w:hAnsi="Arial" w:cs="Times New Roman"/>
      <w:sz w:val="18"/>
      <w:szCs w:val="18"/>
      <w:lang w:val="en-GB" w:eastAsia="en-US"/>
    </w:rPr>
  </w:style>
  <w:style w:type="character" w:customStyle="1" w:styleId="BalloonTextChar">
    <w:name w:val="Balloon Text Char"/>
    <w:basedOn w:val="DefaultParagraphFont"/>
    <w:link w:val="BalloonText"/>
    <w:uiPriority w:val="99"/>
    <w:semiHidden/>
    <w:rsid w:val="00E65C5D"/>
    <w:rPr>
      <w:rFonts w:ascii="Arial" w:eastAsia="SimSun" w:hAnsi="Arial" w:cs="Times New Roman"/>
      <w:sz w:val="18"/>
      <w:szCs w:val="18"/>
      <w:lang w:val="en-GB" w:eastAsia="en-US"/>
    </w:rPr>
  </w:style>
  <w:style w:type="character" w:styleId="FollowedHyperlink">
    <w:name w:val="FollowedHyperlink"/>
    <w:basedOn w:val="DefaultParagraphFont"/>
    <w:uiPriority w:val="99"/>
    <w:semiHidden/>
    <w:unhideWhenUsed/>
    <w:rsid w:val="00E65C5D"/>
    <w:rPr>
      <w:color w:val="954F72" w:themeColor="followedHyperlink"/>
      <w:u w:val="single"/>
    </w:rPr>
  </w:style>
  <w:style w:type="character" w:styleId="PlaceholderText">
    <w:name w:val="Placeholder Text"/>
    <w:basedOn w:val="DefaultParagraphFont"/>
    <w:uiPriority w:val="99"/>
    <w:semiHidden/>
    <w:rsid w:val="00E65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C0CE9B489049F3956BA942D490CB8E"/>
        <w:category>
          <w:name w:val="General"/>
          <w:gallery w:val="placeholder"/>
        </w:category>
        <w:types>
          <w:type w:val="bbPlcHdr"/>
        </w:types>
        <w:behaviors>
          <w:behavior w:val="content"/>
        </w:behaviors>
        <w:guid w:val="{84EEDD57-7493-471C-8D65-51B0C3EF3A34}"/>
      </w:docPartPr>
      <w:docPartBody>
        <w:p w:rsidR="00AF0894" w:rsidRDefault="00A6120E" w:rsidP="00A6120E">
          <w:pPr>
            <w:pStyle w:val="A3C0CE9B489049F3956BA942D490CB8E"/>
          </w:pPr>
          <w:r w:rsidRPr="00C77DDA">
            <w:rPr>
              <w:rStyle w:val="PlaceholderText"/>
              <w:rFonts w:hint="eastAsia"/>
            </w:rPr>
            <w:t>单击此处输入文字。</w:t>
          </w:r>
        </w:p>
      </w:docPartBody>
    </w:docPart>
    <w:docPart>
      <w:docPartPr>
        <w:name w:val="DefaultPlaceholder_1081868578"/>
        <w:category>
          <w:name w:val="General"/>
          <w:gallery w:val="placeholder"/>
        </w:category>
        <w:types>
          <w:type w:val="bbPlcHdr"/>
        </w:types>
        <w:behaviors>
          <w:behavior w:val="content"/>
        </w:behaviors>
        <w:guid w:val="{116E5EFE-C70A-4FFB-AAEE-FE4EC21DB592}"/>
      </w:docPartPr>
      <w:docPartBody>
        <w:p w:rsidR="007B5619" w:rsidRDefault="007B5619">
          <w:r w:rsidRPr="005314DB">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081868574"/>
        <w:category>
          <w:name w:val="General"/>
          <w:gallery w:val="placeholder"/>
        </w:category>
        <w:types>
          <w:type w:val="bbPlcHdr"/>
        </w:types>
        <w:behaviors>
          <w:behavior w:val="content"/>
        </w:behaviors>
        <w:guid w:val="{4CDBCF9B-9A0C-4A50-832B-773B74E2BBE7}"/>
      </w:docPartPr>
      <w:docPartBody>
        <w:p w:rsidR="007B5619" w:rsidRDefault="007B5619">
          <w:r w:rsidRPr="005314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0E"/>
    <w:rsid w:val="00575AA3"/>
    <w:rsid w:val="00610E71"/>
    <w:rsid w:val="007B5619"/>
    <w:rsid w:val="00A6120E"/>
    <w:rsid w:val="00AF0894"/>
    <w:rsid w:val="00E0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619"/>
    <w:rPr>
      <w:color w:val="808080"/>
    </w:rPr>
  </w:style>
  <w:style w:type="paragraph" w:customStyle="1" w:styleId="A3C0CE9B489049F3956BA942D490CB8E">
    <w:name w:val="A3C0CE9B489049F3956BA942D490CB8E"/>
    <w:rsid w:val="00A61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'TrustReportDate' and start &lt; 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declare @AssetType nvarchar(20)
		set @AssetType = (select distinct AssetType from dbo.tblFactLoan where DimTrustID = @TrustId)
		if (@CurrentAssetDate is  null) begin
			select 'null' as SubjectName,'null' as LoanCount,'null' as LoanCountPercent ,'null' as PrincipalBalance,'null' as PrincipalBalancePercent
		end else  begin
		select * into #temp from(
			select 0 as IsCalculated,
			case when ArrearsIndicator=N'历史无逾期' then case @AssetType when 'AUTO' then N'正常汽车分期'
																		 when 'ConsumerLoan' then N'正常账单分期'
																		 when 'RMBS' then N'正常贷款'
																		 else N'正常分期' end
				 else ArrearsIndicator+case @AssetType when 'AUTO' then N'汽车分期'
													   when 'ConsumerLoan' then N'账单分期'
													   when 'RMBS' then N'贷款'
													   else N'贷款' end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IsCalculated,case @AssetType when 'AUTO' then N'回购或替换汽车分期'
													 when 'ConsumerLoan' then N'回购或替换账单分期'
													 when 'RMBS' then N'回购或替换贷款'
													 else N'回购或替换贷款' end as SubjectName,
			'-'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7</cp:revision>
  <dcterms:created xsi:type="dcterms:W3CDTF">2016-12-22T05:39:00Z</dcterms:created>
  <dcterms:modified xsi:type="dcterms:W3CDTF">2016-12-26T09:32:00Z</dcterms:modified>
</cp:coreProperties>
</file>