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2CF5" w14:textId="2837A1E4" w:rsidR="00111FCB" w:rsidRPr="00593B2D" w:rsidRDefault="00145FD8" w:rsidP="00145F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93B2D">
        <w:rPr>
          <w:rFonts w:ascii="Times New Roman" w:hAnsi="Times New Roman" w:cs="Times New Roman"/>
          <w:b/>
          <w:bCs/>
          <w:sz w:val="40"/>
          <w:szCs w:val="40"/>
        </w:rPr>
        <w:t xml:space="preserve">TE </w:t>
      </w:r>
      <w:r w:rsidR="00111FCB" w:rsidRPr="00593B2D">
        <w:rPr>
          <w:rFonts w:ascii="Times New Roman" w:hAnsi="Times New Roman" w:cs="Times New Roman"/>
          <w:b/>
          <w:bCs/>
          <w:sz w:val="40"/>
          <w:szCs w:val="40"/>
        </w:rPr>
        <w:t xml:space="preserve">Integrated Watershed </w:t>
      </w:r>
      <w:r w:rsidRPr="00593B2D">
        <w:rPr>
          <w:rFonts w:ascii="Times New Roman" w:hAnsi="Times New Roman" w:cs="Times New Roman"/>
          <w:b/>
          <w:bCs/>
          <w:sz w:val="40"/>
          <w:szCs w:val="40"/>
        </w:rPr>
        <w:t xml:space="preserve">Management </w:t>
      </w:r>
      <w:r w:rsidR="00111FCB" w:rsidRPr="00593B2D">
        <w:rPr>
          <w:rFonts w:ascii="Times New Roman" w:hAnsi="Times New Roman" w:cs="Times New Roman"/>
          <w:b/>
          <w:bCs/>
          <w:sz w:val="40"/>
          <w:szCs w:val="40"/>
        </w:rPr>
        <w:t xml:space="preserve">Project </w:t>
      </w:r>
      <w:r w:rsidR="00593B2D">
        <w:rPr>
          <w:rFonts w:ascii="Times New Roman" w:hAnsi="Times New Roman" w:cs="Times New Roman"/>
          <w:b/>
          <w:bCs/>
          <w:sz w:val="40"/>
          <w:szCs w:val="40"/>
        </w:rPr>
        <w:t xml:space="preserve">(IWMP) </w:t>
      </w:r>
      <w:r w:rsidR="00111FCB" w:rsidRPr="00593B2D">
        <w:rPr>
          <w:rFonts w:ascii="Times New Roman" w:hAnsi="Times New Roman" w:cs="Times New Roman"/>
          <w:b/>
          <w:bCs/>
          <w:sz w:val="40"/>
          <w:szCs w:val="40"/>
        </w:rPr>
        <w:t xml:space="preserve">– </w:t>
      </w:r>
      <w:proofErr w:type="spellStart"/>
      <w:r w:rsidR="00111FCB" w:rsidRPr="00593B2D">
        <w:rPr>
          <w:rFonts w:ascii="Times New Roman" w:hAnsi="Times New Roman" w:cs="Times New Roman"/>
          <w:b/>
          <w:bCs/>
          <w:sz w:val="40"/>
          <w:szCs w:val="40"/>
        </w:rPr>
        <w:t>Ghatdare</w:t>
      </w:r>
      <w:proofErr w:type="spellEnd"/>
    </w:p>
    <w:p w14:paraId="68297371" w14:textId="77777777" w:rsidR="00111FCB" w:rsidRPr="00593B2D" w:rsidRDefault="00111FCB" w:rsidP="00145F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93B2D">
        <w:rPr>
          <w:rFonts w:ascii="Times New Roman" w:hAnsi="Times New Roman" w:cs="Times New Roman"/>
          <w:b/>
          <w:bCs/>
          <w:sz w:val="36"/>
          <w:szCs w:val="36"/>
        </w:rPr>
        <w:t>Annual Progress Report FY 2025</w:t>
      </w:r>
      <w:r w:rsidRPr="00593B2D">
        <w:rPr>
          <w:rFonts w:ascii="Times New Roman" w:hAnsi="Times New Roman" w:cs="Times New Roman"/>
          <w:b/>
          <w:bCs/>
          <w:sz w:val="36"/>
          <w:szCs w:val="36"/>
        </w:rPr>
        <w:noBreakHyphen/>
        <w:t>26</w:t>
      </w:r>
    </w:p>
    <w:p w14:paraId="193E97FC" w14:textId="7C57E7B3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11596189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Project Overview</w:t>
      </w:r>
    </w:p>
    <w:tbl>
      <w:tblPr>
        <w:tblStyle w:val="GridTable1Light-Accent5"/>
        <w:tblW w:w="0" w:type="auto"/>
        <w:tblInd w:w="-185" w:type="dxa"/>
        <w:tblLook w:val="04A0" w:firstRow="1" w:lastRow="0" w:firstColumn="1" w:lastColumn="0" w:noHBand="0" w:noVBand="1"/>
      </w:tblPr>
      <w:tblGrid>
        <w:gridCol w:w="2880"/>
        <w:gridCol w:w="6321"/>
      </w:tblGrid>
      <w:tr w:rsidR="00111FCB" w:rsidRPr="00145FD8" w14:paraId="02A75FB2" w14:textId="77777777" w:rsidTr="00593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CFF8715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Detail</w:t>
            </w:r>
          </w:p>
        </w:tc>
        <w:tc>
          <w:tcPr>
            <w:tcW w:w="6321" w:type="dxa"/>
            <w:hideMark/>
          </w:tcPr>
          <w:p w14:paraId="61EE00F3" w14:textId="77777777" w:rsidR="00111FCB" w:rsidRPr="00145FD8" w:rsidRDefault="00111FCB" w:rsidP="00145FD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Information</w:t>
            </w:r>
          </w:p>
        </w:tc>
      </w:tr>
      <w:tr w:rsidR="00111FCB" w:rsidRPr="00145FD8" w14:paraId="5B1661CE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A0ED4FA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6321" w:type="dxa"/>
            <w:hideMark/>
          </w:tcPr>
          <w:p w14:paraId="560D6632" w14:textId="5455DB27" w:rsidR="00111FCB" w:rsidRPr="00145FD8" w:rsidRDefault="00145FD8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TE 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Integrated Watershed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Management 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>Project</w:t>
            </w:r>
            <w:r w:rsidR="00593B2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gramStart"/>
            <w:r w:rsidR="00111FCB" w:rsidRPr="00145FD8">
              <w:rPr>
                <w:rFonts w:ascii="Times New Roman" w:hAnsi="Times New Roman" w:cs="Times New Roman"/>
                <w:b/>
                <w:bCs/>
              </w:rPr>
              <w:t>IWMP</w:t>
            </w:r>
            <w:r w:rsidR="00593B2D">
              <w:rPr>
                <w:rFonts w:ascii="Times New Roman" w:hAnsi="Times New Roman" w:cs="Times New Roman"/>
                <w:b/>
                <w:bCs/>
              </w:rPr>
              <w:t xml:space="preserve">) 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Village</w:t>
            </w:r>
            <w:proofErr w:type="gramEnd"/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93B2D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="00111FCB" w:rsidRPr="00145FD8">
              <w:rPr>
                <w:rFonts w:ascii="Times New Roman" w:hAnsi="Times New Roman" w:cs="Times New Roman"/>
                <w:b/>
                <w:bCs/>
              </w:rPr>
              <w:t>Ghatdare</w:t>
            </w:r>
            <w:proofErr w:type="spellEnd"/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111FCB" w:rsidRPr="00145FD8" w14:paraId="036F7645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4B30D48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6321" w:type="dxa"/>
            <w:hideMark/>
          </w:tcPr>
          <w:p w14:paraId="641136C8" w14:textId="35B4B6E9" w:rsidR="00111FCB" w:rsidRPr="00145FD8" w:rsidRDefault="00461D7E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45FD8">
              <w:rPr>
                <w:rFonts w:ascii="Times New Roman" w:hAnsi="Times New Roman" w:cs="Times New Roman"/>
                <w:b/>
                <w:bCs/>
              </w:rPr>
              <w:t>Ghatdare</w:t>
            </w:r>
            <w:proofErr w:type="spellEnd"/>
            <w:r w:rsidRPr="00145FD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Taluka </w:t>
            </w:r>
            <w:r w:rsidRPr="00145FD8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="00111FCB" w:rsidRPr="00145FD8">
              <w:rPr>
                <w:rFonts w:ascii="Times New Roman" w:hAnsi="Times New Roman" w:cs="Times New Roman"/>
                <w:b/>
                <w:bCs/>
              </w:rPr>
              <w:t>Khandala</w:t>
            </w:r>
            <w:proofErr w:type="spellEnd"/>
            <w:r w:rsidR="00111FCB" w:rsidRPr="00145FD8">
              <w:rPr>
                <w:rFonts w:ascii="Times New Roman" w:hAnsi="Times New Roman" w:cs="Times New Roman"/>
                <w:b/>
                <w:bCs/>
              </w:rPr>
              <w:t>, District</w:t>
            </w:r>
            <w:r w:rsidRPr="00145FD8">
              <w:rPr>
                <w:rFonts w:ascii="Times New Roman" w:hAnsi="Times New Roman" w:cs="Times New Roman"/>
                <w:b/>
                <w:bCs/>
              </w:rPr>
              <w:t>-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Satara, Maharashtra</w:t>
            </w:r>
          </w:p>
        </w:tc>
      </w:tr>
      <w:tr w:rsidR="00111FCB" w:rsidRPr="00145FD8" w14:paraId="21DEC5B2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618DFD9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CSR Partner</w:t>
            </w:r>
          </w:p>
        </w:tc>
        <w:tc>
          <w:tcPr>
            <w:tcW w:w="6321" w:type="dxa"/>
            <w:hideMark/>
          </w:tcPr>
          <w:p w14:paraId="63507D2B" w14:textId="70D9C6FB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TE Connectivity</w:t>
            </w:r>
            <w:r w:rsidR="00461D7E" w:rsidRPr="00145FD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111FCB" w:rsidRPr="00145FD8" w14:paraId="3855009E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A5306CA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Implementing Partner</w:t>
            </w:r>
          </w:p>
        </w:tc>
        <w:tc>
          <w:tcPr>
            <w:tcW w:w="6321" w:type="dxa"/>
            <w:hideMark/>
          </w:tcPr>
          <w:p w14:paraId="5E387E60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45FD8">
              <w:rPr>
                <w:rFonts w:ascii="Times New Roman" w:hAnsi="Times New Roman" w:cs="Times New Roman"/>
                <w:b/>
                <w:bCs/>
              </w:rPr>
              <w:t>Shramjivi</w:t>
            </w:r>
            <w:proofErr w:type="spellEnd"/>
            <w:r w:rsidRPr="00145FD8">
              <w:rPr>
                <w:rFonts w:ascii="Times New Roman" w:hAnsi="Times New Roman" w:cs="Times New Roman"/>
                <w:b/>
                <w:bCs/>
              </w:rPr>
              <w:t xml:space="preserve"> Janata </w:t>
            </w:r>
            <w:proofErr w:type="spellStart"/>
            <w:r w:rsidRPr="00145FD8">
              <w:rPr>
                <w:rFonts w:ascii="Times New Roman" w:hAnsi="Times New Roman" w:cs="Times New Roman"/>
                <w:b/>
                <w:bCs/>
              </w:rPr>
              <w:t>Sahayyak</w:t>
            </w:r>
            <w:proofErr w:type="spellEnd"/>
            <w:r w:rsidRPr="00145FD8">
              <w:rPr>
                <w:rFonts w:ascii="Times New Roman" w:hAnsi="Times New Roman" w:cs="Times New Roman"/>
                <w:b/>
                <w:bCs/>
              </w:rPr>
              <w:t xml:space="preserve"> Mandal, Satara</w:t>
            </w:r>
          </w:p>
        </w:tc>
      </w:tr>
      <w:tr w:rsidR="00593B2D" w:rsidRPr="00145FD8" w14:paraId="4B4B2B97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EFC7A" w14:textId="438E3145" w:rsidR="00593B2D" w:rsidRPr="00593B2D" w:rsidRDefault="00593B2D" w:rsidP="00145FD8">
            <w:pPr>
              <w:jc w:val="both"/>
              <w:rPr>
                <w:rFonts w:ascii="Times New Roman" w:hAnsi="Times New Roman" w:cs="Times New Roman"/>
              </w:rPr>
            </w:pPr>
            <w:r w:rsidRPr="00593B2D">
              <w:rPr>
                <w:rFonts w:ascii="Times New Roman" w:hAnsi="Times New Roman" w:cs="Times New Roman"/>
              </w:rPr>
              <w:t xml:space="preserve">Project Head Operations </w:t>
            </w:r>
          </w:p>
        </w:tc>
        <w:tc>
          <w:tcPr>
            <w:tcW w:w="6321" w:type="dxa"/>
          </w:tcPr>
          <w:p w14:paraId="1BE8C145" w14:textId="3CB12957" w:rsidR="00593B2D" w:rsidRPr="00145FD8" w:rsidRDefault="00593B2D" w:rsidP="00145FD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Mr. Ram Kolekar </w:t>
            </w:r>
          </w:p>
        </w:tc>
      </w:tr>
      <w:tr w:rsidR="00111FCB" w:rsidRPr="00145FD8" w14:paraId="4E717B7F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0057BC6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Project Launch Date</w:t>
            </w:r>
          </w:p>
        </w:tc>
        <w:tc>
          <w:tcPr>
            <w:tcW w:w="6321" w:type="dxa"/>
            <w:hideMark/>
          </w:tcPr>
          <w:p w14:paraId="5D6A349E" w14:textId="596D621B" w:rsidR="00111FCB" w:rsidRPr="00145FD8" w:rsidRDefault="00461D7E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45FD8">
              <w:rPr>
                <w:rFonts w:ascii="Times New Roman" w:hAnsi="Times New Roman" w:cs="Times New Roman"/>
                <w:b/>
                <w:bCs/>
              </w:rPr>
              <w:t>April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2025</w:t>
            </w:r>
          </w:p>
        </w:tc>
      </w:tr>
      <w:tr w:rsidR="00111FCB" w:rsidRPr="00145FD8" w14:paraId="0522F7F2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29B98C4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Total Households</w:t>
            </w:r>
          </w:p>
        </w:tc>
        <w:tc>
          <w:tcPr>
            <w:tcW w:w="6321" w:type="dxa"/>
            <w:hideMark/>
          </w:tcPr>
          <w:p w14:paraId="56408B0B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225</w:t>
            </w:r>
          </w:p>
        </w:tc>
      </w:tr>
      <w:tr w:rsidR="00111FCB" w:rsidRPr="00145FD8" w14:paraId="29E89321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98EB550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Total Area</w:t>
            </w:r>
          </w:p>
        </w:tc>
        <w:tc>
          <w:tcPr>
            <w:tcW w:w="6321" w:type="dxa"/>
            <w:hideMark/>
          </w:tcPr>
          <w:p w14:paraId="62CE92F4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647 hectares</w:t>
            </w:r>
          </w:p>
        </w:tc>
      </w:tr>
      <w:tr w:rsidR="00111FCB" w:rsidRPr="00145FD8" w14:paraId="4D04BCEF" w14:textId="77777777" w:rsidTr="00593B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A610F76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Reporting Period</w:t>
            </w:r>
          </w:p>
        </w:tc>
        <w:tc>
          <w:tcPr>
            <w:tcW w:w="6321" w:type="dxa"/>
            <w:hideMark/>
          </w:tcPr>
          <w:p w14:paraId="589AFDBA" w14:textId="2259179A" w:rsidR="00111FCB" w:rsidRPr="00145FD8" w:rsidRDefault="00461D7E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 April</w:t>
            </w:r>
            <w:r w:rsidR="00111FCB" w:rsidRPr="00145FD8">
              <w:rPr>
                <w:rFonts w:ascii="Times New Roman" w:hAnsi="Times New Roman" w:cs="Times New Roman"/>
                <w:b/>
                <w:bCs/>
              </w:rPr>
              <w:t xml:space="preserve"> 2025 – 31 March 2026</w:t>
            </w:r>
          </w:p>
        </w:tc>
      </w:tr>
    </w:tbl>
    <w:p w14:paraId="49D0FA09" w14:textId="02D55AF6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7115039B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Background &amp; Need</w:t>
      </w:r>
    </w:p>
    <w:p w14:paraId="4E38576E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45FD8">
        <w:rPr>
          <w:rFonts w:ascii="Times New Roman" w:hAnsi="Times New Roman" w:cs="Times New Roman"/>
          <w:b/>
          <w:bCs/>
        </w:rPr>
        <w:t>Ghatdare</w:t>
      </w:r>
      <w:proofErr w:type="spellEnd"/>
      <w:r w:rsidRPr="00145FD8">
        <w:rPr>
          <w:rFonts w:ascii="Times New Roman" w:hAnsi="Times New Roman" w:cs="Times New Roman"/>
          <w:b/>
          <w:bCs/>
        </w:rPr>
        <w:t xml:space="preserve"> village has faced acute water scarcity, declining groundwater levels, and severe soil erosion that reduced agricultural productivity and increased drought vulnerability. TE Connectivity, in partnership with </w:t>
      </w:r>
      <w:proofErr w:type="spellStart"/>
      <w:r w:rsidRPr="00145FD8">
        <w:rPr>
          <w:rFonts w:ascii="Times New Roman" w:hAnsi="Times New Roman" w:cs="Times New Roman"/>
          <w:b/>
          <w:bCs/>
        </w:rPr>
        <w:t>Shramjivi</w:t>
      </w:r>
      <w:proofErr w:type="spellEnd"/>
      <w:r w:rsidRPr="00145FD8">
        <w:rPr>
          <w:rFonts w:ascii="Times New Roman" w:hAnsi="Times New Roman" w:cs="Times New Roman"/>
          <w:b/>
          <w:bCs/>
        </w:rPr>
        <w:t xml:space="preserve"> Janata </w:t>
      </w:r>
      <w:proofErr w:type="spellStart"/>
      <w:r w:rsidRPr="00145FD8">
        <w:rPr>
          <w:rFonts w:ascii="Times New Roman" w:hAnsi="Times New Roman" w:cs="Times New Roman"/>
          <w:b/>
          <w:bCs/>
        </w:rPr>
        <w:t>Sahayyak</w:t>
      </w:r>
      <w:proofErr w:type="spellEnd"/>
      <w:r w:rsidRPr="00145FD8">
        <w:rPr>
          <w:rFonts w:ascii="Times New Roman" w:hAnsi="Times New Roman" w:cs="Times New Roman"/>
          <w:b/>
          <w:bCs/>
        </w:rPr>
        <w:t xml:space="preserve"> Mandal and Gram Panchayat </w:t>
      </w:r>
      <w:proofErr w:type="spellStart"/>
      <w:r w:rsidRPr="00145FD8">
        <w:rPr>
          <w:rFonts w:ascii="Times New Roman" w:hAnsi="Times New Roman" w:cs="Times New Roman"/>
          <w:b/>
          <w:bCs/>
        </w:rPr>
        <w:t>Ghatdare</w:t>
      </w:r>
      <w:proofErr w:type="spellEnd"/>
      <w:r w:rsidRPr="00145FD8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145FD8">
        <w:rPr>
          <w:rFonts w:ascii="Times New Roman" w:hAnsi="Times New Roman" w:cs="Times New Roman"/>
          <w:b/>
          <w:bCs/>
        </w:rPr>
        <w:t>Bhoslewadi</w:t>
      </w:r>
      <w:proofErr w:type="spellEnd"/>
      <w:r w:rsidRPr="00145FD8">
        <w:rPr>
          <w:rFonts w:ascii="Times New Roman" w:hAnsi="Times New Roman" w:cs="Times New Roman"/>
          <w:b/>
          <w:bCs/>
        </w:rPr>
        <w:t>, launched an integrated watershed program to restore water balance, reduce erosion, and make the village drought</w:t>
      </w:r>
      <w:r w:rsidRPr="00145FD8">
        <w:rPr>
          <w:rFonts w:ascii="Times New Roman" w:hAnsi="Times New Roman" w:cs="Times New Roman"/>
          <w:b/>
          <w:bCs/>
        </w:rPr>
        <w:noBreakHyphen/>
        <w:t>resilient.</w:t>
      </w:r>
    </w:p>
    <w:p w14:paraId="627EF631" w14:textId="34F7005A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3BB7B0D5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Project Objectives</w:t>
      </w:r>
    </w:p>
    <w:p w14:paraId="1107BEF6" w14:textId="77777777" w:rsidR="00111FCB" w:rsidRPr="00145FD8" w:rsidRDefault="00111FCB" w:rsidP="00145FD8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Increase groundwater recharge and create decentralized water storage</w:t>
      </w:r>
    </w:p>
    <w:p w14:paraId="7135A633" w14:textId="77777777" w:rsidR="00111FCB" w:rsidRPr="00145FD8" w:rsidRDefault="00111FCB" w:rsidP="00145FD8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Control soil erosion through ridge</w:t>
      </w:r>
      <w:r w:rsidRPr="00145FD8">
        <w:rPr>
          <w:rFonts w:ascii="Times New Roman" w:hAnsi="Times New Roman" w:cs="Times New Roman"/>
          <w:b/>
          <w:bCs/>
        </w:rPr>
        <w:noBreakHyphen/>
        <w:t>to</w:t>
      </w:r>
      <w:r w:rsidRPr="00145FD8">
        <w:rPr>
          <w:rFonts w:ascii="Times New Roman" w:hAnsi="Times New Roman" w:cs="Times New Roman"/>
          <w:b/>
          <w:bCs/>
        </w:rPr>
        <w:noBreakHyphen/>
        <w:t>valley treatment</w:t>
      </w:r>
    </w:p>
    <w:p w14:paraId="3235F3A1" w14:textId="023814DA" w:rsidR="00111FCB" w:rsidRPr="00145FD8" w:rsidRDefault="00111FCB" w:rsidP="00145FD8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 xml:space="preserve">Bring </w:t>
      </w:r>
      <w:r w:rsidR="00461D7E" w:rsidRPr="00145FD8">
        <w:rPr>
          <w:rFonts w:ascii="Times New Roman" w:hAnsi="Times New Roman" w:cs="Times New Roman"/>
          <w:b/>
          <w:bCs/>
        </w:rPr>
        <w:t>250</w:t>
      </w:r>
      <w:r w:rsidRPr="00145FD8">
        <w:rPr>
          <w:rFonts w:ascii="Times New Roman" w:hAnsi="Times New Roman" w:cs="Times New Roman"/>
          <w:b/>
          <w:bCs/>
        </w:rPr>
        <w:t xml:space="preserve"> hectares of farmland under assured irrigation</w:t>
      </w:r>
    </w:p>
    <w:p w14:paraId="5AD04021" w14:textId="77777777" w:rsidR="00111FCB" w:rsidRPr="00145FD8" w:rsidRDefault="00111FCB" w:rsidP="00145FD8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Provide safe drinking water to the community</w:t>
      </w:r>
    </w:p>
    <w:p w14:paraId="02390743" w14:textId="77777777" w:rsidR="00111FCB" w:rsidRPr="00145FD8" w:rsidRDefault="00111FCB" w:rsidP="00145FD8">
      <w:pPr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Build climate resilience and improve crop productivity</w:t>
      </w:r>
    </w:p>
    <w:p w14:paraId="60D83D93" w14:textId="4E0F2FD0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62BF1EFF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Key Activities Undertaken</w:t>
      </w:r>
    </w:p>
    <w:p w14:paraId="59151160" w14:textId="575890AC" w:rsidR="00111FCB" w:rsidRPr="00145FD8" w:rsidRDefault="00111FCB" w:rsidP="00145FD8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 xml:space="preserve">Nala Deepening &amp; Widening: Excavation initiated using </w:t>
      </w:r>
      <w:r w:rsidR="00145FD8" w:rsidRPr="00145FD8">
        <w:rPr>
          <w:rFonts w:ascii="Times New Roman" w:hAnsi="Times New Roman" w:cs="Times New Roman"/>
          <w:b/>
          <w:bCs/>
        </w:rPr>
        <w:t>Excavator</w:t>
      </w:r>
      <w:r w:rsidRPr="00145FD8">
        <w:rPr>
          <w:rFonts w:ascii="Times New Roman" w:hAnsi="Times New Roman" w:cs="Times New Roman"/>
          <w:b/>
          <w:bCs/>
        </w:rPr>
        <w:t xml:space="preserve"> to enhance flow and storage</w:t>
      </w:r>
    </w:p>
    <w:p w14:paraId="18486991" w14:textId="77777777" w:rsidR="00111FCB" w:rsidRPr="00145FD8" w:rsidRDefault="00111FCB" w:rsidP="00145FD8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Desilting of Percolation Tanks: Silt removal to restore storage capacity</w:t>
      </w:r>
    </w:p>
    <w:p w14:paraId="2D06A36A" w14:textId="77777777" w:rsidR="00111FCB" w:rsidRPr="00145FD8" w:rsidRDefault="00111FCB" w:rsidP="00145FD8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Loose Boulder Structures: Gully plugging and runoff control installations</w:t>
      </w:r>
    </w:p>
    <w:p w14:paraId="72B7D4C6" w14:textId="77777777" w:rsidR="00111FCB" w:rsidRPr="00145FD8" w:rsidRDefault="00111FCB" w:rsidP="00145FD8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Gabion Structures &amp; CCT: Continuous Contour Trenches on slopes to reduce erosion</w:t>
      </w:r>
    </w:p>
    <w:p w14:paraId="43198F83" w14:textId="77777777" w:rsidR="00111FCB" w:rsidRPr="00145FD8" w:rsidRDefault="00111FCB" w:rsidP="00145FD8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Water Purification Unit: Planned to provide safe drinking water</w:t>
      </w:r>
    </w:p>
    <w:p w14:paraId="46A3715A" w14:textId="77777777" w:rsidR="00111FCB" w:rsidRPr="00145FD8" w:rsidRDefault="00111FCB" w:rsidP="00145FD8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Community Mobilization: Gram Sabha approvals, awareness sessions, and local participation</w:t>
      </w:r>
    </w:p>
    <w:p w14:paraId="07405E98" w14:textId="37AA0AFE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4C7B921B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Outputs (FY 2025</w:t>
      </w:r>
      <w:r w:rsidRPr="00145FD8">
        <w:rPr>
          <w:rFonts w:ascii="Times New Roman" w:hAnsi="Times New Roman" w:cs="Times New Roman"/>
          <w:b/>
          <w:bCs/>
        </w:rPr>
        <w:noBreakHyphen/>
        <w:t>26)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808"/>
        <w:gridCol w:w="2913"/>
        <w:gridCol w:w="3295"/>
      </w:tblGrid>
      <w:tr w:rsidR="00111FCB" w:rsidRPr="00145FD8" w14:paraId="3F37D43D" w14:textId="77777777" w:rsidTr="00461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1053A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hideMark/>
          </w:tcPr>
          <w:p w14:paraId="2B525FBB" w14:textId="77777777" w:rsidR="00111FCB" w:rsidRPr="00145FD8" w:rsidRDefault="00111FCB" w:rsidP="00145FD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Target / Plan</w:t>
            </w:r>
          </w:p>
        </w:tc>
        <w:tc>
          <w:tcPr>
            <w:tcW w:w="0" w:type="auto"/>
            <w:hideMark/>
          </w:tcPr>
          <w:p w14:paraId="122F64B9" w14:textId="77777777" w:rsidR="00111FCB" w:rsidRPr="00145FD8" w:rsidRDefault="00111FCB" w:rsidP="00145FD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Achievement (Actual)</w:t>
            </w:r>
          </w:p>
        </w:tc>
      </w:tr>
      <w:tr w:rsidR="00111FCB" w:rsidRPr="00145FD8" w14:paraId="42BA99E0" w14:textId="77777777" w:rsidTr="0046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6097E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Water conservation structures constructed</w:t>
            </w:r>
          </w:p>
        </w:tc>
        <w:tc>
          <w:tcPr>
            <w:tcW w:w="0" w:type="auto"/>
            <w:hideMark/>
          </w:tcPr>
          <w:p w14:paraId="6F40AC9E" w14:textId="529784F9" w:rsid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Deep SCT 375</w:t>
            </w:r>
            <w:r w:rsidR="00145FD8">
              <w:rPr>
                <w:rFonts w:ascii="Times New Roman" w:hAnsi="Times New Roman" w:cs="Times New Roman"/>
                <w:b/>
                <w:bCs/>
              </w:rPr>
              <w:t xml:space="preserve"> Pit</w:t>
            </w:r>
          </w:p>
          <w:p w14:paraId="528C5149" w14:textId="77777777" w:rsid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 xml:space="preserve">Nala D&amp;W 25,000 Cum; ENB desilt 9,635 Cum; Gabion 5; </w:t>
            </w:r>
          </w:p>
          <w:p w14:paraId="3D36FEBD" w14:textId="21F45019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LBS 30</w:t>
            </w:r>
          </w:p>
        </w:tc>
        <w:tc>
          <w:tcPr>
            <w:tcW w:w="0" w:type="auto"/>
            <w:hideMark/>
          </w:tcPr>
          <w:p w14:paraId="5251AEFB" w14:textId="78CB3A3A" w:rsid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Deep SCT 375</w:t>
            </w:r>
            <w:r w:rsidR="00145FD8">
              <w:rPr>
                <w:rFonts w:ascii="Times New Roman" w:hAnsi="Times New Roman" w:cs="Times New Roman"/>
                <w:b/>
                <w:bCs/>
              </w:rPr>
              <w:t xml:space="preserve"> Pit</w:t>
            </w:r>
          </w:p>
          <w:p w14:paraId="094E753D" w14:textId="32A87015" w:rsid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Nala D&amp;W 24,990 Cum</w:t>
            </w:r>
            <w:r w:rsidR="00145FD8"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Pr="00145FD8">
              <w:rPr>
                <w:rFonts w:ascii="Times New Roman" w:hAnsi="Times New Roman" w:cs="Times New Roman"/>
                <w:b/>
                <w:bCs/>
              </w:rPr>
              <w:t>ENB desilt 9,635 Cum</w:t>
            </w:r>
            <w:r w:rsidR="00145FD8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145FD8">
              <w:rPr>
                <w:rFonts w:ascii="Times New Roman" w:hAnsi="Times New Roman" w:cs="Times New Roman"/>
                <w:b/>
                <w:bCs/>
              </w:rPr>
              <w:t xml:space="preserve"> Gabion 5</w:t>
            </w:r>
          </w:p>
          <w:p w14:paraId="01D77BF2" w14:textId="4AE333FE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 xml:space="preserve"> LBS 30</w:t>
            </w:r>
          </w:p>
        </w:tc>
      </w:tr>
      <w:tr w:rsidR="00111FCB" w:rsidRPr="00145FD8" w14:paraId="7DACE025" w14:textId="77777777" w:rsidTr="0046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E119A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Total additional water storage created (annual TCM)</w:t>
            </w:r>
          </w:p>
        </w:tc>
        <w:tc>
          <w:tcPr>
            <w:tcW w:w="0" w:type="auto"/>
            <w:hideMark/>
          </w:tcPr>
          <w:p w14:paraId="2FE608A7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136.43 TCM</w:t>
            </w:r>
          </w:p>
        </w:tc>
        <w:tc>
          <w:tcPr>
            <w:tcW w:w="0" w:type="auto"/>
            <w:hideMark/>
          </w:tcPr>
          <w:p w14:paraId="26E6C1FD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136.43 TCM</w:t>
            </w:r>
          </w:p>
        </w:tc>
      </w:tr>
      <w:tr w:rsidR="00111FCB" w:rsidRPr="00145FD8" w14:paraId="686E0425" w14:textId="77777777" w:rsidTr="0046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FF874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Observation wells monitored</w:t>
            </w:r>
          </w:p>
        </w:tc>
        <w:tc>
          <w:tcPr>
            <w:tcW w:w="0" w:type="auto"/>
            <w:hideMark/>
          </w:tcPr>
          <w:p w14:paraId="218B74A7" w14:textId="7137EF38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</w:t>
            </w:r>
            <w:r w:rsidR="00593B2D">
              <w:rPr>
                <w:rFonts w:ascii="Times New Roman" w:hAnsi="Times New Roman" w:cs="Times New Roman"/>
                <w:b/>
                <w:bCs/>
              </w:rPr>
              <w:t>1</w:t>
            </w:r>
            <w:r w:rsidRPr="00145FD8">
              <w:rPr>
                <w:rFonts w:ascii="Times New Roman" w:hAnsi="Times New Roman" w:cs="Times New Roman"/>
                <w:b/>
                <w:bCs/>
              </w:rPr>
              <w:t xml:space="preserve"> wells monthly</w:t>
            </w:r>
          </w:p>
        </w:tc>
        <w:tc>
          <w:tcPr>
            <w:tcW w:w="0" w:type="auto"/>
            <w:hideMark/>
          </w:tcPr>
          <w:p w14:paraId="7E06DD8A" w14:textId="1C3FF419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</w:t>
            </w:r>
            <w:r w:rsidR="00593B2D">
              <w:rPr>
                <w:rFonts w:ascii="Times New Roman" w:hAnsi="Times New Roman" w:cs="Times New Roman"/>
                <w:b/>
                <w:bCs/>
              </w:rPr>
              <w:t>1</w:t>
            </w:r>
            <w:r w:rsidRPr="00145FD8">
              <w:rPr>
                <w:rFonts w:ascii="Times New Roman" w:hAnsi="Times New Roman" w:cs="Times New Roman"/>
                <w:b/>
                <w:bCs/>
              </w:rPr>
              <w:t xml:space="preserve"> wells monitored monthly (June 2025–April 2026)</w:t>
            </w:r>
          </w:p>
        </w:tc>
      </w:tr>
      <w:tr w:rsidR="00111FCB" w:rsidRPr="00145FD8" w14:paraId="3A67526A" w14:textId="77777777" w:rsidTr="0046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1F9F3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Households reached with awareness &amp; mobilization</w:t>
            </w:r>
          </w:p>
        </w:tc>
        <w:tc>
          <w:tcPr>
            <w:tcW w:w="0" w:type="auto"/>
            <w:hideMark/>
          </w:tcPr>
          <w:p w14:paraId="63FEB871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225 households</w:t>
            </w:r>
          </w:p>
        </w:tc>
        <w:tc>
          <w:tcPr>
            <w:tcW w:w="0" w:type="auto"/>
            <w:hideMark/>
          </w:tcPr>
          <w:p w14:paraId="3DF6A6BC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225 households engaged via Gram Sabha &amp; sessions</w:t>
            </w:r>
          </w:p>
        </w:tc>
      </w:tr>
      <w:tr w:rsidR="00111FCB" w:rsidRPr="00145FD8" w14:paraId="26F6BAC9" w14:textId="77777777" w:rsidTr="0046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1775D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Percolation tanks desilted</w:t>
            </w:r>
          </w:p>
        </w:tc>
        <w:tc>
          <w:tcPr>
            <w:tcW w:w="0" w:type="auto"/>
            <w:hideMark/>
          </w:tcPr>
          <w:p w14:paraId="06DCEFDF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As per plan</w:t>
            </w:r>
          </w:p>
        </w:tc>
        <w:tc>
          <w:tcPr>
            <w:tcW w:w="0" w:type="auto"/>
            <w:hideMark/>
          </w:tcPr>
          <w:p w14:paraId="64EB039E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Desilting completed as planned</w:t>
            </w:r>
          </w:p>
        </w:tc>
      </w:tr>
      <w:tr w:rsidR="00111FCB" w:rsidRPr="00145FD8" w14:paraId="24D69117" w14:textId="77777777" w:rsidTr="0046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8A8F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Water Purification Unit</w:t>
            </w:r>
          </w:p>
        </w:tc>
        <w:tc>
          <w:tcPr>
            <w:tcW w:w="0" w:type="auto"/>
            <w:hideMark/>
          </w:tcPr>
          <w:p w14:paraId="5F986C1C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Install and commission</w:t>
            </w:r>
          </w:p>
        </w:tc>
        <w:tc>
          <w:tcPr>
            <w:tcW w:w="0" w:type="auto"/>
            <w:hideMark/>
          </w:tcPr>
          <w:p w14:paraId="7578580B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Planned; procurement initiated</w:t>
            </w:r>
          </w:p>
        </w:tc>
      </w:tr>
      <w:tr w:rsidR="00111FCB" w:rsidRPr="00145FD8" w14:paraId="2D1EC1C3" w14:textId="77777777" w:rsidTr="0046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8D2D5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lastRenderedPageBreak/>
              <w:t>Area under assured irrigation (hectares)</w:t>
            </w:r>
          </w:p>
        </w:tc>
        <w:tc>
          <w:tcPr>
            <w:tcW w:w="0" w:type="auto"/>
            <w:hideMark/>
          </w:tcPr>
          <w:p w14:paraId="5A0D070D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647 hectares (target)</w:t>
            </w:r>
          </w:p>
        </w:tc>
        <w:tc>
          <w:tcPr>
            <w:tcW w:w="0" w:type="auto"/>
            <w:hideMark/>
          </w:tcPr>
          <w:p w14:paraId="40D4571D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Progressive coverage; irrigation potential increased in treated zones</w:t>
            </w:r>
          </w:p>
        </w:tc>
      </w:tr>
    </w:tbl>
    <w:p w14:paraId="0F0EC432" w14:textId="77777777" w:rsidR="00145FD8" w:rsidRDefault="00145FD8" w:rsidP="00145FD8">
      <w:pPr>
        <w:jc w:val="both"/>
        <w:rPr>
          <w:rFonts w:ascii="Times New Roman" w:hAnsi="Times New Roman" w:cs="Times New Roman"/>
          <w:b/>
          <w:bCs/>
        </w:rPr>
      </w:pPr>
    </w:p>
    <w:p w14:paraId="3E752E9D" w14:textId="77777777" w:rsidR="005855FE" w:rsidRDefault="005855FE" w:rsidP="00145FD8">
      <w:pPr>
        <w:jc w:val="both"/>
        <w:rPr>
          <w:rFonts w:ascii="Times New Roman" w:hAnsi="Times New Roman" w:cs="Times New Roman"/>
          <w:b/>
          <w:bCs/>
        </w:rPr>
      </w:pPr>
    </w:p>
    <w:p w14:paraId="56A19032" w14:textId="3526080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Outcomes (FY 2025</w:t>
      </w:r>
      <w:r w:rsidRPr="00145FD8">
        <w:rPr>
          <w:rFonts w:ascii="Times New Roman" w:hAnsi="Times New Roman" w:cs="Times New Roman"/>
          <w:b/>
          <w:bCs/>
        </w:rPr>
        <w:noBreakHyphen/>
        <w:t>26)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2425"/>
        <w:gridCol w:w="2520"/>
        <w:gridCol w:w="4071"/>
      </w:tblGrid>
      <w:tr w:rsidR="00111FCB" w:rsidRPr="00145FD8" w14:paraId="4802BEAE" w14:textId="77777777" w:rsidTr="0014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0F25AF0D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2520" w:type="dxa"/>
            <w:hideMark/>
          </w:tcPr>
          <w:p w14:paraId="33B933E1" w14:textId="77777777" w:rsidR="00111FCB" w:rsidRPr="00145FD8" w:rsidRDefault="00111FCB" w:rsidP="00145FD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Indicator</w:t>
            </w:r>
          </w:p>
        </w:tc>
        <w:tc>
          <w:tcPr>
            <w:tcW w:w="4071" w:type="dxa"/>
            <w:hideMark/>
          </w:tcPr>
          <w:p w14:paraId="63081461" w14:textId="77777777" w:rsidR="00111FCB" w:rsidRPr="00145FD8" w:rsidRDefault="00111FCB" w:rsidP="00145FD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Result / Impact</w:t>
            </w:r>
          </w:p>
        </w:tc>
      </w:tr>
      <w:tr w:rsidR="00111FCB" w:rsidRPr="00145FD8" w14:paraId="7020C342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C59F334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Improved groundwater levels</w:t>
            </w:r>
          </w:p>
        </w:tc>
        <w:tc>
          <w:tcPr>
            <w:tcW w:w="2520" w:type="dxa"/>
            <w:hideMark/>
          </w:tcPr>
          <w:p w14:paraId="11D3CB24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Average post</w:t>
            </w:r>
            <w:r w:rsidRPr="00145FD8">
              <w:rPr>
                <w:rFonts w:ascii="Times New Roman" w:hAnsi="Times New Roman" w:cs="Times New Roman"/>
                <w:b/>
                <w:bCs/>
              </w:rPr>
              <w:noBreakHyphen/>
              <w:t>monsoon rise (m)</w:t>
            </w:r>
          </w:p>
        </w:tc>
        <w:tc>
          <w:tcPr>
            <w:tcW w:w="4071" w:type="dxa"/>
            <w:hideMark/>
          </w:tcPr>
          <w:p w14:paraId="0524CEDE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2.5–3.2 m rise observed across monitoring wells</w:t>
            </w:r>
          </w:p>
        </w:tc>
      </w:tr>
      <w:tr w:rsidR="00111FCB" w:rsidRPr="00145FD8" w14:paraId="5F37E435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3EFA60D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Increased annual water availability</w:t>
            </w:r>
          </w:p>
        </w:tc>
        <w:tc>
          <w:tcPr>
            <w:tcW w:w="2520" w:type="dxa"/>
            <w:hideMark/>
          </w:tcPr>
          <w:p w14:paraId="0BC209EE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Additional stored water (TCM/year)</w:t>
            </w:r>
          </w:p>
        </w:tc>
        <w:tc>
          <w:tcPr>
            <w:tcW w:w="4071" w:type="dxa"/>
            <w:hideMark/>
          </w:tcPr>
          <w:p w14:paraId="2E03B4B2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136.43 TCM available for recharge/irrigation</w:t>
            </w:r>
          </w:p>
        </w:tc>
      </w:tr>
      <w:tr w:rsidR="00111FCB" w:rsidRPr="00145FD8" w14:paraId="5830DDE3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E3AB365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Enhanced irrigation reliability</w:t>
            </w:r>
          </w:p>
        </w:tc>
        <w:tc>
          <w:tcPr>
            <w:tcW w:w="2520" w:type="dxa"/>
            <w:hideMark/>
          </w:tcPr>
          <w:p w14:paraId="2D012A58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Hectares with assured irrigation</w:t>
            </w:r>
          </w:p>
        </w:tc>
        <w:tc>
          <w:tcPr>
            <w:tcW w:w="4071" w:type="dxa"/>
            <w:hideMark/>
          </w:tcPr>
          <w:p w14:paraId="20C2472A" w14:textId="702E10E5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Significant increase in irrigation potential across 100 Ha., progress toward 647 ha target</w:t>
            </w:r>
          </w:p>
        </w:tc>
      </w:tr>
      <w:tr w:rsidR="00111FCB" w:rsidRPr="00145FD8" w14:paraId="6DD5F371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65BD402E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Reduced soil erosion</w:t>
            </w:r>
          </w:p>
        </w:tc>
        <w:tc>
          <w:tcPr>
            <w:tcW w:w="2520" w:type="dxa"/>
            <w:hideMark/>
          </w:tcPr>
          <w:p w14:paraId="28540213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Visual/site inspection; reduced gully progression</w:t>
            </w:r>
          </w:p>
        </w:tc>
        <w:tc>
          <w:tcPr>
            <w:tcW w:w="4071" w:type="dxa"/>
            <w:hideMark/>
          </w:tcPr>
          <w:p w14:paraId="39E052D1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Erosion stabilized in treated ridge</w:t>
            </w:r>
            <w:r w:rsidRPr="00145FD8">
              <w:rPr>
                <w:rFonts w:ascii="Times New Roman" w:hAnsi="Times New Roman" w:cs="Times New Roman"/>
                <w:b/>
                <w:bCs/>
              </w:rPr>
              <w:noBreakHyphen/>
              <w:t>to</w:t>
            </w:r>
            <w:r w:rsidRPr="00145FD8">
              <w:rPr>
                <w:rFonts w:ascii="Times New Roman" w:hAnsi="Times New Roman" w:cs="Times New Roman"/>
                <w:b/>
                <w:bCs/>
              </w:rPr>
              <w:noBreakHyphen/>
              <w:t>valley zones; gully plugging effective</w:t>
            </w:r>
          </w:p>
        </w:tc>
      </w:tr>
      <w:tr w:rsidR="00111FCB" w:rsidRPr="00145FD8" w14:paraId="7D302529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3E915E2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Improved crop productivity</w:t>
            </w:r>
          </w:p>
        </w:tc>
        <w:tc>
          <w:tcPr>
            <w:tcW w:w="2520" w:type="dxa"/>
            <w:hideMark/>
          </w:tcPr>
          <w:p w14:paraId="5FF9653A" w14:textId="77777777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Farmer reports; expected yield uplift</w:t>
            </w:r>
          </w:p>
        </w:tc>
        <w:tc>
          <w:tcPr>
            <w:tcW w:w="4071" w:type="dxa"/>
            <w:hideMark/>
          </w:tcPr>
          <w:p w14:paraId="7DAD5202" w14:textId="0C31D66B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Early reports indicate improved soil moisture and crop prospects</w:t>
            </w:r>
          </w:p>
        </w:tc>
      </w:tr>
      <w:tr w:rsidR="00111FCB" w:rsidRPr="00145FD8" w14:paraId="2F835B35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B0EA1A3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Safe drinking water access</w:t>
            </w:r>
          </w:p>
        </w:tc>
        <w:tc>
          <w:tcPr>
            <w:tcW w:w="2520" w:type="dxa"/>
            <w:hideMark/>
          </w:tcPr>
          <w:p w14:paraId="3B5BBAEA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Water purification unit status</w:t>
            </w:r>
          </w:p>
        </w:tc>
        <w:tc>
          <w:tcPr>
            <w:tcW w:w="4071" w:type="dxa"/>
            <w:hideMark/>
          </w:tcPr>
          <w:p w14:paraId="491E6E89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Unit planned; once commissioned will provide treated water to community</w:t>
            </w:r>
          </w:p>
        </w:tc>
      </w:tr>
      <w:tr w:rsidR="00111FCB" w:rsidRPr="00145FD8" w14:paraId="6276FAC4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D4EC722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Community capacity &amp; governance</w:t>
            </w:r>
          </w:p>
        </w:tc>
        <w:tc>
          <w:tcPr>
            <w:tcW w:w="2520" w:type="dxa"/>
            <w:hideMark/>
          </w:tcPr>
          <w:p w14:paraId="323A5D1C" w14:textId="637D8CEE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Gram Sabha participation</w:t>
            </w:r>
          </w:p>
        </w:tc>
        <w:tc>
          <w:tcPr>
            <w:tcW w:w="4071" w:type="dxa"/>
            <w:hideMark/>
          </w:tcPr>
          <w:p w14:paraId="0412DB62" w14:textId="299CAD0D" w:rsidR="00111FCB" w:rsidRPr="00145FD8" w:rsidRDefault="00111FCB" w:rsidP="00145FD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100% Village meetings approvals; local committees engaged for maintenance</w:t>
            </w:r>
          </w:p>
        </w:tc>
      </w:tr>
      <w:tr w:rsidR="00111FCB" w:rsidRPr="00145FD8" w14:paraId="0C3793D5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097F2BF0" w14:textId="77777777" w:rsidR="00111FCB" w:rsidRPr="00145FD8" w:rsidRDefault="00111FCB" w:rsidP="00145FD8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Climate resilience</w:t>
            </w:r>
          </w:p>
        </w:tc>
        <w:tc>
          <w:tcPr>
            <w:tcW w:w="2520" w:type="dxa"/>
            <w:hideMark/>
          </w:tcPr>
          <w:p w14:paraId="6EC55DE4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Reduced vulnerability to drought</w:t>
            </w:r>
          </w:p>
        </w:tc>
        <w:tc>
          <w:tcPr>
            <w:tcW w:w="4071" w:type="dxa"/>
            <w:hideMark/>
          </w:tcPr>
          <w:p w14:paraId="24AFED83" w14:textId="77777777" w:rsidR="00111FCB" w:rsidRPr="00145FD8" w:rsidRDefault="00111FCB" w:rsidP="00145FD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Increased groundwater buffer and soil conservation reduce drought risk</w:t>
            </w:r>
          </w:p>
        </w:tc>
      </w:tr>
    </w:tbl>
    <w:p w14:paraId="4B2F12AB" w14:textId="308A15C0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1C89AA83" w14:textId="77777777" w:rsidR="00145FD8" w:rsidRPr="00145FD8" w:rsidRDefault="00145FD8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Water Conservation Structures – Progress Summary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845"/>
        <w:gridCol w:w="3920"/>
        <w:gridCol w:w="990"/>
        <w:gridCol w:w="1080"/>
        <w:gridCol w:w="2181"/>
      </w:tblGrid>
      <w:tr w:rsidR="00145FD8" w:rsidRPr="00145FD8" w14:paraId="7CB7D0D0" w14:textId="77777777" w:rsidTr="0014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F2E4B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Sr No.</w:t>
            </w:r>
          </w:p>
        </w:tc>
        <w:tc>
          <w:tcPr>
            <w:tcW w:w="3920" w:type="dxa"/>
            <w:hideMark/>
          </w:tcPr>
          <w:p w14:paraId="267FD0C2" w14:textId="77777777" w:rsidR="00145FD8" w:rsidRPr="00145FD8" w:rsidRDefault="00145FD8" w:rsidP="004F16A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990" w:type="dxa"/>
            <w:hideMark/>
          </w:tcPr>
          <w:p w14:paraId="10787055" w14:textId="77777777" w:rsidR="00145FD8" w:rsidRPr="00145FD8" w:rsidRDefault="00145FD8" w:rsidP="004F16A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1080" w:type="dxa"/>
            <w:hideMark/>
          </w:tcPr>
          <w:p w14:paraId="777A15C9" w14:textId="77777777" w:rsidR="00145FD8" w:rsidRPr="00145FD8" w:rsidRDefault="00145FD8" w:rsidP="004F16A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2181" w:type="dxa"/>
            <w:hideMark/>
          </w:tcPr>
          <w:p w14:paraId="21A2C6F8" w14:textId="77777777" w:rsidR="00145FD8" w:rsidRPr="00145FD8" w:rsidRDefault="00145FD8" w:rsidP="004F16A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Water Storage TCM One Year</w:t>
            </w:r>
          </w:p>
        </w:tc>
      </w:tr>
      <w:tr w:rsidR="00145FD8" w:rsidRPr="00145FD8" w14:paraId="71B31450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2A8A9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2.a</w:t>
            </w:r>
          </w:p>
        </w:tc>
        <w:tc>
          <w:tcPr>
            <w:tcW w:w="3920" w:type="dxa"/>
            <w:hideMark/>
          </w:tcPr>
          <w:p w14:paraId="569D20DA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Deep SCT (Nos)</w:t>
            </w:r>
          </w:p>
        </w:tc>
        <w:tc>
          <w:tcPr>
            <w:tcW w:w="990" w:type="dxa"/>
            <w:hideMark/>
          </w:tcPr>
          <w:p w14:paraId="650233A5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375</w:t>
            </w:r>
          </w:p>
        </w:tc>
        <w:tc>
          <w:tcPr>
            <w:tcW w:w="1080" w:type="dxa"/>
            <w:hideMark/>
          </w:tcPr>
          <w:p w14:paraId="208422BA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375</w:t>
            </w:r>
          </w:p>
        </w:tc>
        <w:tc>
          <w:tcPr>
            <w:tcW w:w="2181" w:type="dxa"/>
            <w:hideMark/>
          </w:tcPr>
          <w:p w14:paraId="0834EEA0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18.75</w:t>
            </w:r>
          </w:p>
        </w:tc>
      </w:tr>
      <w:tr w:rsidR="00145FD8" w:rsidRPr="00145FD8" w14:paraId="064B4176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F36FF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2.b</w:t>
            </w:r>
          </w:p>
        </w:tc>
        <w:tc>
          <w:tcPr>
            <w:tcW w:w="3920" w:type="dxa"/>
            <w:hideMark/>
          </w:tcPr>
          <w:p w14:paraId="0E8DD13F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Nala Deepening &amp; Widening (Cum)</w:t>
            </w:r>
          </w:p>
        </w:tc>
        <w:tc>
          <w:tcPr>
            <w:tcW w:w="990" w:type="dxa"/>
            <w:hideMark/>
          </w:tcPr>
          <w:p w14:paraId="71A1140F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25,000</w:t>
            </w:r>
          </w:p>
        </w:tc>
        <w:tc>
          <w:tcPr>
            <w:tcW w:w="1080" w:type="dxa"/>
            <w:hideMark/>
          </w:tcPr>
          <w:p w14:paraId="4B8B69CD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24,990</w:t>
            </w:r>
          </w:p>
        </w:tc>
        <w:tc>
          <w:tcPr>
            <w:tcW w:w="2181" w:type="dxa"/>
            <w:hideMark/>
          </w:tcPr>
          <w:p w14:paraId="3E66BC1C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74.97</w:t>
            </w:r>
          </w:p>
        </w:tc>
      </w:tr>
      <w:tr w:rsidR="00145FD8" w:rsidRPr="00145FD8" w14:paraId="55208BF0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B03B1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2.c</w:t>
            </w:r>
          </w:p>
        </w:tc>
        <w:tc>
          <w:tcPr>
            <w:tcW w:w="3920" w:type="dxa"/>
            <w:hideMark/>
          </w:tcPr>
          <w:p w14:paraId="77695D23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Desilting of ENB (Cum)</w:t>
            </w:r>
          </w:p>
        </w:tc>
        <w:tc>
          <w:tcPr>
            <w:tcW w:w="990" w:type="dxa"/>
            <w:hideMark/>
          </w:tcPr>
          <w:p w14:paraId="2026FEA1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9,635</w:t>
            </w:r>
          </w:p>
        </w:tc>
        <w:tc>
          <w:tcPr>
            <w:tcW w:w="1080" w:type="dxa"/>
            <w:hideMark/>
          </w:tcPr>
          <w:p w14:paraId="13032428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9,635</w:t>
            </w:r>
          </w:p>
        </w:tc>
        <w:tc>
          <w:tcPr>
            <w:tcW w:w="2181" w:type="dxa"/>
            <w:hideMark/>
          </w:tcPr>
          <w:p w14:paraId="7A8ED8D0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28.905</w:t>
            </w:r>
          </w:p>
        </w:tc>
      </w:tr>
      <w:tr w:rsidR="00145FD8" w:rsidRPr="00145FD8" w14:paraId="2A8B97EB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55113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lastRenderedPageBreak/>
              <w:t>2.d</w:t>
            </w:r>
          </w:p>
        </w:tc>
        <w:tc>
          <w:tcPr>
            <w:tcW w:w="3920" w:type="dxa"/>
            <w:hideMark/>
          </w:tcPr>
          <w:p w14:paraId="4D242C67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Gabion Structures (Nos)</w:t>
            </w:r>
          </w:p>
        </w:tc>
        <w:tc>
          <w:tcPr>
            <w:tcW w:w="990" w:type="dxa"/>
            <w:hideMark/>
          </w:tcPr>
          <w:p w14:paraId="7FC857D6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80" w:type="dxa"/>
            <w:hideMark/>
          </w:tcPr>
          <w:p w14:paraId="43DEA693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181" w:type="dxa"/>
            <w:hideMark/>
          </w:tcPr>
          <w:p w14:paraId="4FA93CBA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7.5</w:t>
            </w:r>
          </w:p>
        </w:tc>
      </w:tr>
      <w:tr w:rsidR="00145FD8" w:rsidRPr="00145FD8" w14:paraId="6C6AC5A6" w14:textId="77777777" w:rsidTr="0014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FDEDF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2.e</w:t>
            </w:r>
          </w:p>
        </w:tc>
        <w:tc>
          <w:tcPr>
            <w:tcW w:w="3920" w:type="dxa"/>
            <w:hideMark/>
          </w:tcPr>
          <w:p w14:paraId="3B25FC4F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Loose Boulder Structures (Nos)</w:t>
            </w:r>
          </w:p>
        </w:tc>
        <w:tc>
          <w:tcPr>
            <w:tcW w:w="990" w:type="dxa"/>
            <w:hideMark/>
          </w:tcPr>
          <w:p w14:paraId="3B4D40BC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1080" w:type="dxa"/>
            <w:hideMark/>
          </w:tcPr>
          <w:p w14:paraId="1DB94491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2181" w:type="dxa"/>
            <w:hideMark/>
          </w:tcPr>
          <w:p w14:paraId="6788211A" w14:textId="77777777" w:rsidR="00145FD8" w:rsidRPr="00145FD8" w:rsidRDefault="00145FD8" w:rsidP="004F16A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6.3</w:t>
            </w:r>
          </w:p>
        </w:tc>
      </w:tr>
      <w:tr w:rsidR="00145FD8" w:rsidRPr="00145FD8" w14:paraId="1C5CDE5A" w14:textId="77777777" w:rsidTr="00145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D5E06" w14:textId="77777777" w:rsidR="00145FD8" w:rsidRPr="00145FD8" w:rsidRDefault="00145FD8" w:rsidP="004F16A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45FD8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920" w:type="dxa"/>
            <w:hideMark/>
          </w:tcPr>
          <w:p w14:paraId="027CFB9A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990" w:type="dxa"/>
            <w:hideMark/>
          </w:tcPr>
          <w:p w14:paraId="0FCCFA3F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1080" w:type="dxa"/>
            <w:hideMark/>
          </w:tcPr>
          <w:p w14:paraId="45A8F850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–</w:t>
            </w:r>
          </w:p>
        </w:tc>
        <w:tc>
          <w:tcPr>
            <w:tcW w:w="2181" w:type="dxa"/>
            <w:hideMark/>
          </w:tcPr>
          <w:p w14:paraId="7E4AF318" w14:textId="77777777" w:rsidR="00145FD8" w:rsidRPr="00145FD8" w:rsidRDefault="00145FD8" w:rsidP="004F16A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45FD8">
              <w:rPr>
                <w:rFonts w:ascii="Times New Roman" w:hAnsi="Times New Roman" w:cs="Times New Roman"/>
                <w:b/>
                <w:bCs/>
              </w:rPr>
              <w:t>136.43</w:t>
            </w:r>
          </w:p>
        </w:tc>
      </w:tr>
    </w:tbl>
    <w:p w14:paraId="20344D56" w14:textId="77777777" w:rsidR="00145FD8" w:rsidRDefault="00145FD8" w:rsidP="00145FD8">
      <w:pPr>
        <w:jc w:val="both"/>
        <w:rPr>
          <w:rFonts w:ascii="Times New Roman" w:hAnsi="Times New Roman" w:cs="Times New Roman"/>
          <w:b/>
          <w:bCs/>
        </w:rPr>
      </w:pPr>
    </w:p>
    <w:p w14:paraId="67EBFE1D" w14:textId="1F126834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Groundwater Monitoring June 2025 – April 2026</w:t>
      </w:r>
    </w:p>
    <w:p w14:paraId="63809020" w14:textId="53175579" w:rsidR="00111FCB" w:rsidRPr="00145FD8" w:rsidRDefault="00111FCB" w:rsidP="00145FD8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Monitoring points: 2</w:t>
      </w:r>
      <w:r w:rsidR="00593B2D">
        <w:rPr>
          <w:rFonts w:ascii="Times New Roman" w:hAnsi="Times New Roman" w:cs="Times New Roman"/>
          <w:b/>
          <w:bCs/>
        </w:rPr>
        <w:t>1</w:t>
      </w:r>
      <w:r w:rsidRPr="00145FD8">
        <w:rPr>
          <w:rFonts w:ascii="Times New Roman" w:hAnsi="Times New Roman" w:cs="Times New Roman"/>
          <w:b/>
          <w:bCs/>
        </w:rPr>
        <w:t xml:space="preserve"> observation wells across </w:t>
      </w:r>
      <w:proofErr w:type="spellStart"/>
      <w:r w:rsidRPr="00145FD8">
        <w:rPr>
          <w:rFonts w:ascii="Times New Roman" w:hAnsi="Times New Roman" w:cs="Times New Roman"/>
          <w:b/>
          <w:bCs/>
        </w:rPr>
        <w:t>Ghatdare</w:t>
      </w:r>
      <w:proofErr w:type="spellEnd"/>
    </w:p>
    <w:p w14:paraId="5626038D" w14:textId="77777777" w:rsidR="00111FCB" w:rsidRPr="00145FD8" w:rsidRDefault="00111FCB" w:rsidP="00145FD8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Average well depth: 8–9 meters</w:t>
      </w:r>
    </w:p>
    <w:p w14:paraId="0B630F98" w14:textId="77777777" w:rsidR="00111FCB" w:rsidRPr="00145FD8" w:rsidRDefault="00111FCB" w:rsidP="00145FD8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Post</w:t>
      </w:r>
      <w:r w:rsidRPr="00145FD8">
        <w:rPr>
          <w:rFonts w:ascii="Times New Roman" w:hAnsi="Times New Roman" w:cs="Times New Roman"/>
          <w:b/>
          <w:bCs/>
        </w:rPr>
        <w:noBreakHyphen/>
        <w:t>monsoon rise: Average water level rise 2.5–3.2 meters (July–October 2025)</w:t>
      </w:r>
    </w:p>
    <w:p w14:paraId="7259E5C0" w14:textId="77777777" w:rsidR="00111FCB" w:rsidRPr="00145FD8" w:rsidRDefault="00111FCB" w:rsidP="00145FD8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Seasonal low: February–March 2026 showed lowest levels during dry season</w:t>
      </w:r>
    </w:p>
    <w:p w14:paraId="7DCFE50A" w14:textId="5820DB81" w:rsidR="00111FCB" w:rsidRPr="00145FD8" w:rsidRDefault="00111FCB" w:rsidP="00145FD8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Highest recharge zones: Areas adjacent to Nala Deepening and Desilting of small ENB Site</w:t>
      </w:r>
    </w:p>
    <w:p w14:paraId="2B92BF39" w14:textId="77777777" w:rsidR="00111FCB" w:rsidRPr="00145FD8" w:rsidRDefault="00111FCB" w:rsidP="00145FD8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GPS coverage: Latitude 18.0157–18.0186; Longitude 74.0693–74.0712</w:t>
      </w:r>
    </w:p>
    <w:p w14:paraId="37BEBAA9" w14:textId="43C0F6D3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2B0BADC7" w14:textId="77777777" w:rsidR="00111FCB" w:rsidRPr="00145FD8" w:rsidRDefault="00111FCB" w:rsidP="00145F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Alignment with UN Sustainable Development Goals</w:t>
      </w:r>
    </w:p>
    <w:tbl>
      <w:tblPr>
        <w:tblW w:w="9760" w:type="dxa"/>
        <w:tblLook w:val="04A0" w:firstRow="1" w:lastRow="0" w:firstColumn="1" w:lastColumn="0" w:noHBand="0" w:noVBand="1"/>
      </w:tblPr>
      <w:tblGrid>
        <w:gridCol w:w="3220"/>
        <w:gridCol w:w="6540"/>
      </w:tblGrid>
      <w:tr w:rsidR="00461D7E" w:rsidRPr="00145FD8" w14:paraId="1ABFC7F6" w14:textId="77777777" w:rsidTr="00461D7E">
        <w:trPr>
          <w:trHeight w:val="312"/>
        </w:trPr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02B93"/>
            <w:vAlign w:val="center"/>
            <w:hideMark/>
          </w:tcPr>
          <w:p w14:paraId="4E8ECD4C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n-IN" w:bidi="mr-IN"/>
                <w14:ligatures w14:val="none"/>
              </w:rPr>
              <w:t>SDG</w:t>
            </w:r>
          </w:p>
        </w:tc>
        <w:tc>
          <w:tcPr>
            <w:tcW w:w="6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02B93"/>
            <w:vAlign w:val="center"/>
            <w:hideMark/>
          </w:tcPr>
          <w:p w14:paraId="5766B878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n-IN" w:bidi="mr-IN"/>
                <w14:ligatures w14:val="none"/>
              </w:rPr>
              <w:t>Project Contribution</w:t>
            </w:r>
          </w:p>
        </w:tc>
      </w:tr>
      <w:tr w:rsidR="00461D7E" w:rsidRPr="00145FD8" w14:paraId="516E3E8C" w14:textId="77777777" w:rsidTr="00461D7E">
        <w:trPr>
          <w:trHeight w:val="624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D"/>
            <w:vAlign w:val="center"/>
            <w:hideMark/>
          </w:tcPr>
          <w:p w14:paraId="4A66DF37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SDG 6 Clean Water and Sanitation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D"/>
            <w:vAlign w:val="center"/>
            <w:hideMark/>
          </w:tcPr>
          <w:p w14:paraId="678E1952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Improves groundwater recharge and plans for water purification to ensure safe drinking water</w:t>
            </w:r>
          </w:p>
        </w:tc>
      </w:tr>
      <w:tr w:rsidR="00461D7E" w:rsidRPr="00145FD8" w14:paraId="46D1DEC3" w14:textId="77777777" w:rsidTr="00461D7E">
        <w:trPr>
          <w:trHeight w:val="624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5FF2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t>SDG 2 Zero Hunger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78DA6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t>Expands assured irrigation across 647 hectares to boost agricultural productivity and food security</w:t>
            </w:r>
          </w:p>
        </w:tc>
      </w:tr>
      <w:tr w:rsidR="00461D7E" w:rsidRPr="00145FD8" w14:paraId="60A5AC3E" w14:textId="77777777" w:rsidTr="00461D7E">
        <w:trPr>
          <w:trHeight w:val="624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D"/>
            <w:vAlign w:val="center"/>
            <w:hideMark/>
          </w:tcPr>
          <w:p w14:paraId="7C5BC749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SDG 13 Climate Action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D"/>
            <w:vAlign w:val="center"/>
            <w:hideMark/>
          </w:tcPr>
          <w:p w14:paraId="67F943AA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Builds resilience through soil conservation, water harvesting, and sustainable land management</w:t>
            </w:r>
          </w:p>
        </w:tc>
      </w:tr>
      <w:tr w:rsidR="00461D7E" w:rsidRPr="00145FD8" w14:paraId="375AFD0D" w14:textId="77777777" w:rsidTr="00461D7E">
        <w:trPr>
          <w:trHeight w:val="624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BE68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t>SDG 15 Life on Land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E8D99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t>Controls soil erosion, restores degraded land, and promotes sustainable ecosystem use</w:t>
            </w:r>
          </w:p>
        </w:tc>
      </w:tr>
      <w:tr w:rsidR="00461D7E" w:rsidRPr="00145FD8" w14:paraId="57E28495" w14:textId="77777777" w:rsidTr="00461D7E">
        <w:trPr>
          <w:trHeight w:val="624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D"/>
            <w:vAlign w:val="center"/>
            <w:hideMark/>
          </w:tcPr>
          <w:p w14:paraId="38AAA6BA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SDG 11 Sustainable Cities and Communities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D"/>
            <w:vAlign w:val="center"/>
            <w:hideMark/>
          </w:tcPr>
          <w:p w14:paraId="05CB0098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mr-IN"/>
                <w14:ligatures w14:val="none"/>
              </w:rPr>
              <w:t>Strengthens local governance and community participation through Gram Sabha processes</w:t>
            </w:r>
          </w:p>
        </w:tc>
      </w:tr>
      <w:tr w:rsidR="00461D7E" w:rsidRPr="00145FD8" w14:paraId="29840BD8" w14:textId="77777777" w:rsidTr="00461D7E">
        <w:trPr>
          <w:trHeight w:val="624"/>
        </w:trPr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53F44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t>SDG 17 Partnerships for the Goals</w:t>
            </w:r>
          </w:p>
        </w:tc>
        <w:tc>
          <w:tcPr>
            <w:tcW w:w="6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E632" w14:textId="77777777" w:rsidR="00461D7E" w:rsidRPr="00145FD8" w:rsidRDefault="00461D7E" w:rsidP="00145F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</w:pP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t>Demonstrates multi</w:t>
            </w:r>
            <w:r w:rsidRPr="00145F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 w:bidi="mr-IN"/>
                <w14:ligatures w14:val="none"/>
              </w:rPr>
              <w:noBreakHyphen/>
              <w:t>stakeholder collaboration between corporate CSR, implementing NGO, and local governance</w:t>
            </w:r>
          </w:p>
        </w:tc>
      </w:tr>
    </w:tbl>
    <w:p w14:paraId="376DAC87" w14:textId="624936DA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p w14:paraId="52072A19" w14:textId="77777777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>Conclusion</w:t>
      </w:r>
    </w:p>
    <w:p w14:paraId="77E6D4A0" w14:textId="7C9D5694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  <w:r w:rsidRPr="00145FD8">
        <w:rPr>
          <w:rFonts w:ascii="Times New Roman" w:hAnsi="Times New Roman" w:cs="Times New Roman"/>
          <w:b/>
          <w:bCs/>
        </w:rPr>
        <w:t xml:space="preserve">The </w:t>
      </w:r>
      <w:r w:rsidR="00461D7E" w:rsidRPr="00145FD8">
        <w:rPr>
          <w:rFonts w:ascii="Times New Roman" w:hAnsi="Times New Roman" w:cs="Times New Roman"/>
          <w:b/>
          <w:bCs/>
        </w:rPr>
        <w:t xml:space="preserve">TE </w:t>
      </w:r>
      <w:r w:rsidRPr="00145FD8">
        <w:rPr>
          <w:rFonts w:ascii="Times New Roman" w:hAnsi="Times New Roman" w:cs="Times New Roman"/>
          <w:b/>
          <w:bCs/>
        </w:rPr>
        <w:t xml:space="preserve">Integrated Watershed Development Project – </w:t>
      </w:r>
      <w:proofErr w:type="spellStart"/>
      <w:r w:rsidRPr="00145FD8">
        <w:rPr>
          <w:rFonts w:ascii="Times New Roman" w:hAnsi="Times New Roman" w:cs="Times New Roman"/>
          <w:b/>
          <w:bCs/>
        </w:rPr>
        <w:t>Ghatdare</w:t>
      </w:r>
      <w:proofErr w:type="spellEnd"/>
      <w:r w:rsidRPr="00145FD8">
        <w:rPr>
          <w:rFonts w:ascii="Times New Roman" w:hAnsi="Times New Roman" w:cs="Times New Roman"/>
          <w:b/>
          <w:bCs/>
        </w:rPr>
        <w:t xml:space="preserve"> delivered measurable outputs (structures, desilting, monitoring, community mobilization) and achieved early outcomes (substantial groundwater recharge, increased water storage, improved irrigation potential, and strengthened community governance) in FY 2025</w:t>
      </w:r>
      <w:r w:rsidRPr="00145FD8">
        <w:rPr>
          <w:rFonts w:ascii="Times New Roman" w:hAnsi="Times New Roman" w:cs="Times New Roman"/>
          <w:b/>
          <w:bCs/>
        </w:rPr>
        <w:noBreakHyphen/>
        <w:t>26. Completing the water purification unit, scaling irrigation interventions, and measuring crop yield changes will consolidate gains and demonstrate long</w:t>
      </w:r>
      <w:r w:rsidRPr="00145FD8">
        <w:rPr>
          <w:rFonts w:ascii="Times New Roman" w:hAnsi="Times New Roman" w:cs="Times New Roman"/>
          <w:b/>
          <w:bCs/>
        </w:rPr>
        <w:noBreakHyphen/>
        <w:t>term impact aligned with SDGs.</w:t>
      </w:r>
    </w:p>
    <w:p w14:paraId="6D77EC44" w14:textId="2DCA2788" w:rsidR="00111FCB" w:rsidRPr="00145FD8" w:rsidRDefault="00111FCB" w:rsidP="00145FD8">
      <w:pPr>
        <w:jc w:val="both"/>
        <w:rPr>
          <w:rFonts w:ascii="Times New Roman" w:hAnsi="Times New Roman" w:cs="Times New Roman"/>
          <w:b/>
          <w:bCs/>
        </w:rPr>
      </w:pPr>
    </w:p>
    <w:sectPr w:rsidR="00111FCB" w:rsidRPr="00145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3C7"/>
    <w:multiLevelType w:val="hybridMultilevel"/>
    <w:tmpl w:val="AB7C6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E7E75"/>
    <w:multiLevelType w:val="multilevel"/>
    <w:tmpl w:val="69D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12DD7"/>
    <w:multiLevelType w:val="multilevel"/>
    <w:tmpl w:val="BE7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12E0"/>
    <w:multiLevelType w:val="multilevel"/>
    <w:tmpl w:val="BDF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90637E"/>
    <w:multiLevelType w:val="multilevel"/>
    <w:tmpl w:val="491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C6492B"/>
    <w:multiLevelType w:val="multilevel"/>
    <w:tmpl w:val="88C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4075F"/>
    <w:multiLevelType w:val="multilevel"/>
    <w:tmpl w:val="E28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2FF4"/>
    <w:multiLevelType w:val="multilevel"/>
    <w:tmpl w:val="C6B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4B5286"/>
    <w:multiLevelType w:val="multilevel"/>
    <w:tmpl w:val="4354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D6F8D"/>
    <w:multiLevelType w:val="multilevel"/>
    <w:tmpl w:val="61B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323C74"/>
    <w:multiLevelType w:val="multilevel"/>
    <w:tmpl w:val="EBC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D1268"/>
    <w:multiLevelType w:val="multilevel"/>
    <w:tmpl w:val="8D3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58D4"/>
    <w:multiLevelType w:val="multilevel"/>
    <w:tmpl w:val="0AD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015DF"/>
    <w:multiLevelType w:val="multilevel"/>
    <w:tmpl w:val="98E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B47E97"/>
    <w:multiLevelType w:val="multilevel"/>
    <w:tmpl w:val="858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72283"/>
    <w:multiLevelType w:val="multilevel"/>
    <w:tmpl w:val="7A8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02830"/>
    <w:multiLevelType w:val="multilevel"/>
    <w:tmpl w:val="038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05C3D"/>
    <w:multiLevelType w:val="multilevel"/>
    <w:tmpl w:val="C5B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79515">
    <w:abstractNumId w:val="12"/>
  </w:num>
  <w:num w:numId="2" w16cid:durableId="1624457110">
    <w:abstractNumId w:val="13"/>
  </w:num>
  <w:num w:numId="3" w16cid:durableId="591469206">
    <w:abstractNumId w:val="1"/>
  </w:num>
  <w:num w:numId="4" w16cid:durableId="13845485">
    <w:abstractNumId w:val="7"/>
  </w:num>
  <w:num w:numId="5" w16cid:durableId="1137143405">
    <w:abstractNumId w:val="4"/>
  </w:num>
  <w:num w:numId="6" w16cid:durableId="1694645172">
    <w:abstractNumId w:val="3"/>
  </w:num>
  <w:num w:numId="7" w16cid:durableId="1230655307">
    <w:abstractNumId w:val="9"/>
  </w:num>
  <w:num w:numId="8" w16cid:durableId="1588343843">
    <w:abstractNumId w:val="0"/>
  </w:num>
  <w:num w:numId="9" w16cid:durableId="180121715">
    <w:abstractNumId w:val="16"/>
  </w:num>
  <w:num w:numId="10" w16cid:durableId="324820355">
    <w:abstractNumId w:val="10"/>
  </w:num>
  <w:num w:numId="11" w16cid:durableId="229197632">
    <w:abstractNumId w:val="5"/>
  </w:num>
  <w:num w:numId="12" w16cid:durableId="1174103375">
    <w:abstractNumId w:val="6"/>
  </w:num>
  <w:num w:numId="13" w16cid:durableId="805391303">
    <w:abstractNumId w:val="14"/>
  </w:num>
  <w:num w:numId="14" w16cid:durableId="145440633">
    <w:abstractNumId w:val="8"/>
  </w:num>
  <w:num w:numId="15" w16cid:durableId="1136484264">
    <w:abstractNumId w:val="11"/>
  </w:num>
  <w:num w:numId="16" w16cid:durableId="795950484">
    <w:abstractNumId w:val="2"/>
  </w:num>
  <w:num w:numId="17" w16cid:durableId="960111059">
    <w:abstractNumId w:val="17"/>
  </w:num>
  <w:num w:numId="18" w16cid:durableId="18666026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49"/>
    <w:rsid w:val="00111FCB"/>
    <w:rsid w:val="00145FD8"/>
    <w:rsid w:val="00150B2D"/>
    <w:rsid w:val="0015206D"/>
    <w:rsid w:val="001970F5"/>
    <w:rsid w:val="00461D7E"/>
    <w:rsid w:val="004A3249"/>
    <w:rsid w:val="0057471E"/>
    <w:rsid w:val="005855FE"/>
    <w:rsid w:val="00593B2D"/>
    <w:rsid w:val="007273C9"/>
    <w:rsid w:val="007C6D72"/>
    <w:rsid w:val="00923D16"/>
    <w:rsid w:val="00967574"/>
    <w:rsid w:val="00C80F7C"/>
    <w:rsid w:val="00EC2322"/>
    <w:rsid w:val="00F6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5321"/>
  <w15:chartTrackingRefBased/>
  <w15:docId w15:val="{FFDE6BBA-BBED-4543-94F8-7EF48605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F49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7273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273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7273C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111FC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145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Kadam</dc:creator>
  <cp:keywords/>
  <dc:description/>
  <cp:lastModifiedBy>Suresh Kadam</cp:lastModifiedBy>
  <cp:revision>2</cp:revision>
  <dcterms:created xsi:type="dcterms:W3CDTF">2026-04-26T04:04:00Z</dcterms:created>
  <dcterms:modified xsi:type="dcterms:W3CDTF">2026-04-26T04:04:00Z</dcterms:modified>
</cp:coreProperties>
</file>