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0936" w:rsidRDefault="000B0936" w:rsidP="000B0936">
      <w:pPr>
        <w:jc w:val="center"/>
        <w:rPr>
          <w:rFonts w:ascii="Aptos Display" w:eastAsia="DengXian" w:hAnsi="Aptos Display" w:cs="Tiro Devanagari Marathi"/>
          <w:b/>
          <w:bCs/>
          <w:color w:val="60A500"/>
          <w:sz w:val="72"/>
          <w:szCs w:val="72"/>
        </w:rPr>
      </w:pPr>
      <w:r w:rsidRPr="000B0936">
        <w:rPr>
          <w:rFonts w:ascii="Aptos Display" w:hAnsi="Aptos Display"/>
          <w:noProof/>
          <w:color w:val="FFC000"/>
          <w:sz w:val="24"/>
          <w:szCs w:val="24"/>
        </w:rPr>
        <w:drawing>
          <wp:inline distT="0" distB="0" distL="0" distR="0" wp14:anchorId="45CA512A" wp14:editId="637F7FDA">
            <wp:extent cx="6858000" cy="5471160"/>
            <wp:effectExtent l="0" t="0" r="0" b="0"/>
            <wp:docPr id="216085916" name="Picture 6">
              <a:extLst xmlns:a="http://schemas.openxmlformats.org/drawingml/2006/main">
                <a:ext uri="{FF2B5EF4-FFF2-40B4-BE49-F238E27FC236}">
                  <a16:creationId xmlns:a16="http://schemas.microsoft.com/office/drawing/2014/main" id="{54407280-D1CE-8160-ABED-199A82E93B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4407280-D1CE-8160-ABED-199A82E93B22}"/>
                        </a:ext>
                      </a:extLst>
                    </pic:cNvPr>
                    <pic:cNvPicPr>
                      <a:picLocks noChangeAspect="1"/>
                    </pic:cNvPicPr>
                  </pic:nvPicPr>
                  <pic:blipFill>
                    <a:blip r:embed="rId6">
                      <a:extLst>
                        <a:ext uri="{28A0092B-C50C-407E-A947-70E740481C1C}">
                          <a14:useLocalDpi xmlns:a14="http://schemas.microsoft.com/office/drawing/2010/main" val="0"/>
                        </a:ext>
                      </a:extLst>
                    </a:blip>
                    <a:srcRect b="4229"/>
                    <a:stretch>
                      <a:fillRect/>
                    </a:stretch>
                  </pic:blipFill>
                  <pic:spPr>
                    <a:xfrm>
                      <a:off x="0" y="0"/>
                      <a:ext cx="6858000" cy="5471160"/>
                    </a:xfrm>
                    <a:prstGeom prst="rect">
                      <a:avLst/>
                    </a:prstGeom>
                  </pic:spPr>
                </pic:pic>
              </a:graphicData>
            </a:graphic>
          </wp:inline>
        </w:drawing>
      </w:r>
    </w:p>
    <w:p w:rsidR="000B0936" w:rsidRDefault="000B0936" w:rsidP="000B0936">
      <w:pPr>
        <w:jc w:val="center"/>
        <w:rPr>
          <w:rFonts w:ascii="Aptos Display" w:eastAsia="DengXian" w:hAnsi="Aptos Display" w:cs="Tiro Devanagari Marathi"/>
          <w:b/>
          <w:bCs/>
          <w:color w:val="60A500"/>
          <w:sz w:val="72"/>
          <w:szCs w:val="72"/>
        </w:rPr>
      </w:pPr>
    </w:p>
    <w:p w:rsidR="000B0936" w:rsidRDefault="000B0936" w:rsidP="000B0936">
      <w:pPr>
        <w:jc w:val="center"/>
        <w:rPr>
          <w:rFonts w:ascii="Aptos Display" w:eastAsia="DengXian" w:hAnsi="Aptos Display" w:cs="Tiro Devanagari Marathi"/>
          <w:b/>
          <w:bCs/>
          <w:color w:val="60A500"/>
          <w:sz w:val="72"/>
          <w:szCs w:val="72"/>
        </w:rPr>
      </w:pPr>
    </w:p>
    <w:p w:rsidR="000B0936" w:rsidRDefault="000B0936" w:rsidP="000B0936">
      <w:pPr>
        <w:jc w:val="center"/>
        <w:rPr>
          <w:rFonts w:ascii="Aptos Display" w:eastAsia="DengXian" w:hAnsi="Aptos Display" w:cs="Tiro Devanagari Marathi"/>
          <w:b/>
          <w:bCs/>
          <w:color w:val="60A500"/>
          <w:sz w:val="72"/>
          <w:szCs w:val="72"/>
        </w:rPr>
      </w:pPr>
      <w:r>
        <w:rPr>
          <w:rFonts w:ascii="Aptos Display" w:eastAsia="DengXian" w:hAnsi="Aptos Display" w:cs="Tiro Devanagari Marathi"/>
          <w:b/>
          <w:bCs/>
          <w:color w:val="60A500"/>
          <w:sz w:val="72"/>
          <w:szCs w:val="72"/>
        </w:rPr>
        <w:t xml:space="preserve">Annual Report  </w:t>
      </w:r>
    </w:p>
    <w:p w:rsidR="000B0936" w:rsidRPr="006A30B8" w:rsidRDefault="000B0936" w:rsidP="000B0936">
      <w:pPr>
        <w:jc w:val="center"/>
        <w:rPr>
          <w:rFonts w:ascii="Aptos Display" w:eastAsia="DengXian" w:hAnsi="Aptos Display" w:cs="Tiro Devanagari Marathi"/>
          <w:b/>
          <w:bCs/>
          <w:color w:val="60A500"/>
          <w:sz w:val="96"/>
          <w:szCs w:val="96"/>
        </w:rPr>
      </w:pPr>
      <w:r>
        <w:rPr>
          <w:rFonts w:ascii="Aptos Display" w:eastAsia="DengXian" w:hAnsi="Aptos Display" w:cs="Tiro Devanagari Marathi"/>
          <w:b/>
          <w:bCs/>
          <w:color w:val="60A500"/>
          <w:sz w:val="72"/>
          <w:szCs w:val="72"/>
        </w:rPr>
        <w:t>2025-26</w:t>
      </w:r>
    </w:p>
    <w:p w:rsidR="000B0936" w:rsidRDefault="000B0936" w:rsidP="000B0936">
      <w:pPr>
        <w:rPr>
          <w:rFonts w:ascii="Aptos Display" w:hAnsi="Aptos Display"/>
          <w:b/>
          <w:bCs/>
          <w:color w:val="000000" w:themeColor="text1"/>
          <w:sz w:val="28"/>
          <w:szCs w:val="28"/>
        </w:rPr>
      </w:pPr>
    </w:p>
    <w:p w:rsidR="000B0936" w:rsidRDefault="000B0936" w:rsidP="000B0936">
      <w:pPr>
        <w:rPr>
          <w:rFonts w:ascii="Aptos Display" w:hAnsi="Aptos Display"/>
          <w:b/>
          <w:bCs/>
          <w:color w:val="000000" w:themeColor="text1"/>
          <w:sz w:val="28"/>
          <w:szCs w:val="28"/>
        </w:rPr>
      </w:pPr>
    </w:p>
    <w:p w:rsidR="000B0936" w:rsidRDefault="000B0936" w:rsidP="000B0936">
      <w:pPr>
        <w:ind w:left="-360"/>
        <w:jc w:val="both"/>
        <w:rPr>
          <w:rFonts w:ascii="Cambria" w:eastAsia="Cambria" w:hAnsi="Cambria" w:cs="Cambria"/>
          <w:b/>
          <w:sz w:val="44"/>
          <w:szCs w:val="44"/>
        </w:rPr>
      </w:pPr>
    </w:p>
    <w:p w:rsidR="000B0936" w:rsidRDefault="000B0936" w:rsidP="000B0936">
      <w:pPr>
        <w:ind w:left="-360"/>
        <w:jc w:val="center"/>
        <w:rPr>
          <w:rFonts w:ascii="Cambria" w:eastAsia="Cambria" w:hAnsi="Cambria" w:cs="Cambria"/>
          <w:b/>
          <w:sz w:val="44"/>
          <w:szCs w:val="44"/>
        </w:rPr>
      </w:pPr>
      <w:r>
        <w:rPr>
          <w:rFonts w:ascii="Cambria" w:eastAsia="Cambria" w:hAnsi="Cambria" w:cs="Cambria"/>
          <w:b/>
          <w:noProof/>
          <w:sz w:val="44"/>
          <w:szCs w:val="44"/>
          <w:lang w:val="en-IN" w:eastAsia="en-IN"/>
        </w:rPr>
        <mc:AlternateContent>
          <mc:Choice Requires="wps">
            <w:drawing>
              <wp:anchor distT="0" distB="0" distL="114300" distR="114300" simplePos="0" relativeHeight="251659264" behindDoc="0" locked="0" layoutInCell="1" allowOverlap="1" wp14:anchorId="3DB23B00" wp14:editId="798E38CD">
                <wp:simplePos x="0" y="0"/>
                <wp:positionH relativeFrom="column">
                  <wp:posOffset>-222250</wp:posOffset>
                </wp:positionH>
                <wp:positionV relativeFrom="paragraph">
                  <wp:posOffset>374650</wp:posOffset>
                </wp:positionV>
                <wp:extent cx="636270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3627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DB04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29.5pt" to="483.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" strokecolor="black [3213]" strokeweight="1.5pt">
                <v:stroke joinstyle="miter"/>
              </v:line>
            </w:pict>
          </mc:Fallback>
        </mc:AlternateContent>
      </w:r>
      <w:r>
        <w:rPr>
          <w:rFonts w:ascii="Cambria" w:eastAsia="Cambria" w:hAnsi="Cambria" w:cs="Cambria"/>
          <w:b/>
          <w:sz w:val="44"/>
          <w:szCs w:val="44"/>
        </w:rPr>
        <w:t>Project</w:t>
      </w:r>
      <w:r>
        <w:t xml:space="preserve"> </w:t>
      </w:r>
      <w:r>
        <w:rPr>
          <w:rFonts w:ascii="Cambria" w:eastAsia="Cambria" w:hAnsi="Cambria" w:cs="Cambria"/>
          <w:b/>
          <w:sz w:val="44"/>
          <w:szCs w:val="44"/>
        </w:rPr>
        <w:t>Report</w:t>
      </w:r>
    </w:p>
    <w:p w:rsidR="000B0936" w:rsidRDefault="000B0936" w:rsidP="000B0936">
      <w:pPr>
        <w:jc w:val="both"/>
        <w:rPr>
          <w:rFonts w:ascii="Cambria" w:eastAsia="Cambria" w:hAnsi="Cambria" w:cs="Cambria"/>
          <w:sz w:val="24"/>
          <w:szCs w:val="24"/>
        </w:rPr>
      </w:pPr>
      <w:bookmarkStart w:id="0" w:name="_heading=h.gjdgxs" w:colFirst="0" w:colLast="0"/>
      <w:bookmarkEnd w:id="0"/>
    </w:p>
    <w:p w:rsidR="000B0936" w:rsidRPr="00E37964" w:rsidRDefault="000B0936" w:rsidP="000B0936">
      <w:pPr>
        <w:jc w:val="both"/>
        <w:rPr>
          <w:b/>
          <w:bCs/>
          <w:sz w:val="32"/>
          <w:szCs w:val="32"/>
        </w:rPr>
      </w:pPr>
      <w:r w:rsidRPr="00E37964">
        <w:rPr>
          <w:b/>
          <w:bCs/>
          <w:sz w:val="32"/>
          <w:szCs w:val="32"/>
        </w:rPr>
        <w:t>Project Status Report</w:t>
      </w:r>
    </w:p>
    <w:p w:rsidR="000B0936" w:rsidRPr="00E37964" w:rsidRDefault="000B0936" w:rsidP="000B0936">
      <w:pPr>
        <w:pStyle w:val="NormalWeb"/>
        <w:numPr>
          <w:ilvl w:val="0"/>
          <w:numId w:val="1"/>
        </w:numPr>
        <w:jc w:val="both"/>
      </w:pPr>
      <w:r w:rsidRPr="00E37964">
        <w:rPr>
          <w:rStyle w:val="citation-29"/>
          <w:rFonts w:eastAsiaTheme="majorEastAsia"/>
          <w:b/>
          <w:bCs/>
        </w:rPr>
        <w:t>Project Name:</w:t>
      </w:r>
      <w:r w:rsidRPr="00E37964">
        <w:rPr>
          <w:rStyle w:val="citation-29"/>
          <w:rFonts w:eastAsiaTheme="majorEastAsia"/>
        </w:rPr>
        <w:t xml:space="preserve"> Integrated Watershed Management for Climate Resilience and Sustainable Livelihoods </w:t>
      </w:r>
    </w:p>
    <w:p w:rsidR="000B0936" w:rsidRPr="00E37964" w:rsidRDefault="000B0936" w:rsidP="000B0936">
      <w:pPr>
        <w:pStyle w:val="NormalWeb"/>
        <w:numPr>
          <w:ilvl w:val="0"/>
          <w:numId w:val="1"/>
        </w:numPr>
        <w:jc w:val="both"/>
      </w:pPr>
      <w:r w:rsidRPr="00E37964">
        <w:rPr>
          <w:rStyle w:val="citation-28"/>
          <w:b/>
          <w:bCs/>
        </w:rPr>
        <w:t>Implementing Organization:</w:t>
      </w:r>
      <w:r w:rsidRPr="00E37964">
        <w:rPr>
          <w:rStyle w:val="citation-28"/>
        </w:rPr>
        <w:t xml:space="preserve"> </w:t>
      </w:r>
      <w:proofErr w:type="spellStart"/>
      <w:r w:rsidRPr="00E37964">
        <w:rPr>
          <w:rStyle w:val="citation-28"/>
        </w:rPr>
        <w:t>Shramjivi</w:t>
      </w:r>
      <w:proofErr w:type="spellEnd"/>
      <w:r w:rsidRPr="00E37964">
        <w:rPr>
          <w:rStyle w:val="citation-28"/>
        </w:rPr>
        <w:t xml:space="preserve"> Janata </w:t>
      </w:r>
      <w:proofErr w:type="spellStart"/>
      <w:r w:rsidRPr="00E37964">
        <w:rPr>
          <w:rStyle w:val="citation-28"/>
        </w:rPr>
        <w:t>Sahayyak</w:t>
      </w:r>
      <w:proofErr w:type="spellEnd"/>
      <w:r w:rsidRPr="00E37964">
        <w:rPr>
          <w:rStyle w:val="citation-28"/>
        </w:rPr>
        <w:t xml:space="preserve"> Mandal Satara</w:t>
      </w:r>
    </w:p>
    <w:p w:rsidR="000B0936" w:rsidRPr="00E37964" w:rsidRDefault="000B0936" w:rsidP="000B0936">
      <w:pPr>
        <w:pStyle w:val="NormalWeb"/>
        <w:numPr>
          <w:ilvl w:val="0"/>
          <w:numId w:val="1"/>
        </w:numPr>
        <w:jc w:val="both"/>
      </w:pPr>
      <w:r w:rsidRPr="00E37964">
        <w:rPr>
          <w:rStyle w:val="citation-27"/>
          <w:rFonts w:eastAsiaTheme="majorEastAsia"/>
          <w:b/>
          <w:bCs/>
        </w:rPr>
        <w:t>Project Manager:</w:t>
      </w:r>
      <w:r w:rsidRPr="00E37964">
        <w:rPr>
          <w:rStyle w:val="citation-27"/>
          <w:rFonts w:eastAsiaTheme="majorEastAsia"/>
        </w:rPr>
        <w:t xml:space="preserve"> Mr. Suresh Kadam </w:t>
      </w:r>
    </w:p>
    <w:p w:rsidR="000B0936" w:rsidRPr="00E37964" w:rsidRDefault="000B0936" w:rsidP="000B0936">
      <w:pPr>
        <w:pStyle w:val="NormalWeb"/>
        <w:numPr>
          <w:ilvl w:val="0"/>
          <w:numId w:val="1"/>
        </w:numPr>
        <w:jc w:val="both"/>
      </w:pPr>
      <w:r w:rsidRPr="00E37964">
        <w:rPr>
          <w:rStyle w:val="citation-26"/>
          <w:b/>
          <w:bCs/>
        </w:rPr>
        <w:t>Reporting Period:</w:t>
      </w:r>
      <w:r w:rsidRPr="00E37964">
        <w:rPr>
          <w:rStyle w:val="citation-26"/>
        </w:rPr>
        <w:t xml:space="preserve"> February-March 2026 </w:t>
      </w:r>
    </w:p>
    <w:p w:rsidR="000B0936" w:rsidRPr="00E37964" w:rsidRDefault="000B0936" w:rsidP="000B0936">
      <w:pPr>
        <w:jc w:val="both"/>
        <w:rPr>
          <w:rFonts w:ascii="Times New Roman" w:hAnsi="Times New Roman" w:cs="Times New Roman"/>
        </w:rPr>
      </w:pPr>
    </w:p>
    <w:p w:rsidR="000B0936" w:rsidRPr="00E37964" w:rsidRDefault="000B0936" w:rsidP="000B0936">
      <w:pPr>
        <w:jc w:val="both"/>
        <w:rPr>
          <w:rFonts w:ascii="Times New Roman" w:hAnsi="Times New Roman" w:cs="Times New Roman"/>
          <w:b/>
          <w:bCs/>
          <w:sz w:val="32"/>
          <w:szCs w:val="32"/>
        </w:rPr>
      </w:pPr>
      <w:r w:rsidRPr="00E37964">
        <w:rPr>
          <w:rFonts w:ascii="Times New Roman" w:hAnsi="Times New Roman" w:cs="Times New Roman"/>
          <w:b/>
          <w:bCs/>
          <w:sz w:val="32"/>
          <w:szCs w:val="32"/>
        </w:rPr>
        <w:t>Executive Summary</w:t>
      </w:r>
    </w:p>
    <w:p w:rsidR="000B0936" w:rsidRPr="00E37964" w:rsidRDefault="000B0936" w:rsidP="000B0936">
      <w:pPr>
        <w:pStyle w:val="NormalWeb"/>
        <w:jc w:val="both"/>
      </w:pPr>
      <w:r w:rsidRPr="00E37964">
        <w:rPr>
          <w:rStyle w:val="citation-25"/>
        </w:rPr>
        <w:t>The project has reached a critical milestone during the February-March 2026 reporting period, with all proposed primary activities fully executed</w:t>
      </w:r>
      <w:r w:rsidRPr="00E37964">
        <w:t xml:space="preserve">. </w:t>
      </w:r>
      <w:r w:rsidRPr="00E37964">
        <w:rPr>
          <w:rStyle w:val="citation-24"/>
        </w:rPr>
        <w:t>The structural and earthwork interventions have successfully met their primary targets, resulting in immediate agricultural benefits for the local farming community</w:t>
      </w:r>
      <w:r w:rsidRPr="00E37964">
        <w:t>.</w:t>
      </w:r>
    </w:p>
    <w:p w:rsidR="000B0936" w:rsidRPr="00E37964" w:rsidRDefault="000B0936" w:rsidP="000B0936">
      <w:pPr>
        <w:jc w:val="both"/>
        <w:rPr>
          <w:rFonts w:ascii="Times New Roman" w:hAnsi="Times New Roman" w:cs="Times New Roman"/>
          <w:b/>
          <w:bCs/>
          <w:sz w:val="32"/>
          <w:szCs w:val="32"/>
        </w:rPr>
      </w:pPr>
      <w:r w:rsidRPr="00E37964">
        <w:rPr>
          <w:rFonts w:ascii="Times New Roman" w:hAnsi="Times New Roman" w:cs="Times New Roman"/>
          <w:b/>
          <w:bCs/>
          <w:sz w:val="32"/>
          <w:szCs w:val="32"/>
        </w:rPr>
        <w:t>Progress Against Targets</w:t>
      </w:r>
    </w:p>
    <w:p w:rsidR="000B0936" w:rsidRPr="00E37964" w:rsidRDefault="000B0936" w:rsidP="000B0936">
      <w:pPr>
        <w:pStyle w:val="NormalWeb"/>
        <w:jc w:val="both"/>
        <w:rPr>
          <w:b/>
          <w:bCs/>
        </w:rPr>
      </w:pPr>
      <w:r w:rsidRPr="00E37964">
        <w:rPr>
          <w:b/>
          <w:bCs/>
        </w:rPr>
        <w:t>Significant progress was made across all key physical interventions:</w:t>
      </w:r>
    </w:p>
    <w:p w:rsidR="000B0936" w:rsidRPr="00E37964" w:rsidRDefault="000B0936" w:rsidP="000B0936">
      <w:pPr>
        <w:pStyle w:val="NormalWeb"/>
        <w:numPr>
          <w:ilvl w:val="0"/>
          <w:numId w:val="2"/>
        </w:numPr>
        <w:jc w:val="both"/>
      </w:pPr>
      <w:r w:rsidRPr="00E37964">
        <w:rPr>
          <w:rStyle w:val="citation-23"/>
          <w:b/>
          <w:bCs/>
        </w:rPr>
        <w:t>Gabion Structures:</w:t>
      </w:r>
      <w:r w:rsidRPr="00E37964">
        <w:rPr>
          <w:rStyle w:val="citation-23"/>
        </w:rPr>
        <w:t xml:space="preserve"> 1 structure was targeted and 1 structure has been successfully completed</w:t>
      </w:r>
      <w:r w:rsidRPr="00E37964">
        <w:t>.</w:t>
      </w:r>
    </w:p>
    <w:p w:rsidR="000B0936" w:rsidRPr="00E37964" w:rsidRDefault="000B0936" w:rsidP="000B0936">
      <w:pPr>
        <w:pStyle w:val="NormalWeb"/>
        <w:numPr>
          <w:ilvl w:val="0"/>
          <w:numId w:val="2"/>
        </w:numPr>
        <w:jc w:val="both"/>
      </w:pPr>
      <w:r w:rsidRPr="00E37964">
        <w:rPr>
          <w:rStyle w:val="citation-22"/>
          <w:b/>
          <w:bCs/>
        </w:rPr>
        <w:t>Loose Boulders (LB):</w:t>
      </w:r>
      <w:r w:rsidRPr="00E37964">
        <w:rPr>
          <w:rStyle w:val="citation-22"/>
        </w:rPr>
        <w:t xml:space="preserve"> A total of 15 structures were targeted and all 15 have been completed</w:t>
      </w:r>
      <w:r w:rsidRPr="00E37964">
        <w:t>.</w:t>
      </w:r>
    </w:p>
    <w:p w:rsidR="000B0936" w:rsidRPr="00E37964" w:rsidRDefault="000B0936" w:rsidP="000B0936">
      <w:pPr>
        <w:pStyle w:val="NormalWeb"/>
        <w:numPr>
          <w:ilvl w:val="0"/>
          <w:numId w:val="2"/>
        </w:numPr>
        <w:jc w:val="both"/>
      </w:pPr>
      <w:r w:rsidRPr="00E37964">
        <w:rPr>
          <w:rStyle w:val="citation-21"/>
          <w:b/>
          <w:bCs/>
        </w:rPr>
        <w:t>Staggered Contour Trenches (SCT):</w:t>
      </w:r>
      <w:r w:rsidRPr="00E37964">
        <w:rPr>
          <w:rStyle w:val="citation-21"/>
        </w:rPr>
        <w:t xml:space="preserve"> 4,500 cubic meters were targeted and the full 4,500 cubic meters have been achieved</w:t>
      </w:r>
      <w:r w:rsidRPr="00E37964">
        <w:t>.</w:t>
      </w:r>
    </w:p>
    <w:p w:rsidR="000B0936" w:rsidRPr="00E37964" w:rsidRDefault="000B0936" w:rsidP="000B0936">
      <w:pPr>
        <w:pStyle w:val="NormalWeb"/>
        <w:numPr>
          <w:ilvl w:val="0"/>
          <w:numId w:val="2"/>
        </w:numPr>
        <w:jc w:val="both"/>
      </w:pPr>
      <w:r w:rsidRPr="00E37964">
        <w:rPr>
          <w:rStyle w:val="citation-20"/>
        </w:rPr>
        <w:t>Desilting of small ENB: 19,000 cubic meters were targeted and the full 19,000 cubic meters have been successfully achieved</w:t>
      </w:r>
      <w:r w:rsidRPr="00E37964">
        <w:t>.</w:t>
      </w:r>
    </w:p>
    <w:p w:rsidR="000B0936" w:rsidRPr="00E37964" w:rsidRDefault="000B0936" w:rsidP="000B0936">
      <w:pPr>
        <w:pStyle w:val="NormalWeb"/>
        <w:numPr>
          <w:ilvl w:val="0"/>
          <w:numId w:val="2"/>
        </w:numPr>
        <w:jc w:val="both"/>
      </w:pPr>
      <w:r w:rsidRPr="00E37964">
        <w:rPr>
          <w:rStyle w:val="citation-19"/>
          <w:b/>
          <w:bCs/>
        </w:rPr>
        <w:t>Nala Deepening and Widening:</w:t>
      </w:r>
      <w:r w:rsidRPr="00E37964">
        <w:rPr>
          <w:rStyle w:val="citation-19"/>
        </w:rPr>
        <w:t xml:space="preserve"> Out of a targeted 19,000 cubic meters, 1</w:t>
      </w:r>
      <w:r>
        <w:rPr>
          <w:rStyle w:val="citation-19"/>
        </w:rPr>
        <w:t>9500</w:t>
      </w:r>
      <w:r w:rsidRPr="00E37964">
        <w:rPr>
          <w:rStyle w:val="citation-19"/>
        </w:rPr>
        <w:t xml:space="preserve"> cubic meters have been completed</w:t>
      </w:r>
      <w:r w:rsidRPr="00E37964">
        <w:t>.</w:t>
      </w:r>
    </w:p>
    <w:p w:rsidR="000B0936" w:rsidRPr="00E37964" w:rsidRDefault="000B0936" w:rsidP="000B0936">
      <w:pPr>
        <w:pStyle w:val="NormalWeb"/>
        <w:numPr>
          <w:ilvl w:val="0"/>
          <w:numId w:val="2"/>
        </w:numPr>
        <w:jc w:val="both"/>
      </w:pPr>
      <w:r w:rsidRPr="00E37964">
        <w:rPr>
          <w:rStyle w:val="citation-18"/>
          <w:b/>
          <w:bCs/>
        </w:rPr>
        <w:t>Exposure Visit:</w:t>
      </w:r>
      <w:r w:rsidRPr="00E37964">
        <w:rPr>
          <w:rStyle w:val="citation-18"/>
        </w:rPr>
        <w:t xml:space="preserve"> 1 visit was targeted, but </w:t>
      </w:r>
      <w:r>
        <w:rPr>
          <w:rStyle w:val="citation-18"/>
        </w:rPr>
        <w:t>1</w:t>
      </w:r>
      <w:r w:rsidRPr="00E37964">
        <w:rPr>
          <w:rStyle w:val="citation-18"/>
        </w:rPr>
        <w:t xml:space="preserve"> have been completed to dat</w:t>
      </w:r>
      <w:r>
        <w:rPr>
          <w:rStyle w:val="citation-18"/>
        </w:rPr>
        <w:t>e</w:t>
      </w:r>
    </w:p>
    <w:p w:rsidR="000B0936" w:rsidRPr="00D141CC" w:rsidRDefault="000B0936" w:rsidP="000B0936">
      <w:pPr>
        <w:jc w:val="both"/>
        <w:rPr>
          <w:rFonts w:ascii="Times New Roman" w:hAnsi="Times New Roman" w:cs="Times New Roman"/>
          <w:b/>
          <w:bCs/>
          <w:sz w:val="32"/>
          <w:szCs w:val="32"/>
        </w:rPr>
      </w:pPr>
      <w:r w:rsidRPr="00D141CC">
        <w:rPr>
          <w:rFonts w:ascii="Times New Roman" w:hAnsi="Times New Roman" w:cs="Times New Roman"/>
          <w:b/>
          <w:bCs/>
          <w:sz w:val="32"/>
          <w:szCs w:val="32"/>
        </w:rPr>
        <w:t>Key Impacts and Beneficiaries</w:t>
      </w:r>
    </w:p>
    <w:p w:rsidR="000B0936" w:rsidRPr="00E37964" w:rsidRDefault="000B0936" w:rsidP="000B0936">
      <w:pPr>
        <w:pStyle w:val="NormalWeb"/>
        <w:jc w:val="both"/>
      </w:pPr>
      <w:r w:rsidRPr="00E37964">
        <w:t>The earthwork and desilting activities have yielded immediate, tangible results for the local environment and community:</w:t>
      </w:r>
    </w:p>
    <w:p w:rsidR="000B0936" w:rsidRPr="00E37964" w:rsidRDefault="000B0936" w:rsidP="000B0936">
      <w:pPr>
        <w:pStyle w:val="NormalWeb"/>
        <w:numPr>
          <w:ilvl w:val="0"/>
          <w:numId w:val="3"/>
        </w:numPr>
        <w:jc w:val="both"/>
      </w:pPr>
      <w:r w:rsidRPr="00E37964">
        <w:rPr>
          <w:rStyle w:val="citation-17"/>
          <w:b/>
          <w:bCs/>
        </w:rPr>
        <w:t>Land Reclamation:</w:t>
      </w:r>
      <w:r w:rsidRPr="00E37964">
        <w:rPr>
          <w:rStyle w:val="citation-17"/>
        </w:rPr>
        <w:t xml:space="preserve"> By utilizing the nutrient-rich desilted soil extracted during the project, 18 acres of previously barren land have been successfully transformed into cultivable agricultural land</w:t>
      </w:r>
      <w:r w:rsidRPr="00E37964">
        <w:t>.</w:t>
      </w:r>
    </w:p>
    <w:p w:rsidR="000B0936" w:rsidRPr="00E37964" w:rsidRDefault="000B0936" w:rsidP="000B0936">
      <w:pPr>
        <w:pStyle w:val="NormalWeb"/>
        <w:numPr>
          <w:ilvl w:val="0"/>
          <w:numId w:val="3"/>
        </w:numPr>
        <w:jc w:val="both"/>
      </w:pPr>
      <w:r w:rsidRPr="00E37964">
        <w:rPr>
          <w:rStyle w:val="citation-16"/>
          <w:b/>
          <w:bCs/>
        </w:rPr>
        <w:t>Direct Beneficiaries:</w:t>
      </w:r>
      <w:r w:rsidRPr="00E37964">
        <w:rPr>
          <w:rStyle w:val="citation-16"/>
        </w:rPr>
        <w:t xml:space="preserve"> A total of 39 farmers have directly benefited from the distribution and application of this desilted soil</w:t>
      </w:r>
      <w:r w:rsidRPr="00E37964">
        <w:t>.</w:t>
      </w:r>
    </w:p>
    <w:p w:rsidR="000B0936" w:rsidRDefault="000B0936" w:rsidP="000B0936">
      <w:pPr>
        <w:jc w:val="both"/>
        <w:rPr>
          <w:rFonts w:ascii="Times New Roman" w:hAnsi="Times New Roman" w:cs="Times New Roman"/>
          <w:b/>
          <w:bCs/>
          <w:sz w:val="28"/>
          <w:szCs w:val="28"/>
        </w:rPr>
      </w:pPr>
    </w:p>
    <w:p w:rsidR="000B0936" w:rsidRDefault="000B0936" w:rsidP="000B0936">
      <w:pPr>
        <w:jc w:val="both"/>
        <w:rPr>
          <w:rFonts w:ascii="Times New Roman" w:hAnsi="Times New Roman" w:cs="Times New Roman"/>
          <w:b/>
          <w:bCs/>
          <w:sz w:val="28"/>
          <w:szCs w:val="28"/>
        </w:rPr>
      </w:pPr>
    </w:p>
    <w:p w:rsidR="000B0936" w:rsidRPr="00D141CC" w:rsidRDefault="000B0936" w:rsidP="000B0936">
      <w:pPr>
        <w:jc w:val="both"/>
        <w:rPr>
          <w:rFonts w:ascii="Times New Roman" w:hAnsi="Times New Roman" w:cs="Times New Roman"/>
          <w:b/>
          <w:bCs/>
          <w:sz w:val="32"/>
          <w:szCs w:val="32"/>
        </w:rPr>
      </w:pPr>
      <w:r w:rsidRPr="00D141CC">
        <w:rPr>
          <w:rFonts w:ascii="Times New Roman" w:hAnsi="Times New Roman" w:cs="Times New Roman"/>
          <w:b/>
          <w:bCs/>
          <w:sz w:val="32"/>
          <w:szCs w:val="32"/>
        </w:rPr>
        <w:lastRenderedPageBreak/>
        <w:t>Pending Works</w:t>
      </w:r>
    </w:p>
    <w:p w:rsidR="000B0936" w:rsidRPr="00E37964" w:rsidRDefault="000B0936" w:rsidP="000B0936">
      <w:pPr>
        <w:pStyle w:val="NormalWeb"/>
        <w:numPr>
          <w:ilvl w:val="0"/>
          <w:numId w:val="4"/>
        </w:numPr>
        <w:jc w:val="both"/>
      </w:pPr>
      <w:r w:rsidRPr="00E37964">
        <w:rPr>
          <w:rStyle w:val="citation-15"/>
        </w:rPr>
        <w:t xml:space="preserve">The only remaining earthwork is 1,500 cubic meters of </w:t>
      </w:r>
      <w:r w:rsidRPr="00E37964">
        <w:rPr>
          <w:rStyle w:val="citation-15"/>
          <w:i/>
          <w:iCs/>
        </w:rPr>
        <w:t>nala</w:t>
      </w:r>
      <w:r w:rsidRPr="00E37964">
        <w:rPr>
          <w:rStyle w:val="citation-15"/>
        </w:rPr>
        <w:t xml:space="preserve"> deepening and widening, which is scheduled to be concluded by March 12</w:t>
      </w:r>
      <w:r w:rsidRPr="00E37964">
        <w:t>.</w:t>
      </w:r>
    </w:p>
    <w:p w:rsidR="000B0936" w:rsidRDefault="000B0936" w:rsidP="000B0936">
      <w:pPr>
        <w:rPr>
          <w:rFonts w:ascii="Cambria" w:eastAsia="Cambria" w:hAnsi="Cambria" w:cs="Cambria"/>
          <w:b/>
          <w:sz w:val="24"/>
          <w:szCs w:val="24"/>
        </w:rPr>
      </w:pPr>
    </w:p>
    <w:p w:rsidR="000B0936" w:rsidRPr="009F2C04" w:rsidRDefault="000B0936" w:rsidP="000B0936">
      <w:pPr>
        <w:rPr>
          <w:rFonts w:ascii="Cambria" w:eastAsia="Cambria" w:hAnsi="Cambria" w:cs="Cambria"/>
          <w:b/>
          <w:sz w:val="24"/>
          <w:szCs w:val="24"/>
        </w:rPr>
      </w:pPr>
      <w:r w:rsidRPr="009F2C04">
        <w:rPr>
          <w:rFonts w:ascii="Cambria" w:eastAsia="Cambria" w:hAnsi="Cambria" w:cs="Cambria"/>
          <w:b/>
          <w:sz w:val="24"/>
          <w:szCs w:val="24"/>
        </w:rPr>
        <w:t>Achievement:</w:t>
      </w:r>
    </w:p>
    <w:tbl>
      <w:tblPr>
        <w:tblStyle w:val="2"/>
        <w:tblW w:w="6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3060"/>
        <w:gridCol w:w="1530"/>
        <w:gridCol w:w="1674"/>
      </w:tblGrid>
      <w:tr w:rsidR="000B0936" w:rsidRPr="009F2C04" w:rsidTr="003A6801">
        <w:tc>
          <w:tcPr>
            <w:tcW w:w="535" w:type="dxa"/>
            <w:vAlign w:val="center"/>
          </w:tcPr>
          <w:p w:rsidR="000B0936" w:rsidRPr="009F2C04" w:rsidRDefault="000B0936" w:rsidP="003A6801">
            <w:pPr>
              <w:jc w:val="center"/>
              <w:rPr>
                <w:rFonts w:ascii="Cambria" w:eastAsia="Cambria" w:hAnsi="Cambria" w:cs="Cambria"/>
                <w:b/>
                <w:sz w:val="24"/>
                <w:szCs w:val="24"/>
              </w:rPr>
            </w:pPr>
            <w:r w:rsidRPr="009F2C04">
              <w:rPr>
                <w:rFonts w:ascii="Cambria" w:eastAsia="Cambria" w:hAnsi="Cambria" w:cs="Cambria"/>
                <w:b/>
                <w:sz w:val="24"/>
                <w:szCs w:val="24"/>
              </w:rPr>
              <w:t>Sr. No</w:t>
            </w:r>
          </w:p>
        </w:tc>
        <w:tc>
          <w:tcPr>
            <w:tcW w:w="3060" w:type="dxa"/>
            <w:vAlign w:val="center"/>
          </w:tcPr>
          <w:p w:rsidR="000B0936" w:rsidRPr="009F2C04" w:rsidRDefault="000B0936" w:rsidP="003A6801">
            <w:pPr>
              <w:jc w:val="center"/>
              <w:rPr>
                <w:rFonts w:ascii="Cambria" w:eastAsia="Cambria" w:hAnsi="Cambria" w:cs="Cambria"/>
                <w:b/>
                <w:sz w:val="24"/>
                <w:szCs w:val="24"/>
              </w:rPr>
            </w:pPr>
            <w:r w:rsidRPr="009F2C04">
              <w:rPr>
                <w:rFonts w:ascii="Cambria" w:eastAsia="Cambria" w:hAnsi="Cambria" w:cs="Cambria"/>
                <w:b/>
                <w:sz w:val="24"/>
                <w:szCs w:val="24"/>
              </w:rPr>
              <w:t>Activity</w:t>
            </w:r>
          </w:p>
        </w:tc>
        <w:tc>
          <w:tcPr>
            <w:tcW w:w="1530" w:type="dxa"/>
            <w:vAlign w:val="center"/>
          </w:tcPr>
          <w:p w:rsidR="000B0936" w:rsidRPr="009F2C04" w:rsidRDefault="000B0936" w:rsidP="003A6801">
            <w:pPr>
              <w:jc w:val="center"/>
              <w:rPr>
                <w:rFonts w:ascii="Cambria" w:eastAsia="Cambria" w:hAnsi="Cambria" w:cs="Cambria"/>
                <w:b/>
                <w:sz w:val="24"/>
                <w:szCs w:val="24"/>
              </w:rPr>
            </w:pPr>
            <w:r>
              <w:rPr>
                <w:rFonts w:ascii="Cambria" w:eastAsia="Cambria" w:hAnsi="Cambria" w:cs="Cambria"/>
                <w:b/>
                <w:sz w:val="24"/>
                <w:szCs w:val="24"/>
              </w:rPr>
              <w:t>Total Target</w:t>
            </w:r>
          </w:p>
        </w:tc>
        <w:tc>
          <w:tcPr>
            <w:tcW w:w="1674" w:type="dxa"/>
            <w:vAlign w:val="center"/>
          </w:tcPr>
          <w:p w:rsidR="000B0936" w:rsidRPr="009F2C04" w:rsidRDefault="000B0936" w:rsidP="003A6801">
            <w:pPr>
              <w:jc w:val="center"/>
              <w:rPr>
                <w:rFonts w:ascii="Cambria" w:eastAsia="Cambria" w:hAnsi="Cambria" w:cs="Cambria"/>
                <w:b/>
                <w:sz w:val="24"/>
                <w:szCs w:val="24"/>
              </w:rPr>
            </w:pPr>
            <w:r>
              <w:rPr>
                <w:rFonts w:ascii="Cambria" w:eastAsia="Cambria" w:hAnsi="Cambria" w:cs="Cambria"/>
                <w:b/>
                <w:sz w:val="24"/>
                <w:szCs w:val="24"/>
              </w:rPr>
              <w:t>Total Achievement</w:t>
            </w:r>
          </w:p>
        </w:tc>
      </w:tr>
      <w:tr w:rsidR="000B0936" w:rsidRPr="009F2C04" w:rsidTr="003A6801">
        <w:trPr>
          <w:trHeight w:val="432"/>
        </w:trPr>
        <w:tc>
          <w:tcPr>
            <w:tcW w:w="535" w:type="dxa"/>
            <w:vAlign w:val="center"/>
          </w:tcPr>
          <w:p w:rsidR="000B0936" w:rsidRDefault="000B0936" w:rsidP="003A6801">
            <w:pPr>
              <w:rPr>
                <w:rFonts w:ascii="Cambria" w:eastAsia="Cambria" w:hAnsi="Cambria" w:cs="Cambria"/>
                <w:sz w:val="24"/>
                <w:szCs w:val="24"/>
              </w:rPr>
            </w:pPr>
            <w:r>
              <w:rPr>
                <w:rFonts w:ascii="Cambria" w:eastAsia="Cambria" w:hAnsi="Cambria" w:cs="Cambria"/>
                <w:sz w:val="24"/>
                <w:szCs w:val="24"/>
              </w:rPr>
              <w:t>1</w:t>
            </w:r>
          </w:p>
        </w:tc>
        <w:tc>
          <w:tcPr>
            <w:tcW w:w="3060" w:type="dxa"/>
            <w:vAlign w:val="center"/>
          </w:tcPr>
          <w:p w:rsidR="000B0936" w:rsidRPr="00EE3C51" w:rsidRDefault="000B0936" w:rsidP="003A6801">
            <w:r>
              <w:t>Gabion</w:t>
            </w:r>
          </w:p>
        </w:tc>
        <w:tc>
          <w:tcPr>
            <w:tcW w:w="1530"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1 No.</w:t>
            </w:r>
          </w:p>
        </w:tc>
        <w:tc>
          <w:tcPr>
            <w:tcW w:w="1674"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1 No.</w:t>
            </w:r>
          </w:p>
        </w:tc>
      </w:tr>
      <w:tr w:rsidR="000B0936" w:rsidRPr="009F2C04" w:rsidTr="003A6801">
        <w:trPr>
          <w:trHeight w:val="432"/>
        </w:trPr>
        <w:tc>
          <w:tcPr>
            <w:tcW w:w="535" w:type="dxa"/>
            <w:vAlign w:val="center"/>
          </w:tcPr>
          <w:p w:rsidR="000B0936" w:rsidRDefault="000B0936" w:rsidP="003A6801">
            <w:pPr>
              <w:rPr>
                <w:rFonts w:ascii="Cambria" w:eastAsia="Cambria" w:hAnsi="Cambria" w:cs="Cambria"/>
                <w:sz w:val="24"/>
                <w:szCs w:val="24"/>
              </w:rPr>
            </w:pPr>
            <w:r>
              <w:rPr>
                <w:rFonts w:ascii="Cambria" w:eastAsia="Cambria" w:hAnsi="Cambria" w:cs="Cambria"/>
                <w:sz w:val="24"/>
                <w:szCs w:val="24"/>
              </w:rPr>
              <w:t>2</w:t>
            </w:r>
          </w:p>
        </w:tc>
        <w:tc>
          <w:tcPr>
            <w:tcW w:w="3060" w:type="dxa"/>
            <w:vAlign w:val="center"/>
          </w:tcPr>
          <w:p w:rsidR="000B0936" w:rsidRPr="00EE3C51" w:rsidRDefault="000B0936" w:rsidP="003A6801">
            <w:r>
              <w:t xml:space="preserve">Loose </w:t>
            </w:r>
            <w:proofErr w:type="gramStart"/>
            <w:r>
              <w:t>Boulders(</w:t>
            </w:r>
            <w:proofErr w:type="gramEnd"/>
            <w:r>
              <w:t>LB)</w:t>
            </w:r>
          </w:p>
        </w:tc>
        <w:tc>
          <w:tcPr>
            <w:tcW w:w="1530"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15 No</w:t>
            </w:r>
          </w:p>
        </w:tc>
        <w:tc>
          <w:tcPr>
            <w:tcW w:w="1674"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15 No.</w:t>
            </w:r>
          </w:p>
        </w:tc>
      </w:tr>
      <w:tr w:rsidR="000B0936" w:rsidRPr="009F2C04" w:rsidTr="003A6801">
        <w:trPr>
          <w:trHeight w:val="432"/>
        </w:trPr>
        <w:tc>
          <w:tcPr>
            <w:tcW w:w="535" w:type="dxa"/>
            <w:vAlign w:val="center"/>
          </w:tcPr>
          <w:p w:rsidR="000B0936" w:rsidRDefault="000B0936" w:rsidP="003A6801">
            <w:pPr>
              <w:rPr>
                <w:rFonts w:ascii="Cambria" w:eastAsia="Cambria" w:hAnsi="Cambria" w:cs="Cambria"/>
                <w:sz w:val="24"/>
                <w:szCs w:val="24"/>
              </w:rPr>
            </w:pPr>
            <w:r>
              <w:rPr>
                <w:rFonts w:ascii="Cambria" w:eastAsia="Cambria" w:hAnsi="Cambria" w:cs="Cambria"/>
                <w:sz w:val="24"/>
                <w:szCs w:val="24"/>
              </w:rPr>
              <w:t>3</w:t>
            </w:r>
          </w:p>
        </w:tc>
        <w:tc>
          <w:tcPr>
            <w:tcW w:w="3060" w:type="dxa"/>
            <w:vAlign w:val="center"/>
          </w:tcPr>
          <w:p w:rsidR="000B0936" w:rsidRPr="00EE3C51" w:rsidRDefault="000B0936" w:rsidP="003A6801">
            <w:r>
              <w:t>Staggered Contour Trench (SCT)</w:t>
            </w:r>
          </w:p>
        </w:tc>
        <w:tc>
          <w:tcPr>
            <w:tcW w:w="1530"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4500 Cum.</w:t>
            </w:r>
          </w:p>
        </w:tc>
        <w:tc>
          <w:tcPr>
            <w:tcW w:w="1674"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4500 Cum.</w:t>
            </w:r>
          </w:p>
        </w:tc>
      </w:tr>
      <w:tr w:rsidR="000B0936" w:rsidRPr="009F2C04" w:rsidTr="003A6801">
        <w:trPr>
          <w:trHeight w:val="432"/>
        </w:trPr>
        <w:tc>
          <w:tcPr>
            <w:tcW w:w="535" w:type="dxa"/>
            <w:vAlign w:val="center"/>
          </w:tcPr>
          <w:p w:rsidR="000B0936" w:rsidRDefault="000B0936" w:rsidP="003A6801">
            <w:pPr>
              <w:rPr>
                <w:rFonts w:ascii="Cambria" w:eastAsia="Cambria" w:hAnsi="Cambria" w:cs="Cambria"/>
                <w:sz w:val="24"/>
                <w:szCs w:val="24"/>
              </w:rPr>
            </w:pPr>
            <w:r>
              <w:rPr>
                <w:rFonts w:ascii="Cambria" w:eastAsia="Cambria" w:hAnsi="Cambria" w:cs="Cambria"/>
                <w:sz w:val="24"/>
                <w:szCs w:val="24"/>
              </w:rPr>
              <w:t>4</w:t>
            </w:r>
          </w:p>
        </w:tc>
        <w:tc>
          <w:tcPr>
            <w:tcW w:w="3060" w:type="dxa"/>
            <w:vAlign w:val="center"/>
          </w:tcPr>
          <w:p w:rsidR="000B0936" w:rsidRPr="00EE3C51" w:rsidRDefault="000B0936" w:rsidP="003A6801">
            <w:r>
              <w:t>Desilting of small ENB- in cubic meter</w:t>
            </w:r>
          </w:p>
        </w:tc>
        <w:tc>
          <w:tcPr>
            <w:tcW w:w="1530"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19000 Cum.</w:t>
            </w:r>
          </w:p>
        </w:tc>
        <w:tc>
          <w:tcPr>
            <w:tcW w:w="1674"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19000 Cum</w:t>
            </w:r>
          </w:p>
        </w:tc>
      </w:tr>
      <w:tr w:rsidR="000B0936" w:rsidRPr="009F2C04" w:rsidTr="003A6801">
        <w:trPr>
          <w:trHeight w:val="432"/>
        </w:trPr>
        <w:tc>
          <w:tcPr>
            <w:tcW w:w="535" w:type="dxa"/>
            <w:vAlign w:val="center"/>
          </w:tcPr>
          <w:p w:rsidR="000B0936" w:rsidRDefault="000B0936" w:rsidP="003A6801">
            <w:pPr>
              <w:rPr>
                <w:rFonts w:ascii="Cambria" w:eastAsia="Cambria" w:hAnsi="Cambria" w:cs="Cambria"/>
                <w:sz w:val="24"/>
                <w:szCs w:val="24"/>
              </w:rPr>
            </w:pPr>
            <w:r>
              <w:rPr>
                <w:rFonts w:ascii="Cambria" w:eastAsia="Cambria" w:hAnsi="Cambria" w:cs="Cambria"/>
                <w:sz w:val="24"/>
                <w:szCs w:val="24"/>
              </w:rPr>
              <w:t>5</w:t>
            </w:r>
          </w:p>
        </w:tc>
        <w:tc>
          <w:tcPr>
            <w:tcW w:w="3060" w:type="dxa"/>
            <w:vAlign w:val="center"/>
          </w:tcPr>
          <w:p w:rsidR="000B0936" w:rsidRPr="00EE3C51" w:rsidRDefault="000B0936" w:rsidP="003A6801">
            <w:r>
              <w:t>Nala Deepening and widening in cubic meter</w:t>
            </w:r>
          </w:p>
        </w:tc>
        <w:tc>
          <w:tcPr>
            <w:tcW w:w="1530"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 xml:space="preserve">19000 Cum. </w:t>
            </w:r>
          </w:p>
        </w:tc>
        <w:tc>
          <w:tcPr>
            <w:tcW w:w="1674"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17500 Cum.</w:t>
            </w:r>
          </w:p>
        </w:tc>
      </w:tr>
      <w:tr w:rsidR="000B0936" w:rsidRPr="009F2C04" w:rsidTr="003A6801">
        <w:trPr>
          <w:trHeight w:val="432"/>
        </w:trPr>
        <w:tc>
          <w:tcPr>
            <w:tcW w:w="535" w:type="dxa"/>
            <w:vAlign w:val="center"/>
          </w:tcPr>
          <w:p w:rsidR="000B0936" w:rsidRDefault="000B0936" w:rsidP="003A6801">
            <w:pPr>
              <w:rPr>
                <w:rFonts w:ascii="Cambria" w:eastAsia="Cambria" w:hAnsi="Cambria" w:cs="Cambria"/>
                <w:sz w:val="24"/>
                <w:szCs w:val="24"/>
              </w:rPr>
            </w:pPr>
            <w:r>
              <w:rPr>
                <w:rFonts w:ascii="Cambria" w:eastAsia="Cambria" w:hAnsi="Cambria" w:cs="Cambria"/>
                <w:sz w:val="24"/>
                <w:szCs w:val="24"/>
              </w:rPr>
              <w:t>6</w:t>
            </w:r>
          </w:p>
        </w:tc>
        <w:tc>
          <w:tcPr>
            <w:tcW w:w="3060" w:type="dxa"/>
            <w:vAlign w:val="center"/>
          </w:tcPr>
          <w:p w:rsidR="000B0936" w:rsidRPr="00EE3C51" w:rsidRDefault="000B0936" w:rsidP="003A6801">
            <w:r>
              <w:t>Exposure Visit</w:t>
            </w:r>
          </w:p>
        </w:tc>
        <w:tc>
          <w:tcPr>
            <w:tcW w:w="1530"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1</w:t>
            </w:r>
          </w:p>
        </w:tc>
        <w:tc>
          <w:tcPr>
            <w:tcW w:w="1674" w:type="dxa"/>
            <w:vAlign w:val="center"/>
          </w:tcPr>
          <w:p w:rsidR="000B0936" w:rsidRDefault="000B0936" w:rsidP="003A6801">
            <w:pPr>
              <w:jc w:val="center"/>
              <w:rPr>
                <w:rFonts w:ascii="Cambria" w:eastAsia="Cambria" w:hAnsi="Cambria" w:cs="Cambria"/>
                <w:bCs/>
                <w:sz w:val="24"/>
                <w:szCs w:val="24"/>
              </w:rPr>
            </w:pPr>
            <w:r>
              <w:rPr>
                <w:rFonts w:ascii="Cambria" w:eastAsia="Cambria" w:hAnsi="Cambria" w:cs="Cambria"/>
                <w:bCs/>
                <w:sz w:val="24"/>
                <w:szCs w:val="24"/>
              </w:rPr>
              <w:t>0</w:t>
            </w:r>
          </w:p>
        </w:tc>
      </w:tr>
    </w:tbl>
    <w:p w:rsidR="000B0936" w:rsidRPr="009F2C04" w:rsidRDefault="000B0936" w:rsidP="000B0936">
      <w:pPr>
        <w:rPr>
          <w:rFonts w:ascii="Cambria" w:eastAsia="Cambria" w:hAnsi="Cambria" w:cs="Cambria"/>
          <w:b/>
          <w:sz w:val="24"/>
          <w:szCs w:val="24"/>
        </w:rPr>
      </w:pPr>
    </w:p>
    <w:p w:rsidR="000B0936" w:rsidRDefault="000B0936" w:rsidP="000B0936">
      <w:pPr>
        <w:pStyle w:val="ListParagraph"/>
        <w:spacing w:before="240" w:after="240" w:line="360" w:lineRule="auto"/>
        <w:ind w:left="786"/>
        <w:jc w:val="both"/>
        <w:rPr>
          <w:rFonts w:ascii="Cambria" w:eastAsia="Cambria" w:hAnsi="Cambria" w:cs="Cambria"/>
          <w:bCs/>
          <w:sz w:val="24"/>
          <w:szCs w:val="24"/>
        </w:rPr>
      </w:pPr>
    </w:p>
    <w:p w:rsidR="000B0936" w:rsidRDefault="000B0936" w:rsidP="000B0936">
      <w:pPr>
        <w:rPr>
          <w:rFonts w:ascii="Cambria" w:eastAsia="Cambria" w:hAnsi="Cambria" w:cs="Cambria"/>
          <w:bCs/>
          <w:sz w:val="24"/>
          <w:szCs w:val="24"/>
        </w:rPr>
      </w:pPr>
    </w:p>
    <w:p w:rsidR="000B0936" w:rsidRDefault="000B0936" w:rsidP="000B0936">
      <w:pPr>
        <w:rPr>
          <w:rFonts w:ascii="Cambria" w:eastAsia="Cambria" w:hAnsi="Cambria" w:cs="Cambria"/>
          <w:bCs/>
          <w:sz w:val="24"/>
          <w:szCs w:val="24"/>
        </w:rPr>
      </w:pPr>
    </w:p>
    <w:p w:rsidR="000B0936" w:rsidRPr="00FF49C1" w:rsidRDefault="000B0936" w:rsidP="000B0936">
      <w:pPr>
        <w:rPr>
          <w:rFonts w:ascii="Cambria" w:eastAsia="Cambria" w:hAnsi="Cambria" w:cs="Cambria"/>
          <w:bCs/>
          <w:sz w:val="24"/>
          <w:szCs w:val="24"/>
        </w:rPr>
      </w:pPr>
    </w:p>
    <w:p w:rsidR="000B0936" w:rsidRDefault="000B0936" w:rsidP="000B0936">
      <w:pPr>
        <w:spacing w:after="0"/>
        <w:jc w:val="both"/>
        <w:rPr>
          <w:rFonts w:ascii="Cambria" w:hAnsi="Cambria" w:cs="Times New Roman"/>
          <w:b/>
          <w:bCs/>
          <w:sz w:val="24"/>
        </w:rPr>
      </w:pPr>
    </w:p>
    <w:p w:rsidR="000B0936" w:rsidRDefault="000B0936" w:rsidP="000B0936">
      <w:pPr>
        <w:spacing w:after="0"/>
        <w:jc w:val="both"/>
        <w:rPr>
          <w:rFonts w:ascii="Cambria" w:hAnsi="Cambria" w:cs="Times New Roman"/>
          <w:b/>
          <w:bCs/>
          <w:sz w:val="24"/>
        </w:rPr>
      </w:pPr>
    </w:p>
    <w:p w:rsidR="000B0936" w:rsidRDefault="000B0936" w:rsidP="000B0936">
      <w:pPr>
        <w:spacing w:after="0"/>
        <w:jc w:val="both"/>
        <w:rPr>
          <w:rFonts w:ascii="Cambria" w:hAnsi="Cambria" w:cs="Times New Roman"/>
          <w:b/>
          <w:bCs/>
          <w:sz w:val="24"/>
        </w:rPr>
      </w:pPr>
      <w:r w:rsidRPr="003115CA">
        <w:rPr>
          <w:rFonts w:ascii="Cambria" w:hAnsi="Cambria" w:cs="Times New Roman"/>
          <w:b/>
          <w:bCs/>
          <w:sz w:val="24"/>
        </w:rPr>
        <w:t>Photograph</w:t>
      </w:r>
      <w:r>
        <w:rPr>
          <w:rFonts w:ascii="Cambria" w:hAnsi="Cambria" w:cs="Times New Roman"/>
          <w:b/>
          <w:bCs/>
          <w:sz w:val="24"/>
        </w:rPr>
        <w:t>:</w:t>
      </w:r>
    </w:p>
    <w:p w:rsidR="000B0936" w:rsidRDefault="000B0936" w:rsidP="000B0936">
      <w:pPr>
        <w:spacing w:after="0"/>
        <w:ind w:right="-257"/>
        <w:jc w:val="both"/>
        <w:rPr>
          <w:rFonts w:ascii="Cambria" w:hAnsi="Cambria" w:cs="Times New Roman"/>
          <w:b/>
          <w:bCs/>
          <w:sz w:val="24"/>
        </w:rPr>
      </w:pPr>
    </w:p>
    <w:p w:rsidR="000B0936" w:rsidRDefault="000B0936" w:rsidP="000B0936">
      <w:pPr>
        <w:spacing w:after="0"/>
        <w:ind w:left="-142" w:right="-257"/>
        <w:jc w:val="both"/>
        <w:rPr>
          <w:rFonts w:ascii="Cambria" w:hAnsi="Cambria" w:cs="Times New Roman"/>
          <w:b/>
          <w:bCs/>
          <w:noProof/>
          <w:sz w:val="24"/>
          <w:lang w:val="en-IN" w:eastAsia="en-IN"/>
        </w:rPr>
      </w:pPr>
      <w:r>
        <w:rPr>
          <w:rFonts w:ascii="Cambria" w:hAnsi="Cambria" w:cs="Times New Roman"/>
          <w:b/>
          <w:bCs/>
          <w:sz w:val="24"/>
        </w:rPr>
        <w:t xml:space="preserve"> </w:t>
      </w:r>
      <w:r>
        <w:rPr>
          <w:rFonts w:ascii="Cambria" w:hAnsi="Cambria" w:cs="Times New Roman"/>
          <w:b/>
          <w:bCs/>
          <w:noProof/>
          <w:sz w:val="24"/>
          <w:lang w:val="en-IN" w:eastAsia="en-IN"/>
        </w:rPr>
        <w:drawing>
          <wp:inline distT="0" distB="0" distL="0" distR="0" wp14:anchorId="60260D74" wp14:editId="2EDEF415">
            <wp:extent cx="3152775" cy="2364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10-27 at 10.25.30.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5874" cy="2373912"/>
                    </a:xfrm>
                    <a:prstGeom prst="rect">
                      <a:avLst/>
                    </a:prstGeom>
                  </pic:spPr>
                </pic:pic>
              </a:graphicData>
            </a:graphic>
          </wp:inline>
        </w:drawing>
      </w:r>
      <w:r>
        <w:rPr>
          <w:rFonts w:ascii="Cambria" w:hAnsi="Cambria" w:cs="Times New Roman"/>
          <w:b/>
          <w:bCs/>
          <w:sz w:val="24"/>
        </w:rPr>
        <w:t xml:space="preserve"> </w:t>
      </w:r>
      <w:r>
        <w:rPr>
          <w:rFonts w:ascii="Cambria" w:hAnsi="Cambria" w:cs="Times New Roman"/>
          <w:b/>
          <w:bCs/>
          <w:noProof/>
          <w:sz w:val="24"/>
          <w:lang w:val="en-IN" w:eastAsia="en-IN"/>
        </w:rPr>
        <w:t xml:space="preserve"> </w:t>
      </w:r>
      <w:r>
        <w:rPr>
          <w:rFonts w:ascii="Cambria" w:hAnsi="Cambria" w:cs="Times New Roman"/>
          <w:b/>
          <w:bCs/>
          <w:noProof/>
          <w:sz w:val="24"/>
          <w:lang w:val="en-IN" w:eastAsia="en-IN"/>
        </w:rPr>
        <w:drawing>
          <wp:inline distT="0" distB="0" distL="0" distR="0" wp14:anchorId="3A469468" wp14:editId="40B83E43">
            <wp:extent cx="3126740" cy="2345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0-27 at 10.27.24.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7276" cy="2345457"/>
                    </a:xfrm>
                    <a:prstGeom prst="rect">
                      <a:avLst/>
                    </a:prstGeom>
                  </pic:spPr>
                </pic:pic>
              </a:graphicData>
            </a:graphic>
          </wp:inline>
        </w:drawing>
      </w:r>
    </w:p>
    <w:p w:rsidR="000B0936" w:rsidRDefault="000B0936" w:rsidP="000B0936">
      <w:pPr>
        <w:spacing w:after="0"/>
        <w:ind w:left="-142" w:right="-257"/>
        <w:jc w:val="center"/>
        <w:rPr>
          <w:rFonts w:ascii="Cambria" w:hAnsi="Cambria" w:cs="Times New Roman"/>
          <w:b/>
          <w:bCs/>
          <w:noProof/>
          <w:sz w:val="24"/>
          <w:lang w:val="en-IN" w:eastAsia="en-IN"/>
        </w:rPr>
      </w:pPr>
      <w:r w:rsidRPr="008A658A">
        <w:rPr>
          <w:rFonts w:ascii="Cambria" w:hAnsi="Cambria" w:cs="Times New Roman"/>
          <w:b/>
          <w:bCs/>
          <w:noProof/>
          <w:sz w:val="24"/>
          <w:lang w:val="en-IN" w:eastAsia="en-IN"/>
        </w:rPr>
        <mc:AlternateContent>
          <mc:Choice Requires="wps">
            <w:drawing>
              <wp:anchor distT="45720" distB="45720" distL="114300" distR="114300" simplePos="0" relativeHeight="251663360" behindDoc="0" locked="0" layoutInCell="1" allowOverlap="1" wp14:anchorId="77395A11" wp14:editId="6E41342F">
                <wp:simplePos x="0" y="0"/>
                <wp:positionH relativeFrom="column">
                  <wp:posOffset>3752850</wp:posOffset>
                </wp:positionH>
                <wp:positionV relativeFrom="paragraph">
                  <wp:posOffset>55880</wp:posOffset>
                </wp:positionV>
                <wp:extent cx="1905000" cy="238125"/>
                <wp:effectExtent l="0" t="0" r="1905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38125"/>
                        </a:xfrm>
                        <a:prstGeom prst="rect">
                          <a:avLst/>
                        </a:prstGeom>
                        <a:solidFill>
                          <a:srgbClr val="FFFFFF"/>
                        </a:solidFill>
                        <a:ln w="9525">
                          <a:solidFill>
                            <a:srgbClr val="000000"/>
                          </a:solidFill>
                          <a:miter lim="800000"/>
                          <a:headEnd/>
                          <a:tailEnd/>
                        </a:ln>
                      </wps:spPr>
                      <wps:txbx>
                        <w:txbxContent>
                          <w:p w:rsidR="000B0936" w:rsidRPr="008A658A" w:rsidRDefault="000B0936" w:rsidP="000B0936">
                            <w:pPr>
                              <w:rPr>
                                <w:lang w:val="en-IN"/>
                              </w:rPr>
                            </w:pPr>
                            <w:r>
                              <w:rPr>
                                <w:lang w:val="en-IN"/>
                              </w:rPr>
                              <w:t>Nala Deepening &amp; Widening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395A11" id="_x0000_t202" coordsize="21600,21600" o:spt="202" path="m,l,21600r21600,l21600,xe">
                <v:stroke joinstyle="miter"/>
                <v:path gradientshapeok="t" o:connecttype="rect"/>
              </v:shapetype>
              <v:shape id="Text Box 2" o:spid="_x0000_s1026" type="#_x0000_t202" style="position:absolute;left:0;text-align:left;margin-left:295.5pt;margin-top:4.4pt;width:150pt;height:18.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">
                <v:textbox>
                  <w:txbxContent>
                    <w:p w:rsidR="000B0936" w:rsidRPr="008A658A" w:rsidRDefault="000B0936" w:rsidP="000B0936">
                      <w:pPr>
                        <w:rPr>
                          <w:lang w:val="en-IN"/>
                        </w:rPr>
                      </w:pPr>
                      <w:r>
                        <w:rPr>
                          <w:lang w:val="en-IN"/>
                        </w:rPr>
                        <w:t>Nala Deepening &amp; Widening</w:t>
                      </w:r>
                    </w:p>
                  </w:txbxContent>
                </v:textbox>
                <w10:wrap type="square"/>
              </v:shape>
            </w:pict>
          </mc:Fallback>
        </mc:AlternateContent>
      </w:r>
      <w:r w:rsidRPr="008A658A">
        <w:rPr>
          <w:rFonts w:ascii="Cambria" w:hAnsi="Cambria" w:cs="Times New Roman"/>
          <w:b/>
          <w:bCs/>
          <w:noProof/>
          <w:sz w:val="24"/>
          <w:lang w:val="en-IN" w:eastAsia="en-IN"/>
        </w:rPr>
        <mc:AlternateContent>
          <mc:Choice Requires="wps">
            <w:drawing>
              <wp:anchor distT="45720" distB="45720" distL="114300" distR="114300" simplePos="0" relativeHeight="251662336" behindDoc="0" locked="0" layoutInCell="1" allowOverlap="1" wp14:anchorId="567BF293" wp14:editId="6C15C2D9">
                <wp:simplePos x="0" y="0"/>
                <wp:positionH relativeFrom="column">
                  <wp:posOffset>733425</wp:posOffset>
                </wp:positionH>
                <wp:positionV relativeFrom="paragraph">
                  <wp:posOffset>64770</wp:posOffset>
                </wp:positionV>
                <wp:extent cx="1704975" cy="2381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38125"/>
                        </a:xfrm>
                        <a:prstGeom prst="rect">
                          <a:avLst/>
                        </a:prstGeom>
                        <a:solidFill>
                          <a:srgbClr val="FFFFFF"/>
                        </a:solidFill>
                        <a:ln w="9525">
                          <a:solidFill>
                            <a:srgbClr val="000000"/>
                          </a:solidFill>
                          <a:miter lim="800000"/>
                          <a:headEnd/>
                          <a:tailEnd/>
                        </a:ln>
                      </wps:spPr>
                      <wps:txbx>
                        <w:txbxContent>
                          <w:p w:rsidR="000B0936" w:rsidRDefault="000B0936" w:rsidP="000B0936">
                            <w:r>
                              <w:t xml:space="preserve">Gabion </w:t>
                            </w:r>
                            <w:proofErr w:type="spellStart"/>
                            <w:r>
                              <w:t>Stucture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BF293" id="_x0000_s1027" type="#_x0000_t202" style="position:absolute;left:0;text-align:left;margin-left:57.75pt;margin-top:5.1pt;width:134.25pt;height:18.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">
                <v:textbox>
                  <w:txbxContent>
                    <w:p w:rsidR="000B0936" w:rsidRDefault="000B0936" w:rsidP="000B0936">
                      <w:r>
                        <w:t xml:space="preserve">Gabion </w:t>
                      </w:r>
                      <w:proofErr w:type="spellStart"/>
                      <w:r>
                        <w:t>Stucture</w:t>
                      </w:r>
                      <w:proofErr w:type="spellEnd"/>
                    </w:p>
                  </w:txbxContent>
                </v:textbox>
                <w10:wrap type="square"/>
              </v:shape>
            </w:pict>
          </mc:Fallback>
        </mc:AlternateContent>
      </w:r>
    </w:p>
    <w:p w:rsidR="000B0936" w:rsidRDefault="000B0936" w:rsidP="000B0936">
      <w:pPr>
        <w:spacing w:after="0"/>
        <w:ind w:left="-142" w:right="-257"/>
        <w:jc w:val="both"/>
        <w:rPr>
          <w:rFonts w:ascii="Cambria" w:hAnsi="Cambria" w:cs="Times New Roman"/>
          <w:b/>
          <w:bCs/>
          <w:sz w:val="24"/>
        </w:rPr>
      </w:pPr>
      <w:r>
        <w:rPr>
          <w:rFonts w:ascii="Cambria" w:hAnsi="Cambria" w:cs="Times New Roman"/>
          <w:b/>
          <w:bCs/>
          <w:noProof/>
          <w:sz w:val="24"/>
          <w:lang w:val="en-IN" w:eastAsia="en-IN"/>
        </w:rPr>
        <w:lastRenderedPageBreak/>
        <w:drawing>
          <wp:anchor distT="0" distB="0" distL="114300" distR="114300" simplePos="0" relativeHeight="251660288" behindDoc="0" locked="0" layoutInCell="1" allowOverlap="1" wp14:anchorId="19E0E9AF" wp14:editId="647192F2">
            <wp:simplePos x="0" y="0"/>
            <wp:positionH relativeFrom="column">
              <wp:posOffset>3143250</wp:posOffset>
            </wp:positionH>
            <wp:positionV relativeFrom="paragraph">
              <wp:posOffset>215900</wp:posOffset>
            </wp:positionV>
            <wp:extent cx="3145790" cy="20193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10-27 at 10.29.39.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5790" cy="20193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cs="Times New Roman"/>
          <w:b/>
          <w:bCs/>
          <w:noProof/>
          <w:sz w:val="24"/>
          <w:lang w:val="en-IN" w:eastAsia="en-IN"/>
        </w:rPr>
        <w:drawing>
          <wp:anchor distT="0" distB="0" distL="114300" distR="114300" simplePos="0" relativeHeight="251661312" behindDoc="0" locked="0" layoutInCell="1" allowOverlap="1" wp14:anchorId="741F4CD7" wp14:editId="6FD3C8C4">
            <wp:simplePos x="0" y="0"/>
            <wp:positionH relativeFrom="margin">
              <wp:posOffset>-66675</wp:posOffset>
            </wp:positionH>
            <wp:positionV relativeFrom="paragraph">
              <wp:posOffset>196850</wp:posOffset>
            </wp:positionV>
            <wp:extent cx="3124200" cy="204787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1-13 at 17.12.18.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4200" cy="2047875"/>
                    </a:xfrm>
                    <a:prstGeom prst="rect">
                      <a:avLst/>
                    </a:prstGeom>
                  </pic:spPr>
                </pic:pic>
              </a:graphicData>
            </a:graphic>
            <wp14:sizeRelH relativeFrom="margin">
              <wp14:pctWidth>0</wp14:pctWidth>
            </wp14:sizeRelH>
            <wp14:sizeRelV relativeFrom="margin">
              <wp14:pctHeight>0</wp14:pctHeight>
            </wp14:sizeRelV>
          </wp:anchor>
        </w:drawing>
      </w:r>
    </w:p>
    <w:p w:rsidR="000B0936" w:rsidRDefault="000B0936" w:rsidP="000B0936">
      <w:pPr>
        <w:spacing w:after="0"/>
        <w:ind w:left="-142" w:right="-257"/>
        <w:jc w:val="both"/>
        <w:rPr>
          <w:rFonts w:ascii="Cambria" w:hAnsi="Cambria" w:cs="Times New Roman"/>
          <w:b/>
          <w:bCs/>
          <w:sz w:val="24"/>
        </w:rPr>
      </w:pPr>
      <w:r>
        <w:rPr>
          <w:rFonts w:ascii="Cambria" w:hAnsi="Cambria" w:cs="Times New Roman"/>
          <w:b/>
          <w:bCs/>
          <w:sz w:val="24"/>
        </w:rPr>
        <w:t xml:space="preserve">                                                 </w:t>
      </w:r>
    </w:p>
    <w:p w:rsidR="000B0936" w:rsidRPr="00FF49C1" w:rsidRDefault="000B0936" w:rsidP="000B0936">
      <w:pPr>
        <w:spacing w:after="0"/>
        <w:ind w:left="-142" w:right="-257"/>
        <w:jc w:val="both"/>
        <w:rPr>
          <w:rFonts w:ascii="Cambria" w:hAnsi="Cambria" w:cs="Times New Roman"/>
          <w:b/>
          <w:bCs/>
          <w:sz w:val="24"/>
        </w:rPr>
      </w:pPr>
      <w:r w:rsidRPr="008A658A">
        <w:rPr>
          <w:rFonts w:ascii="Cambria" w:hAnsi="Cambria" w:cs="Times New Roman"/>
          <w:b/>
          <w:bCs/>
          <w:noProof/>
          <w:sz w:val="24"/>
          <w:lang w:val="en-IN" w:eastAsia="en-IN"/>
        </w:rPr>
        <mc:AlternateContent>
          <mc:Choice Requires="wps">
            <w:drawing>
              <wp:anchor distT="45720" distB="45720" distL="114300" distR="114300" simplePos="0" relativeHeight="251665408" behindDoc="0" locked="0" layoutInCell="1" allowOverlap="1" wp14:anchorId="2ACA005D" wp14:editId="227CBEB0">
                <wp:simplePos x="0" y="0"/>
                <wp:positionH relativeFrom="column">
                  <wp:posOffset>3371215</wp:posOffset>
                </wp:positionH>
                <wp:positionV relativeFrom="paragraph">
                  <wp:posOffset>6985</wp:posOffset>
                </wp:positionV>
                <wp:extent cx="2009775" cy="276225"/>
                <wp:effectExtent l="0" t="0" r="28575" b="2857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276225"/>
                        </a:xfrm>
                        <a:prstGeom prst="rect">
                          <a:avLst/>
                        </a:prstGeom>
                        <a:solidFill>
                          <a:srgbClr val="FFFFFF"/>
                        </a:solidFill>
                        <a:ln w="9525">
                          <a:solidFill>
                            <a:srgbClr val="000000"/>
                          </a:solidFill>
                          <a:miter lim="800000"/>
                          <a:headEnd/>
                          <a:tailEnd/>
                        </a:ln>
                      </wps:spPr>
                      <wps:txbx>
                        <w:txbxContent>
                          <w:p w:rsidR="000B0936" w:rsidRPr="008A658A" w:rsidRDefault="000B0936" w:rsidP="000B0936">
                            <w:pPr>
                              <w:rPr>
                                <w:lang w:val="en-IN"/>
                              </w:rPr>
                            </w:pPr>
                            <w:r>
                              <w:rPr>
                                <w:lang w:val="en-IN"/>
                              </w:rPr>
                              <w:t>Loose Boulder Structure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A005D" id="_x0000_s1028" type="#_x0000_t202" style="position:absolute;left:0;text-align:left;margin-left:265.45pt;margin-top:.55pt;width:158.25pt;height:21.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">
                <v:textbox>
                  <w:txbxContent>
                    <w:p w:rsidR="000B0936" w:rsidRPr="008A658A" w:rsidRDefault="000B0936" w:rsidP="000B0936">
                      <w:pPr>
                        <w:rPr>
                          <w:lang w:val="en-IN"/>
                        </w:rPr>
                      </w:pPr>
                      <w:r>
                        <w:rPr>
                          <w:lang w:val="en-IN"/>
                        </w:rPr>
                        <w:t>Loose Boulder Structure</w:t>
                      </w:r>
                    </w:p>
                  </w:txbxContent>
                </v:textbox>
                <w10:wrap type="square"/>
              </v:shape>
            </w:pict>
          </mc:Fallback>
        </mc:AlternateContent>
      </w:r>
      <w:r w:rsidRPr="008A658A">
        <w:rPr>
          <w:rFonts w:ascii="Cambria" w:hAnsi="Cambria" w:cs="Times New Roman"/>
          <w:b/>
          <w:bCs/>
          <w:noProof/>
          <w:sz w:val="24"/>
          <w:lang w:val="en-IN" w:eastAsia="en-IN"/>
        </w:rPr>
        <mc:AlternateContent>
          <mc:Choice Requires="wps">
            <w:drawing>
              <wp:anchor distT="45720" distB="45720" distL="114300" distR="114300" simplePos="0" relativeHeight="251664384" behindDoc="0" locked="0" layoutInCell="1" allowOverlap="1" wp14:anchorId="26AC23AE" wp14:editId="34E19777">
                <wp:simplePos x="0" y="0"/>
                <wp:positionH relativeFrom="column">
                  <wp:posOffset>819150</wp:posOffset>
                </wp:positionH>
                <wp:positionV relativeFrom="paragraph">
                  <wp:posOffset>6985</wp:posOffset>
                </wp:positionV>
                <wp:extent cx="1552575" cy="457200"/>
                <wp:effectExtent l="0" t="0" r="28575"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457200"/>
                        </a:xfrm>
                        <a:prstGeom prst="rect">
                          <a:avLst/>
                        </a:prstGeom>
                        <a:solidFill>
                          <a:srgbClr val="FFFFFF"/>
                        </a:solidFill>
                        <a:ln w="9525">
                          <a:solidFill>
                            <a:srgbClr val="000000"/>
                          </a:solidFill>
                          <a:miter lim="800000"/>
                          <a:headEnd/>
                          <a:tailEnd/>
                        </a:ln>
                      </wps:spPr>
                      <wps:txbx>
                        <w:txbxContent>
                          <w:p w:rsidR="000B0936" w:rsidRDefault="000B0936" w:rsidP="000B0936">
                            <w:r>
                              <w:t>Rejuvenation of Existing Water Bodies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C23AE" id="_x0000_s1029" type="#_x0000_t202" style="position:absolute;left:0;text-align:left;margin-left:64.5pt;margin-top:.55pt;width:122.25pt;height:3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">
                <v:textbox>
                  <w:txbxContent>
                    <w:p w:rsidR="000B0936" w:rsidRDefault="000B0936" w:rsidP="000B0936">
                      <w:r>
                        <w:t>Rejuvenation of Existing Water Bodies</w:t>
                      </w:r>
                    </w:p>
                  </w:txbxContent>
                </v:textbox>
                <w10:wrap type="square"/>
              </v:shape>
            </w:pict>
          </mc:Fallback>
        </mc:AlternateContent>
      </w:r>
      <w:r>
        <w:rPr>
          <w:rFonts w:ascii="Cambria" w:hAnsi="Cambria" w:cs="Times New Roman"/>
          <w:b/>
          <w:bCs/>
          <w:sz w:val="24"/>
        </w:rPr>
        <w:t xml:space="preserve"> </w:t>
      </w:r>
      <w:r>
        <w:rPr>
          <w:rFonts w:ascii="Cambria" w:hAnsi="Cambria" w:cs="Times New Roman"/>
          <w:b/>
          <w:bCs/>
          <w:noProof/>
          <w:sz w:val="24"/>
          <w:lang w:val="en-IN" w:eastAsia="en-IN"/>
        </w:rPr>
        <w:t xml:space="preserve">  </w:t>
      </w:r>
    </w:p>
    <w:p w:rsidR="000B0936" w:rsidRPr="00DA0614" w:rsidRDefault="000B0936" w:rsidP="000B0936">
      <w:pPr>
        <w:spacing w:after="0"/>
        <w:jc w:val="both"/>
        <w:rPr>
          <w:rFonts w:ascii="Cambria" w:hAnsi="Cambria" w:cs="Times New Roman"/>
          <w:b/>
          <w:bCs/>
          <w:sz w:val="24"/>
        </w:rPr>
      </w:pPr>
      <w:r>
        <w:rPr>
          <w:rFonts w:ascii="Cambria" w:hAnsi="Cambria" w:cs="Times New Roman"/>
          <w:b/>
          <w:bCs/>
          <w:noProof/>
          <w:sz w:val="24"/>
          <w:lang w:val="en-IN" w:eastAsia="en-IN"/>
        </w:rPr>
        <w:t xml:space="preserve">                                          </w:t>
      </w:r>
    </w:p>
    <w:p w:rsidR="000B0936" w:rsidRDefault="000B0936" w:rsidP="000B0936">
      <w:pPr>
        <w:spacing w:after="0"/>
        <w:jc w:val="both"/>
        <w:rPr>
          <w:rFonts w:ascii="Cambria" w:hAnsi="Cambria" w:cs="Times New Roman"/>
          <w:b/>
          <w:bCs/>
          <w:noProof/>
          <w:sz w:val="24"/>
          <w:lang w:val="en-IN" w:eastAsia="en-IN"/>
        </w:rPr>
      </w:pPr>
    </w:p>
    <w:p w:rsidR="000B0936" w:rsidRDefault="000B0936" w:rsidP="000B0936">
      <w:pPr>
        <w:spacing w:after="0"/>
        <w:jc w:val="both"/>
        <w:rPr>
          <w:rFonts w:ascii="Cambria" w:hAnsi="Cambria" w:cs="Times New Roman"/>
          <w:b/>
          <w:bCs/>
          <w:noProof/>
          <w:sz w:val="24"/>
          <w:lang w:val="en-IN" w:eastAsia="en-IN"/>
        </w:rPr>
      </w:pPr>
    </w:p>
    <w:p w:rsidR="000B0936" w:rsidRDefault="000B0936" w:rsidP="000B0936">
      <w:pPr>
        <w:spacing w:after="0"/>
        <w:jc w:val="both"/>
        <w:rPr>
          <w:rFonts w:ascii="Cambria" w:hAnsi="Cambria" w:cs="Times New Roman"/>
          <w:b/>
          <w:bCs/>
          <w:sz w:val="24"/>
        </w:rPr>
      </w:pPr>
      <w:r>
        <w:rPr>
          <w:rFonts w:ascii="Cambria" w:hAnsi="Cambria" w:cs="Times New Roman"/>
          <w:b/>
          <w:bCs/>
          <w:noProof/>
          <w:sz w:val="24"/>
          <w:lang w:val="en-IN" w:eastAsia="en-IN"/>
        </w:rPr>
        <w:drawing>
          <wp:inline distT="0" distB="0" distL="0" distR="0" wp14:anchorId="4D7C6E1F" wp14:editId="39997673">
            <wp:extent cx="3047365" cy="17145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3-10 at 10.41.28.jpeg"/>
                    <pic:cNvPicPr/>
                  </pic:nvPicPr>
                  <pic:blipFill rotWithShape="1">
                    <a:blip r:embed="rId11" cstate="print">
                      <a:extLst>
                        <a:ext uri="{28A0092B-C50C-407E-A947-70E740481C1C}">
                          <a14:useLocalDpi xmlns:a14="http://schemas.microsoft.com/office/drawing/2010/main" val="0"/>
                        </a:ext>
                      </a:extLst>
                    </a:blip>
                    <a:srcRect t="14737" b="9474"/>
                    <a:stretch/>
                  </pic:blipFill>
                  <pic:spPr bwMode="auto">
                    <a:xfrm>
                      <a:off x="0" y="0"/>
                      <a:ext cx="3053620" cy="1718019"/>
                    </a:xfrm>
                    <a:prstGeom prst="rect">
                      <a:avLst/>
                    </a:prstGeom>
                    <a:ln>
                      <a:noFill/>
                    </a:ln>
                    <a:extLst>
                      <a:ext uri="{53640926-AAD7-44D8-BBD7-CCE9431645EC}">
                        <a14:shadowObscured xmlns:a14="http://schemas.microsoft.com/office/drawing/2010/main"/>
                      </a:ext>
                    </a:extLst>
                  </pic:spPr>
                </pic:pic>
              </a:graphicData>
            </a:graphic>
          </wp:inline>
        </w:drawing>
      </w:r>
      <w:r>
        <w:rPr>
          <w:rFonts w:ascii="Cambria" w:hAnsi="Cambria" w:cs="Times New Roman"/>
          <w:b/>
          <w:bCs/>
          <w:sz w:val="24"/>
        </w:rPr>
        <w:t xml:space="preserve">  </w:t>
      </w:r>
      <w:r>
        <w:rPr>
          <w:rFonts w:ascii="Cambria" w:hAnsi="Cambria" w:cs="Times New Roman"/>
          <w:b/>
          <w:bCs/>
          <w:noProof/>
          <w:sz w:val="24"/>
          <w:lang w:val="en-IN" w:eastAsia="en-IN"/>
        </w:rPr>
        <w:drawing>
          <wp:inline distT="0" distB="0" distL="0" distR="0" wp14:anchorId="4F61F5CA" wp14:editId="7C1F2251">
            <wp:extent cx="3209925" cy="17049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3-10 at 10.43.18.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21067" cy="1710893"/>
                    </a:xfrm>
                    <a:prstGeom prst="rect">
                      <a:avLst/>
                    </a:prstGeom>
                  </pic:spPr>
                </pic:pic>
              </a:graphicData>
            </a:graphic>
          </wp:inline>
        </w:drawing>
      </w:r>
    </w:p>
    <w:p w:rsidR="000B0936" w:rsidRPr="00BD5656" w:rsidRDefault="000B0936" w:rsidP="000B0936">
      <w:pPr>
        <w:spacing w:after="0"/>
        <w:jc w:val="both"/>
        <w:rPr>
          <w:rFonts w:ascii="Cambria" w:hAnsi="Cambria" w:cs="Times New Roman"/>
          <w:b/>
          <w:bCs/>
          <w:noProof/>
          <w:sz w:val="24"/>
          <w:lang w:val="en-IN" w:eastAsia="en-IN"/>
        </w:rPr>
      </w:pPr>
    </w:p>
    <w:p w:rsidR="000B0936" w:rsidRDefault="000B0936" w:rsidP="000B0936">
      <w:pPr>
        <w:spacing w:after="0"/>
        <w:jc w:val="both"/>
        <w:rPr>
          <w:rFonts w:ascii="Cambria" w:hAnsi="Cambria" w:cs="Times New Roman"/>
          <w:b/>
          <w:bCs/>
          <w:sz w:val="24"/>
        </w:rPr>
      </w:pPr>
      <w:r w:rsidRPr="008A658A">
        <w:rPr>
          <w:rFonts w:ascii="Cambria" w:hAnsi="Cambria" w:cs="Times New Roman"/>
          <w:b/>
          <w:bCs/>
          <w:noProof/>
          <w:sz w:val="24"/>
          <w:lang w:val="en-IN" w:eastAsia="en-IN"/>
        </w:rPr>
        <mc:AlternateContent>
          <mc:Choice Requires="wps">
            <w:drawing>
              <wp:anchor distT="45720" distB="45720" distL="114300" distR="114300" simplePos="0" relativeHeight="251667456" behindDoc="0" locked="0" layoutInCell="1" allowOverlap="1" wp14:anchorId="517478C2" wp14:editId="7C4983B6">
                <wp:simplePos x="0" y="0"/>
                <wp:positionH relativeFrom="column">
                  <wp:posOffset>3562350</wp:posOffset>
                </wp:positionH>
                <wp:positionV relativeFrom="paragraph">
                  <wp:posOffset>10160</wp:posOffset>
                </wp:positionV>
                <wp:extent cx="2276475" cy="276225"/>
                <wp:effectExtent l="0" t="0" r="28575"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276225"/>
                        </a:xfrm>
                        <a:prstGeom prst="rect">
                          <a:avLst/>
                        </a:prstGeom>
                        <a:solidFill>
                          <a:srgbClr val="FFFFFF"/>
                        </a:solidFill>
                        <a:ln w="9525">
                          <a:solidFill>
                            <a:srgbClr val="000000"/>
                          </a:solidFill>
                          <a:miter lim="800000"/>
                          <a:headEnd/>
                          <a:tailEnd/>
                        </a:ln>
                      </wps:spPr>
                      <wps:txbx>
                        <w:txbxContent>
                          <w:p w:rsidR="000B0936" w:rsidRPr="008A658A" w:rsidRDefault="000B0936" w:rsidP="000B0936">
                            <w:pPr>
                              <w:rPr>
                                <w:lang w:val="en-IN"/>
                              </w:rPr>
                            </w:pPr>
                            <w:r>
                              <w:rPr>
                                <w:lang w:val="en-IN"/>
                              </w:rPr>
                              <w:t>Land Preparation from Desilted Soil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478C2" id="_x0000_s1030" type="#_x0000_t202" style="position:absolute;left:0;text-align:left;margin-left:280.5pt;margin-top:.8pt;width:179.25pt;height:21.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">
                <v:textbox>
                  <w:txbxContent>
                    <w:p w:rsidR="000B0936" w:rsidRPr="008A658A" w:rsidRDefault="000B0936" w:rsidP="000B0936">
                      <w:pPr>
                        <w:rPr>
                          <w:lang w:val="en-IN"/>
                        </w:rPr>
                      </w:pPr>
                      <w:r>
                        <w:rPr>
                          <w:lang w:val="en-IN"/>
                        </w:rPr>
                        <w:t>Land Preparation from Desilted Soil</w:t>
                      </w:r>
                    </w:p>
                  </w:txbxContent>
                </v:textbox>
                <w10:wrap type="square"/>
              </v:shape>
            </w:pict>
          </mc:Fallback>
        </mc:AlternateContent>
      </w:r>
      <w:r w:rsidRPr="008A658A">
        <w:rPr>
          <w:rFonts w:ascii="Cambria" w:hAnsi="Cambria" w:cs="Times New Roman"/>
          <w:b/>
          <w:bCs/>
          <w:noProof/>
          <w:sz w:val="24"/>
          <w:lang w:val="en-IN" w:eastAsia="en-IN"/>
        </w:rPr>
        <mc:AlternateContent>
          <mc:Choice Requires="wps">
            <w:drawing>
              <wp:anchor distT="45720" distB="45720" distL="114300" distR="114300" simplePos="0" relativeHeight="251666432" behindDoc="0" locked="0" layoutInCell="1" allowOverlap="1" wp14:anchorId="2B4EEA22" wp14:editId="0D78EE80">
                <wp:simplePos x="0" y="0"/>
                <wp:positionH relativeFrom="column">
                  <wp:posOffset>590550</wp:posOffset>
                </wp:positionH>
                <wp:positionV relativeFrom="paragraph">
                  <wp:posOffset>14605</wp:posOffset>
                </wp:positionV>
                <wp:extent cx="2009775" cy="276225"/>
                <wp:effectExtent l="0" t="0" r="28575" b="2857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276225"/>
                        </a:xfrm>
                        <a:prstGeom prst="rect">
                          <a:avLst/>
                        </a:prstGeom>
                        <a:solidFill>
                          <a:srgbClr val="FFFFFF"/>
                        </a:solidFill>
                        <a:ln w="9525">
                          <a:solidFill>
                            <a:srgbClr val="000000"/>
                          </a:solidFill>
                          <a:miter lim="800000"/>
                          <a:headEnd/>
                          <a:tailEnd/>
                        </a:ln>
                      </wps:spPr>
                      <wps:txbx>
                        <w:txbxContent>
                          <w:p w:rsidR="000B0936" w:rsidRPr="008A658A" w:rsidRDefault="000B0936" w:rsidP="000B0936">
                            <w:pPr>
                              <w:rPr>
                                <w:lang w:val="en-IN"/>
                              </w:rPr>
                            </w:pPr>
                            <w:r>
                              <w:rPr>
                                <w:lang w:val="en-IN"/>
                              </w:rPr>
                              <w:t>Deep SCT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EEA22" id="_x0000_s1031" type="#_x0000_t202" style="position:absolute;left:0;text-align:left;margin-left:46.5pt;margin-top:1.15pt;width:158.25pt;height:21.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">
                <v:textbox>
                  <w:txbxContent>
                    <w:p w:rsidR="000B0936" w:rsidRPr="008A658A" w:rsidRDefault="000B0936" w:rsidP="000B0936">
                      <w:pPr>
                        <w:rPr>
                          <w:lang w:val="en-IN"/>
                        </w:rPr>
                      </w:pPr>
                      <w:r>
                        <w:rPr>
                          <w:lang w:val="en-IN"/>
                        </w:rPr>
                        <w:t>Deep SCT</w:t>
                      </w:r>
                    </w:p>
                  </w:txbxContent>
                </v:textbox>
                <w10:wrap type="square"/>
              </v:shape>
            </w:pict>
          </mc:Fallback>
        </mc:AlternateContent>
      </w:r>
    </w:p>
    <w:p w:rsidR="000B0936" w:rsidRDefault="000B0936" w:rsidP="000B0936">
      <w:pPr>
        <w:spacing w:after="0"/>
        <w:jc w:val="both"/>
        <w:rPr>
          <w:rFonts w:ascii="Cambria" w:hAnsi="Cambria" w:cs="Times New Roman"/>
          <w:b/>
          <w:bCs/>
          <w:sz w:val="24"/>
        </w:rPr>
      </w:pPr>
    </w:p>
    <w:p w:rsidR="000B0936" w:rsidRDefault="000B0936" w:rsidP="000B0936">
      <w:pPr>
        <w:spacing w:after="0"/>
        <w:jc w:val="both"/>
        <w:rPr>
          <w:rFonts w:ascii="Cambria" w:hAnsi="Cambria" w:cs="Times New Roman"/>
          <w:b/>
          <w:bCs/>
          <w:sz w:val="24"/>
        </w:rPr>
      </w:pPr>
    </w:p>
    <w:p w:rsidR="000B0936" w:rsidRDefault="000B0936" w:rsidP="000B0936">
      <w:pPr>
        <w:spacing w:after="0"/>
        <w:jc w:val="both"/>
        <w:rPr>
          <w:rFonts w:ascii="Cambria" w:hAnsi="Cambria" w:cs="Times New Roman"/>
          <w:b/>
          <w:bCs/>
          <w:sz w:val="24"/>
        </w:rPr>
      </w:pPr>
    </w:p>
    <w:p w:rsidR="000B0936" w:rsidRDefault="000B0936" w:rsidP="000B0936">
      <w:pPr>
        <w:spacing w:after="0"/>
        <w:jc w:val="both"/>
        <w:rPr>
          <w:rFonts w:ascii="Cambria" w:hAnsi="Cambria" w:cs="Times New Roman"/>
          <w:b/>
          <w:bCs/>
          <w:sz w:val="24"/>
        </w:rPr>
      </w:pPr>
    </w:p>
    <w:p w:rsidR="000B0936" w:rsidRDefault="000B0936" w:rsidP="000B0936">
      <w:pPr>
        <w:spacing w:after="0"/>
        <w:jc w:val="both"/>
        <w:rPr>
          <w:rFonts w:ascii="Cambria" w:hAnsi="Cambria" w:cs="Times New Roman"/>
          <w:b/>
          <w:bCs/>
          <w:color w:val="0000FF"/>
          <w:sz w:val="24"/>
        </w:rPr>
      </w:pPr>
      <w:r>
        <w:rPr>
          <w:rFonts w:ascii="Cambria" w:hAnsi="Cambria" w:cs="Times New Roman"/>
          <w:b/>
          <w:bCs/>
          <w:color w:val="0000FF"/>
          <w:sz w:val="24"/>
        </w:rPr>
        <w:t xml:space="preserve">                                                                                                                                                               </w:t>
      </w:r>
    </w:p>
    <w:p w:rsidR="000B0936" w:rsidRPr="00BD5656" w:rsidRDefault="000B0936" w:rsidP="000B0936">
      <w:pPr>
        <w:spacing w:after="0"/>
        <w:jc w:val="both"/>
        <w:rPr>
          <w:rFonts w:ascii="Cambria" w:hAnsi="Cambria" w:cs="Times New Roman"/>
          <w:b/>
          <w:bCs/>
          <w:color w:val="0000FF"/>
          <w:sz w:val="24"/>
        </w:rPr>
      </w:pPr>
      <w:r>
        <w:rPr>
          <w:rFonts w:ascii="Cambria" w:hAnsi="Cambria" w:cs="Times New Roman"/>
          <w:b/>
          <w:bCs/>
          <w:color w:val="0000FF"/>
          <w:sz w:val="24"/>
        </w:rPr>
        <w:t xml:space="preserve">                                                                                                                  </w:t>
      </w:r>
    </w:p>
    <w:p w:rsidR="007C6D72" w:rsidRDefault="007C6D72"/>
    <w:p w:rsidR="00F9499B" w:rsidRDefault="00F9499B"/>
    <w:p w:rsidR="00F9499B" w:rsidRDefault="00F9499B"/>
    <w:p w:rsidR="00F9499B" w:rsidRDefault="00F9499B"/>
    <w:p w:rsidR="00F9499B" w:rsidRDefault="00F9499B"/>
    <w:p w:rsidR="00F9499B" w:rsidRDefault="00F9499B"/>
    <w:p w:rsidR="00F9499B" w:rsidRDefault="00F9499B"/>
    <w:p w:rsidR="00F9499B" w:rsidRDefault="00F9499B"/>
    <w:p w:rsidR="00F9499B" w:rsidRDefault="00F9499B"/>
    <w:p w:rsidR="00F9499B" w:rsidRDefault="00F9499B"/>
    <w:p w:rsidR="00F9499B" w:rsidRDefault="00F9499B"/>
    <w:p w:rsidR="00F9499B" w:rsidRPr="00F9499B" w:rsidRDefault="00F9499B" w:rsidP="00F9499B">
      <w:pPr>
        <w:rPr>
          <w:b/>
          <w:bCs/>
          <w:lang w:val="en-IN"/>
        </w:rPr>
      </w:pPr>
      <w:r w:rsidRPr="00F9499B">
        <w:rPr>
          <w:b/>
          <w:bCs/>
          <w:lang w:val="en-IN"/>
        </w:rPr>
        <w:t>Annual Report 2025-2026: Updated Final Status</w:t>
      </w:r>
    </w:p>
    <w:p w:rsidR="00F9499B" w:rsidRPr="00F9499B" w:rsidRDefault="00F9499B" w:rsidP="00F9499B">
      <w:pPr>
        <w:rPr>
          <w:lang w:val="en-IN"/>
        </w:rPr>
      </w:pPr>
      <w:r w:rsidRPr="00F9499B">
        <w:rPr>
          <w:lang w:val="en-IN"/>
        </w:rPr>
        <w:t xml:space="preserve">Based on your update that the remaining earthwork is now finished, here is the finalized project report for </w:t>
      </w:r>
      <w:proofErr w:type="spellStart"/>
      <w:r w:rsidRPr="00F9499B">
        <w:rPr>
          <w:b/>
          <w:bCs/>
          <w:lang w:val="en-IN"/>
        </w:rPr>
        <w:t>Shramjivi</w:t>
      </w:r>
      <w:proofErr w:type="spellEnd"/>
      <w:r w:rsidRPr="00F9499B">
        <w:rPr>
          <w:b/>
          <w:bCs/>
          <w:lang w:val="en-IN"/>
        </w:rPr>
        <w:t xml:space="preserve"> Janata </w:t>
      </w:r>
      <w:proofErr w:type="spellStart"/>
      <w:r w:rsidRPr="00F9499B">
        <w:rPr>
          <w:b/>
          <w:bCs/>
          <w:lang w:val="en-IN"/>
        </w:rPr>
        <w:t>Sahayyak</w:t>
      </w:r>
      <w:proofErr w:type="spellEnd"/>
      <w:r w:rsidRPr="00F9499B">
        <w:rPr>
          <w:b/>
          <w:bCs/>
          <w:lang w:val="en-IN"/>
        </w:rPr>
        <w:t xml:space="preserve"> Mandal Satara</w:t>
      </w:r>
      <w:r w:rsidRPr="00F9499B">
        <w:rPr>
          <w:lang w:val="en-IN"/>
        </w:rPr>
        <w:t>.</w:t>
      </w:r>
    </w:p>
    <w:p w:rsidR="00F9499B" w:rsidRPr="00F9499B" w:rsidRDefault="00F9499B" w:rsidP="00F9499B">
      <w:pPr>
        <w:rPr>
          <w:lang w:val="en-IN"/>
        </w:rPr>
      </w:pPr>
      <w:r w:rsidRPr="00F9499B">
        <w:rPr>
          <w:lang w:val="en-IN"/>
        </w:rPr>
        <w:pict>
          <v:rect id="_x0000_i1067" style="width:0;height:1.5pt" o:hralign="center" o:hrstd="t" o:hrnoshade="t" o:hr="t" fillcolor="gray" stroked="f"/>
        </w:pict>
      </w:r>
    </w:p>
    <w:p w:rsidR="00F9499B" w:rsidRPr="00F9499B" w:rsidRDefault="00F9499B" w:rsidP="00F9499B">
      <w:pPr>
        <w:rPr>
          <w:b/>
          <w:bCs/>
          <w:lang w:val="en-IN"/>
        </w:rPr>
      </w:pPr>
      <w:r w:rsidRPr="00F9499B">
        <w:rPr>
          <w:b/>
          <w:bCs/>
          <w:lang w:val="en-IN"/>
        </w:rPr>
        <w:t>Cover Page</w:t>
      </w:r>
    </w:p>
    <w:tbl>
      <w:tblPr>
        <w:tblW w:w="0" w:type="auto"/>
        <w:tblCellSpacing w:w="15" w:type="dxa"/>
        <w:tblCellMar>
          <w:left w:w="0" w:type="dxa"/>
          <w:right w:w="0" w:type="dxa"/>
        </w:tblCellMar>
        <w:tblLook w:val="04A0" w:firstRow="1" w:lastRow="0" w:firstColumn="1" w:lastColumn="0" w:noHBand="0" w:noVBand="1"/>
      </w:tblPr>
      <w:tblGrid>
        <w:gridCol w:w="2381"/>
        <w:gridCol w:w="7805"/>
      </w:tblGrid>
      <w:tr w:rsidR="00F9499B" w:rsidRPr="00F949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b/>
                <w:bCs/>
                <w:lang w:val="en-IN"/>
              </w:rPr>
              <w:t>Details</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NGO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proofErr w:type="spellStart"/>
            <w:r w:rsidRPr="00F9499B">
              <w:rPr>
                <w:lang w:val="en-IN"/>
              </w:rPr>
              <w:t>Shramjivi</w:t>
            </w:r>
            <w:proofErr w:type="spellEnd"/>
            <w:r w:rsidRPr="00F9499B">
              <w:rPr>
                <w:lang w:val="en-IN"/>
              </w:rPr>
              <w:t xml:space="preserve"> Janata </w:t>
            </w:r>
            <w:proofErr w:type="spellStart"/>
            <w:r w:rsidRPr="00F9499B">
              <w:rPr>
                <w:lang w:val="en-IN"/>
              </w:rPr>
              <w:t>Sahayyak</w:t>
            </w:r>
            <w:proofErr w:type="spellEnd"/>
            <w:r w:rsidRPr="00F9499B">
              <w:rPr>
                <w:lang w:val="en-IN"/>
              </w:rPr>
              <w:t xml:space="preserve"> Mandal Satara </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Report Title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 xml:space="preserve">Project Status Report </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Project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 xml:space="preserve">Integrated Watershed Management for Climate Resilience and Sustainable Livelihoods </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Project Location(s)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 xml:space="preserve">Satara </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Implementation Period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 xml:space="preserve">2025-2026 </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Reporting Period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 xml:space="preserve">February-March 2026 </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Contact Details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 xml:space="preserve">Project Manager: Mr. Suresh Kadam </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Date of Submission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March 2026</w:t>
            </w:r>
          </w:p>
        </w:tc>
      </w:tr>
    </w:tbl>
    <w:p w:rsidR="00F9499B" w:rsidRPr="00F9499B" w:rsidRDefault="00F9499B" w:rsidP="00F9499B">
      <w:pPr>
        <w:rPr>
          <w:lang w:val="en-IN"/>
        </w:rPr>
      </w:pPr>
      <w:r w:rsidRPr="00F9499B">
        <w:rPr>
          <w:lang w:val="en-IN"/>
        </w:rPr>
        <w:pict>
          <v:rect id="_x0000_i1068" style="width:0;height:1.5pt" o:hralign="center" o:hrstd="t" o:hrnoshade="t" o:hr="t" fillcolor="gray" stroked="f"/>
        </w:pict>
      </w:r>
    </w:p>
    <w:p w:rsidR="00F9499B" w:rsidRPr="00F9499B" w:rsidRDefault="00F9499B" w:rsidP="00F9499B">
      <w:pPr>
        <w:rPr>
          <w:b/>
          <w:bCs/>
          <w:lang w:val="en-IN"/>
        </w:rPr>
      </w:pPr>
      <w:r w:rsidRPr="00F9499B">
        <w:rPr>
          <w:b/>
          <w:bCs/>
          <w:lang w:val="en-IN"/>
        </w:rPr>
        <w:t>Executive Summary</w:t>
      </w:r>
    </w:p>
    <w:p w:rsidR="00F9499B" w:rsidRPr="00F9499B" w:rsidRDefault="00F9499B" w:rsidP="00F9499B">
      <w:pPr>
        <w:rPr>
          <w:lang w:val="en-IN"/>
        </w:rPr>
      </w:pPr>
      <w:r w:rsidRPr="00F9499B">
        <w:rPr>
          <w:lang w:val="en-IN"/>
        </w:rPr>
        <w:t>The project reached a final milestone during the February-March 2026 reporting period with the 100% execution of all proposed primary activities. All structural and earthwork interventions have met their targets, providing immediate agricultural benefits such as land reclamation and enhanced water storage for the local farming community.</w:t>
      </w:r>
    </w:p>
    <w:p w:rsidR="00F9499B" w:rsidRPr="00F9499B" w:rsidRDefault="00F9499B" w:rsidP="00F9499B">
      <w:pPr>
        <w:rPr>
          <w:lang w:val="en-IN"/>
        </w:rPr>
      </w:pPr>
      <w:r w:rsidRPr="00F9499B">
        <w:rPr>
          <w:lang w:val="en-IN"/>
        </w:rPr>
        <w:pict>
          <v:rect id="_x0000_i1069" style="width:0;height:1.5pt" o:hralign="center" o:hrstd="t" o:hrnoshade="t" o:hr="t" fillcolor="gray" stroked="f"/>
        </w:pict>
      </w:r>
    </w:p>
    <w:p w:rsidR="00F9499B" w:rsidRPr="00F9499B" w:rsidRDefault="00F9499B" w:rsidP="00F9499B">
      <w:pPr>
        <w:rPr>
          <w:b/>
          <w:bCs/>
          <w:lang w:val="en-IN"/>
        </w:rPr>
      </w:pPr>
      <w:r w:rsidRPr="00F9499B">
        <w:rPr>
          <w:b/>
          <w:bCs/>
          <w:lang w:val="en-IN"/>
        </w:rPr>
        <w:lastRenderedPageBreak/>
        <w:t>Project Overview &amp; Background</w:t>
      </w:r>
    </w:p>
    <w:p w:rsidR="00F9499B" w:rsidRPr="00F9499B" w:rsidRDefault="00F9499B" w:rsidP="00F9499B">
      <w:pPr>
        <w:numPr>
          <w:ilvl w:val="0"/>
          <w:numId w:val="5"/>
        </w:numPr>
        <w:rPr>
          <w:lang w:val="en-IN"/>
        </w:rPr>
      </w:pPr>
      <w:r w:rsidRPr="00F9499B">
        <w:rPr>
          <w:b/>
          <w:bCs/>
          <w:lang w:val="en-IN"/>
        </w:rPr>
        <w:t>Project Scope:</w:t>
      </w:r>
      <w:r w:rsidRPr="00F9499B">
        <w:rPr>
          <w:lang w:val="en-IN"/>
        </w:rPr>
        <w:t xml:space="preserve"> Geographic and thematic coverage focused on watershed management and climate resilience.</w:t>
      </w:r>
    </w:p>
    <w:p w:rsidR="00F9499B" w:rsidRPr="00F9499B" w:rsidRDefault="00F9499B" w:rsidP="00F9499B">
      <w:pPr>
        <w:numPr>
          <w:ilvl w:val="0"/>
          <w:numId w:val="5"/>
        </w:numPr>
        <w:rPr>
          <w:lang w:val="en-IN"/>
        </w:rPr>
      </w:pPr>
      <w:r w:rsidRPr="00F9499B">
        <w:rPr>
          <w:b/>
          <w:bCs/>
          <w:lang w:val="en-IN"/>
        </w:rPr>
        <w:t>Beneficiary Profile:</w:t>
      </w:r>
      <w:r w:rsidRPr="00F9499B">
        <w:rPr>
          <w:lang w:val="en-IN"/>
        </w:rPr>
        <w:t xml:space="preserve"> Local farmers receiving nutrient-rich desilted soil to improve land productivity.</w:t>
      </w:r>
    </w:p>
    <w:p w:rsidR="00F9499B" w:rsidRPr="00F9499B" w:rsidRDefault="00F9499B" w:rsidP="00F9499B">
      <w:pPr>
        <w:numPr>
          <w:ilvl w:val="0"/>
          <w:numId w:val="5"/>
        </w:numPr>
        <w:rPr>
          <w:lang w:val="en-IN"/>
        </w:rPr>
      </w:pPr>
      <w:r w:rsidRPr="00F9499B">
        <w:rPr>
          <w:b/>
          <w:bCs/>
          <w:lang w:val="en-IN"/>
        </w:rPr>
        <w:t>Total Beneficiaries:</w:t>
      </w:r>
      <w:r w:rsidRPr="00F9499B">
        <w:rPr>
          <w:lang w:val="en-IN"/>
        </w:rPr>
        <w:t xml:space="preserve"> A total of 39 farmers have directly benefited from the project interventions.</w:t>
      </w:r>
    </w:p>
    <w:p w:rsidR="00F9499B" w:rsidRPr="00F9499B" w:rsidRDefault="00F9499B" w:rsidP="00F9499B">
      <w:pPr>
        <w:rPr>
          <w:lang w:val="en-IN"/>
        </w:rPr>
      </w:pPr>
      <w:r w:rsidRPr="00F9499B">
        <w:rPr>
          <w:lang w:val="en-IN"/>
        </w:rPr>
        <w:pict>
          <v:rect id="_x0000_i1070" style="width:0;height:1.5pt" o:hralign="center" o:hrstd="t" o:hrnoshade="t" o:hr="t" fillcolor="gray" stroked="f"/>
        </w:pict>
      </w:r>
    </w:p>
    <w:p w:rsidR="00F9499B" w:rsidRPr="00F9499B" w:rsidRDefault="00F9499B" w:rsidP="00F9499B">
      <w:pPr>
        <w:rPr>
          <w:b/>
          <w:bCs/>
          <w:lang w:val="en-IN"/>
        </w:rPr>
      </w:pPr>
      <w:r w:rsidRPr="00F9499B">
        <w:rPr>
          <w:b/>
          <w:bCs/>
          <w:lang w:val="en-IN"/>
        </w:rPr>
        <w:t>Key Achievements &amp; Milestones</w:t>
      </w:r>
    </w:p>
    <w:tbl>
      <w:tblPr>
        <w:tblW w:w="0" w:type="auto"/>
        <w:tblCellSpacing w:w="15" w:type="dxa"/>
        <w:tblCellMar>
          <w:left w:w="0" w:type="dxa"/>
          <w:right w:w="0" w:type="dxa"/>
        </w:tblCellMar>
        <w:tblLook w:val="04A0" w:firstRow="1" w:lastRow="0" w:firstColumn="1" w:lastColumn="0" w:noHBand="0" w:noVBand="1"/>
      </w:tblPr>
      <w:tblGrid>
        <w:gridCol w:w="3355"/>
        <w:gridCol w:w="1667"/>
        <w:gridCol w:w="1320"/>
        <w:gridCol w:w="2597"/>
      </w:tblGrid>
      <w:tr w:rsidR="00F9499B" w:rsidRPr="00F949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Activity/Target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Planned/Target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Achieved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b/>
                <w:bCs/>
                <w:lang w:val="en-IN"/>
              </w:rPr>
              <w:t>Remarks/Notes</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Gabion Structures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1 No.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1 No.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Successfully completed.</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Loose Boulders (LB)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15 No.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15 No.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All 15 structures completed.</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Staggered Contour Trenches (SCT)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4500 Cum.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4500 Cum.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Full achievement reached.</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Desilting of small ENB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19000 Cum.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19000 Cum.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Successfully completed.</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Nala Deepening and Widening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19000 Cum.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19000 Cum.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b/>
                <w:bCs/>
                <w:lang w:val="en-IN"/>
              </w:rPr>
              <w:t>Final target fully achieved.</w:t>
            </w:r>
          </w:p>
        </w:tc>
      </w:tr>
      <w:tr w:rsidR="00F9499B" w:rsidRPr="00F949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b/>
                <w:bCs/>
                <w:lang w:val="en-IN"/>
              </w:rPr>
              <w:t>Exposure Visit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1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9499B" w:rsidRPr="00F9499B" w:rsidRDefault="00F9499B" w:rsidP="00F9499B">
            <w:pPr>
              <w:rPr>
                <w:lang w:val="en-IN"/>
              </w:rPr>
            </w:pPr>
            <w:r w:rsidRPr="00F9499B">
              <w:rPr>
                <w:lang w:val="en-IN"/>
              </w:rPr>
              <w:t xml:space="preserve">1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9499B" w:rsidRPr="00F9499B" w:rsidRDefault="00F9499B" w:rsidP="00F9499B">
            <w:pPr>
              <w:rPr>
                <w:lang w:val="en-IN"/>
              </w:rPr>
            </w:pPr>
            <w:r w:rsidRPr="00F9499B">
              <w:rPr>
                <w:lang w:val="en-IN"/>
              </w:rPr>
              <w:t>Completed to date.</w:t>
            </w:r>
          </w:p>
        </w:tc>
      </w:tr>
    </w:tbl>
    <w:p w:rsidR="00F9499B" w:rsidRPr="00F9499B" w:rsidRDefault="00F9499B" w:rsidP="00F9499B">
      <w:pPr>
        <w:rPr>
          <w:lang w:val="en-IN"/>
        </w:rPr>
      </w:pPr>
      <w:r w:rsidRPr="00F9499B">
        <w:rPr>
          <w:lang w:val="en-IN"/>
        </w:rPr>
        <w:pict>
          <v:rect id="_x0000_i1071" style="width:0;height:1.5pt" o:hralign="center" o:hrstd="t" o:hrnoshade="t" o:hr="t" fillcolor="gray" stroked="f"/>
        </w:pict>
      </w:r>
    </w:p>
    <w:p w:rsidR="00F9499B" w:rsidRPr="00F9499B" w:rsidRDefault="00F9499B" w:rsidP="00F9499B">
      <w:pPr>
        <w:rPr>
          <w:b/>
          <w:bCs/>
          <w:lang w:val="en-IN"/>
        </w:rPr>
      </w:pPr>
      <w:r w:rsidRPr="00F9499B">
        <w:rPr>
          <w:b/>
          <w:bCs/>
          <w:lang w:val="en-IN"/>
        </w:rPr>
        <w:t>Outcomes &amp; Impact</w:t>
      </w:r>
    </w:p>
    <w:p w:rsidR="00F9499B" w:rsidRPr="00F9499B" w:rsidRDefault="00F9499B" w:rsidP="00F9499B">
      <w:pPr>
        <w:numPr>
          <w:ilvl w:val="0"/>
          <w:numId w:val="6"/>
        </w:numPr>
        <w:rPr>
          <w:lang w:val="en-IN"/>
        </w:rPr>
      </w:pPr>
      <w:r w:rsidRPr="00F9499B">
        <w:rPr>
          <w:b/>
          <w:bCs/>
          <w:lang w:val="en-IN"/>
        </w:rPr>
        <w:t>Land Reclamation:</w:t>
      </w:r>
      <w:r w:rsidRPr="00F9499B">
        <w:rPr>
          <w:lang w:val="en-IN"/>
        </w:rPr>
        <w:t xml:space="preserve"> 18 acres of previously barren land have been successfully transformed into cultivable agricultural land.</w:t>
      </w:r>
    </w:p>
    <w:p w:rsidR="00F9499B" w:rsidRPr="00F9499B" w:rsidRDefault="00F9499B" w:rsidP="00F9499B">
      <w:pPr>
        <w:numPr>
          <w:ilvl w:val="0"/>
          <w:numId w:val="6"/>
        </w:numPr>
        <w:rPr>
          <w:lang w:val="en-IN"/>
        </w:rPr>
      </w:pPr>
      <w:r w:rsidRPr="00F9499B">
        <w:rPr>
          <w:b/>
          <w:bCs/>
          <w:lang w:val="en-IN"/>
        </w:rPr>
        <w:t>Soil Productivity:</w:t>
      </w:r>
      <w:r w:rsidRPr="00F9499B">
        <w:rPr>
          <w:lang w:val="en-IN"/>
        </w:rPr>
        <w:t xml:space="preserve"> Transformation was achieved by utilizing nutrient-rich desilted soil extracted during the project.</w:t>
      </w:r>
    </w:p>
    <w:p w:rsidR="00F9499B" w:rsidRPr="00F9499B" w:rsidRDefault="00F9499B" w:rsidP="00F9499B">
      <w:pPr>
        <w:numPr>
          <w:ilvl w:val="0"/>
          <w:numId w:val="6"/>
        </w:numPr>
        <w:rPr>
          <w:lang w:val="en-IN"/>
        </w:rPr>
      </w:pPr>
      <w:r w:rsidRPr="00F9499B">
        <w:rPr>
          <w:b/>
          <w:bCs/>
          <w:lang w:val="en-IN"/>
        </w:rPr>
        <w:t>Water Resource Improvement:</w:t>
      </w:r>
      <w:r w:rsidRPr="00F9499B">
        <w:rPr>
          <w:lang w:val="en-IN"/>
        </w:rPr>
        <w:t xml:space="preserve"> The completion of nala deepening, widening, and desilting has improved local water infrastructure for climate resilience.</w:t>
      </w:r>
    </w:p>
    <w:p w:rsidR="00F9499B" w:rsidRPr="00F9499B" w:rsidRDefault="00F9499B" w:rsidP="00F9499B">
      <w:pPr>
        <w:rPr>
          <w:lang w:val="en-IN"/>
        </w:rPr>
      </w:pPr>
      <w:r w:rsidRPr="00F9499B">
        <w:rPr>
          <w:lang w:val="en-IN"/>
        </w:rPr>
        <w:pict>
          <v:rect id="_x0000_i1072" style="width:0;height:1.5pt" o:hralign="center" o:hrstd="t" o:hrnoshade="t" o:hr="t" fillcolor="gray" stroked="f"/>
        </w:pict>
      </w:r>
    </w:p>
    <w:p w:rsidR="00F9499B" w:rsidRPr="00F9499B" w:rsidRDefault="00F9499B" w:rsidP="00F9499B">
      <w:pPr>
        <w:rPr>
          <w:b/>
          <w:bCs/>
          <w:lang w:val="en-IN"/>
        </w:rPr>
      </w:pPr>
      <w:r w:rsidRPr="00F9499B">
        <w:rPr>
          <w:b/>
          <w:bCs/>
          <w:lang w:val="en-IN"/>
        </w:rPr>
        <w:t>Appendices: Project Photographs</w:t>
      </w:r>
    </w:p>
    <w:p w:rsidR="00F9499B" w:rsidRPr="00F9499B" w:rsidRDefault="00F9499B" w:rsidP="00F9499B">
      <w:pPr>
        <w:numPr>
          <w:ilvl w:val="0"/>
          <w:numId w:val="7"/>
        </w:numPr>
        <w:rPr>
          <w:lang w:val="en-IN"/>
        </w:rPr>
      </w:pPr>
      <w:r w:rsidRPr="00F9499B">
        <w:rPr>
          <w:b/>
          <w:bCs/>
          <w:lang w:val="en-IN"/>
        </w:rPr>
        <w:t>Water Infrastructure:</w:t>
      </w:r>
      <w:r w:rsidRPr="00F9499B">
        <w:rPr>
          <w:lang w:val="en-IN"/>
        </w:rPr>
        <w:t xml:space="preserve"> Nala Deepening &amp; Widening and Rejuvenation of Existing Water Bodies.</w:t>
      </w:r>
    </w:p>
    <w:p w:rsidR="00F9499B" w:rsidRPr="00F9499B" w:rsidRDefault="00F9499B" w:rsidP="00F9499B">
      <w:pPr>
        <w:numPr>
          <w:ilvl w:val="0"/>
          <w:numId w:val="7"/>
        </w:numPr>
        <w:rPr>
          <w:lang w:val="en-IN"/>
        </w:rPr>
      </w:pPr>
      <w:r w:rsidRPr="00F9499B">
        <w:rPr>
          <w:b/>
          <w:bCs/>
          <w:lang w:val="en-IN"/>
        </w:rPr>
        <w:t>Soil Conservation:</w:t>
      </w:r>
      <w:r w:rsidRPr="00F9499B">
        <w:rPr>
          <w:lang w:val="en-IN"/>
        </w:rPr>
        <w:t xml:space="preserve"> Gabion Structures and Loose Boulder Structures.</w:t>
      </w:r>
    </w:p>
    <w:p w:rsidR="00F9499B" w:rsidRPr="00F9499B" w:rsidRDefault="00F9499B" w:rsidP="00F9499B">
      <w:pPr>
        <w:numPr>
          <w:ilvl w:val="0"/>
          <w:numId w:val="7"/>
        </w:numPr>
        <w:rPr>
          <w:lang w:val="en-IN"/>
        </w:rPr>
      </w:pPr>
      <w:r w:rsidRPr="00F9499B">
        <w:rPr>
          <w:b/>
          <w:bCs/>
          <w:lang w:val="en-IN"/>
        </w:rPr>
        <w:lastRenderedPageBreak/>
        <w:t>Land Development:</w:t>
      </w:r>
      <w:r w:rsidRPr="00F9499B">
        <w:rPr>
          <w:lang w:val="en-IN"/>
        </w:rPr>
        <w:t xml:space="preserve"> Land Preparation from Desilted Soil and Deep Staggered Contour Trenches (SCT).</w:t>
      </w:r>
    </w:p>
    <w:p w:rsidR="00F9499B" w:rsidRPr="00F9499B" w:rsidRDefault="00F9499B" w:rsidP="00F9499B">
      <w:pPr>
        <w:rPr>
          <w:lang w:val="en-IN"/>
        </w:rPr>
      </w:pPr>
      <w:r w:rsidRPr="00F9499B">
        <w:rPr>
          <w:lang w:val="en-IN"/>
        </w:rPr>
        <w:pict>
          <v:rect id="_x0000_i1073" style="width:0;height:1.5pt" o:hralign="center" o:hrstd="t" o:hrnoshade="t" o:hr="t" fillcolor="gray" stroked="f"/>
        </w:pict>
      </w:r>
    </w:p>
    <w:p w:rsidR="00F9499B" w:rsidRPr="00F9499B" w:rsidRDefault="00F9499B" w:rsidP="00F9499B">
      <w:pPr>
        <w:rPr>
          <w:lang w:val="en-IN"/>
        </w:rPr>
      </w:pPr>
      <w:r w:rsidRPr="00F9499B">
        <w:rPr>
          <w:b/>
          <w:bCs/>
          <w:lang w:val="en-IN"/>
        </w:rPr>
        <w:t>Would you like me to generate a formal summary of the 18 acres of reclaimed land to include as a specific "Success Story" for this report?</w:t>
      </w:r>
    </w:p>
    <w:p w:rsidR="00F9499B" w:rsidRDefault="00F9499B"/>
    <w:sectPr w:rsidR="00F9499B" w:rsidSect="000B0936">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ro Devanagari Marathi">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5F85"/>
    <w:multiLevelType w:val="multilevel"/>
    <w:tmpl w:val="73CE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31547"/>
    <w:multiLevelType w:val="multilevel"/>
    <w:tmpl w:val="0FA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27B4F"/>
    <w:multiLevelType w:val="multilevel"/>
    <w:tmpl w:val="A7E0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C4D2B"/>
    <w:multiLevelType w:val="multilevel"/>
    <w:tmpl w:val="539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955E6"/>
    <w:multiLevelType w:val="multilevel"/>
    <w:tmpl w:val="425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6404C"/>
    <w:multiLevelType w:val="multilevel"/>
    <w:tmpl w:val="BD08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7B699B"/>
    <w:multiLevelType w:val="multilevel"/>
    <w:tmpl w:val="673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727433">
    <w:abstractNumId w:val="1"/>
  </w:num>
  <w:num w:numId="2" w16cid:durableId="562376387">
    <w:abstractNumId w:val="2"/>
  </w:num>
  <w:num w:numId="3" w16cid:durableId="683477009">
    <w:abstractNumId w:val="5"/>
  </w:num>
  <w:num w:numId="4" w16cid:durableId="590820963">
    <w:abstractNumId w:val="4"/>
  </w:num>
  <w:num w:numId="5" w16cid:durableId="1619681282">
    <w:abstractNumId w:val="6"/>
  </w:num>
  <w:num w:numId="6" w16cid:durableId="591203435">
    <w:abstractNumId w:val="0"/>
  </w:num>
  <w:num w:numId="7" w16cid:durableId="739206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36"/>
    <w:rsid w:val="000B0936"/>
    <w:rsid w:val="005571FA"/>
    <w:rsid w:val="007C6D72"/>
    <w:rsid w:val="00920976"/>
    <w:rsid w:val="00967574"/>
    <w:rsid w:val="00CF1BAE"/>
    <w:rsid w:val="00F9499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6395"/>
  <w15:chartTrackingRefBased/>
  <w15:docId w15:val="{F76490C9-B410-49CE-9DBC-D8FB2C18A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936"/>
    <w:pPr>
      <w:spacing w:line="259" w:lineRule="auto"/>
    </w:pPr>
    <w:rPr>
      <w:rFonts w:ascii="Calibri" w:eastAsia="Calibri" w:hAnsi="Calibri" w:cs="Calibri"/>
      <w:kern w:val="0"/>
      <w:sz w:val="22"/>
      <w:szCs w:val="22"/>
      <w:lang w:val="en-US" w:bidi="mr-IN"/>
      <w14:ligatures w14:val="none"/>
    </w:rPr>
  </w:style>
  <w:style w:type="paragraph" w:styleId="Heading1">
    <w:name w:val="heading 1"/>
    <w:basedOn w:val="Normal"/>
    <w:next w:val="Normal"/>
    <w:link w:val="Heading1Char"/>
    <w:uiPriority w:val="9"/>
    <w:qFormat/>
    <w:rsid w:val="000B0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936"/>
    <w:rPr>
      <w:rFonts w:eastAsiaTheme="majorEastAsia" w:cstheme="majorBidi"/>
      <w:color w:val="272727" w:themeColor="text1" w:themeTint="D8"/>
    </w:rPr>
  </w:style>
  <w:style w:type="paragraph" w:styleId="Title">
    <w:name w:val="Title"/>
    <w:basedOn w:val="Normal"/>
    <w:next w:val="Normal"/>
    <w:link w:val="TitleChar"/>
    <w:uiPriority w:val="10"/>
    <w:qFormat/>
    <w:rsid w:val="000B0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936"/>
    <w:pPr>
      <w:spacing w:before="160"/>
      <w:jc w:val="center"/>
    </w:pPr>
    <w:rPr>
      <w:i/>
      <w:iCs/>
      <w:color w:val="404040" w:themeColor="text1" w:themeTint="BF"/>
    </w:rPr>
  </w:style>
  <w:style w:type="character" w:customStyle="1" w:styleId="QuoteChar">
    <w:name w:val="Quote Char"/>
    <w:basedOn w:val="DefaultParagraphFont"/>
    <w:link w:val="Quote"/>
    <w:uiPriority w:val="29"/>
    <w:rsid w:val="000B0936"/>
    <w:rPr>
      <w:i/>
      <w:iCs/>
      <w:color w:val="404040" w:themeColor="text1" w:themeTint="BF"/>
    </w:rPr>
  </w:style>
  <w:style w:type="paragraph" w:styleId="ListParagraph">
    <w:name w:val="List Paragraph"/>
    <w:basedOn w:val="Normal"/>
    <w:uiPriority w:val="34"/>
    <w:qFormat/>
    <w:rsid w:val="000B0936"/>
    <w:pPr>
      <w:ind w:left="720"/>
      <w:contextualSpacing/>
    </w:pPr>
  </w:style>
  <w:style w:type="character" w:styleId="IntenseEmphasis">
    <w:name w:val="Intense Emphasis"/>
    <w:basedOn w:val="DefaultParagraphFont"/>
    <w:uiPriority w:val="21"/>
    <w:qFormat/>
    <w:rsid w:val="000B0936"/>
    <w:rPr>
      <w:i/>
      <w:iCs/>
      <w:color w:val="0F4761" w:themeColor="accent1" w:themeShade="BF"/>
    </w:rPr>
  </w:style>
  <w:style w:type="paragraph" w:styleId="IntenseQuote">
    <w:name w:val="Intense Quote"/>
    <w:basedOn w:val="Normal"/>
    <w:next w:val="Normal"/>
    <w:link w:val="IntenseQuoteChar"/>
    <w:uiPriority w:val="30"/>
    <w:qFormat/>
    <w:rsid w:val="000B0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936"/>
    <w:rPr>
      <w:i/>
      <w:iCs/>
      <w:color w:val="0F4761" w:themeColor="accent1" w:themeShade="BF"/>
    </w:rPr>
  </w:style>
  <w:style w:type="character" w:styleId="IntenseReference">
    <w:name w:val="Intense Reference"/>
    <w:basedOn w:val="DefaultParagraphFont"/>
    <w:uiPriority w:val="32"/>
    <w:qFormat/>
    <w:rsid w:val="000B0936"/>
    <w:rPr>
      <w:b/>
      <w:bCs/>
      <w:smallCaps/>
      <w:color w:val="0F4761" w:themeColor="accent1" w:themeShade="BF"/>
      <w:spacing w:val="5"/>
    </w:rPr>
  </w:style>
  <w:style w:type="table" w:customStyle="1" w:styleId="2">
    <w:name w:val="2"/>
    <w:basedOn w:val="TableNormal"/>
    <w:rsid w:val="000B0936"/>
    <w:pPr>
      <w:spacing w:after="0" w:line="240" w:lineRule="auto"/>
    </w:pPr>
    <w:rPr>
      <w:rFonts w:ascii="Calibri" w:eastAsia="Calibri" w:hAnsi="Calibri" w:cs="Calibri"/>
      <w:kern w:val="0"/>
      <w:sz w:val="22"/>
      <w:szCs w:val="22"/>
      <w:lang w:val="en-US" w:bidi="mr-IN"/>
      <w14:ligatures w14:val="none"/>
    </w:rPr>
    <w:tblPr>
      <w:tblStyleRowBandSize w:val="1"/>
      <w:tblStyleColBandSize w:val="1"/>
    </w:tblPr>
  </w:style>
  <w:style w:type="paragraph" w:styleId="NormalWeb">
    <w:name w:val="Normal (Web)"/>
    <w:basedOn w:val="Normal"/>
    <w:uiPriority w:val="99"/>
    <w:semiHidden/>
    <w:unhideWhenUsed/>
    <w:rsid w:val="000B093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itation-29">
    <w:name w:val="citation-29"/>
    <w:basedOn w:val="DefaultParagraphFont"/>
    <w:rsid w:val="000B0936"/>
  </w:style>
  <w:style w:type="character" w:customStyle="1" w:styleId="citation-28">
    <w:name w:val="citation-28"/>
    <w:basedOn w:val="DefaultParagraphFont"/>
    <w:rsid w:val="000B0936"/>
  </w:style>
  <w:style w:type="character" w:customStyle="1" w:styleId="citation-27">
    <w:name w:val="citation-27"/>
    <w:basedOn w:val="DefaultParagraphFont"/>
    <w:rsid w:val="000B0936"/>
  </w:style>
  <w:style w:type="character" w:customStyle="1" w:styleId="citation-26">
    <w:name w:val="citation-26"/>
    <w:basedOn w:val="DefaultParagraphFont"/>
    <w:rsid w:val="000B0936"/>
  </w:style>
  <w:style w:type="character" w:customStyle="1" w:styleId="citation-25">
    <w:name w:val="citation-25"/>
    <w:basedOn w:val="DefaultParagraphFont"/>
    <w:rsid w:val="000B0936"/>
  </w:style>
  <w:style w:type="character" w:customStyle="1" w:styleId="citation-24">
    <w:name w:val="citation-24"/>
    <w:basedOn w:val="DefaultParagraphFont"/>
    <w:rsid w:val="000B0936"/>
  </w:style>
  <w:style w:type="character" w:customStyle="1" w:styleId="citation-23">
    <w:name w:val="citation-23"/>
    <w:basedOn w:val="DefaultParagraphFont"/>
    <w:rsid w:val="000B0936"/>
  </w:style>
  <w:style w:type="character" w:customStyle="1" w:styleId="citation-22">
    <w:name w:val="citation-22"/>
    <w:basedOn w:val="DefaultParagraphFont"/>
    <w:rsid w:val="000B0936"/>
  </w:style>
  <w:style w:type="character" w:customStyle="1" w:styleId="citation-21">
    <w:name w:val="citation-21"/>
    <w:basedOn w:val="DefaultParagraphFont"/>
    <w:rsid w:val="000B0936"/>
  </w:style>
  <w:style w:type="character" w:customStyle="1" w:styleId="citation-20">
    <w:name w:val="citation-20"/>
    <w:basedOn w:val="DefaultParagraphFont"/>
    <w:rsid w:val="000B0936"/>
  </w:style>
  <w:style w:type="character" w:customStyle="1" w:styleId="citation-19">
    <w:name w:val="citation-19"/>
    <w:basedOn w:val="DefaultParagraphFont"/>
    <w:rsid w:val="000B0936"/>
  </w:style>
  <w:style w:type="character" w:customStyle="1" w:styleId="citation-18">
    <w:name w:val="citation-18"/>
    <w:basedOn w:val="DefaultParagraphFont"/>
    <w:rsid w:val="000B0936"/>
  </w:style>
  <w:style w:type="character" w:customStyle="1" w:styleId="citation-17">
    <w:name w:val="citation-17"/>
    <w:basedOn w:val="DefaultParagraphFont"/>
    <w:rsid w:val="000B0936"/>
  </w:style>
  <w:style w:type="character" w:customStyle="1" w:styleId="citation-16">
    <w:name w:val="citation-16"/>
    <w:basedOn w:val="DefaultParagraphFont"/>
    <w:rsid w:val="000B0936"/>
  </w:style>
  <w:style w:type="character" w:customStyle="1" w:styleId="citation-15">
    <w:name w:val="citation-15"/>
    <w:basedOn w:val="DefaultParagraphFont"/>
    <w:rsid w:val="000B0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A5B02-FE27-4243-A7CE-0BE6D85FA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Kadam</dc:creator>
  <cp:keywords/>
  <dc:description/>
  <cp:lastModifiedBy>Suresh Kadam</cp:lastModifiedBy>
  <cp:revision>2</cp:revision>
  <dcterms:created xsi:type="dcterms:W3CDTF">2026-03-23T06:47:00Z</dcterms:created>
  <dcterms:modified xsi:type="dcterms:W3CDTF">2026-03-29T03:26:00Z</dcterms:modified>
</cp:coreProperties>
</file>