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>林口長庚醫院：假訊息查證</w:t>
      </w:r>
    </w:p>
    <w:p>
      <w:pPr>
        <w:pStyle w:val="Normal"/>
        <w:ind w:left="480" w:hanging="0"/>
        <w:rPr>
          <w:color w:val="44546A" w:themeColor="text2"/>
          <w:sz w:val="14"/>
          <w:u w:val="single"/>
        </w:rPr>
      </w:pPr>
      <w:r>
        <w:rPr/>
        <w:t>source</w:t>
      </w:r>
      <w:r>
        <w:rPr/>
        <w:t>：</w:t>
      </w:r>
      <w:r>
        <w:rPr>
          <w:color w:val="44546A" w:themeColor="text2"/>
          <w:sz w:val="14"/>
          <w:u w:val="single"/>
        </w:rPr>
        <w:t>https://today.line.me/tw/article/%E6%96%B0%E5%86%A0%E8%82%BA%E7%82%8E%E5%81%87%E8%A8%8A%E6%81%AF%E7%98%8B%E5%82%B3%E3%80%80%E6%AA%A2%E8%AD%A626%E5%A4%A9%E7%A7%BB%E9%80%8164%E4%BA%BA-WwmVVa</w:t>
      </w:r>
    </w:p>
    <w:p>
      <w:pPr>
        <w:pStyle w:val="Normal"/>
        <w:rPr/>
      </w:pPr>
      <w:r>
        <w:rPr/>
        <w:t xml:space="preserve">2. </w:t>
      </w:r>
      <w:r>
        <w:rPr/>
        <w:t>亞東醫院：疫情期間進出醫院</w:t>
      </w:r>
    </w:p>
    <w:p>
      <w:pPr>
        <w:pStyle w:val="Normal"/>
        <w:ind w:firstLine="480"/>
        <w:rPr/>
      </w:pPr>
      <w:r>
        <w:rPr/>
        <w:t>source</w:t>
      </w:r>
      <w:r>
        <w:rPr/>
        <w:t>：</w:t>
      </w:r>
    </w:p>
    <w:p>
      <w:pPr>
        <w:pStyle w:val="Normal"/>
        <w:ind w:left="240" w:firstLine="240"/>
        <w:rPr/>
      </w:pPr>
      <w:hyperlink r:id="rId2">
        <w:r>
          <w:rPr>
            <w:rStyle w:val="Style"/>
            <w:color w:val="44546A" w:themeColor="text2"/>
            <w:sz w:val="14"/>
          </w:rPr>
          <w:t>https://www.femh.org.tw/research/news_detail.aspx?NewsNo=42&amp;Class=5</w:t>
        </w:r>
      </w:hyperlink>
    </w:p>
    <w:p>
      <w:pPr>
        <w:pStyle w:val="Normal"/>
        <w:rPr/>
      </w:pPr>
      <w:r>
        <w:rPr/>
        <w:t xml:space="preserve">3. </w:t>
      </w:r>
      <w:r>
        <w:rPr/>
        <w:t>台北車站：出入人多場合，</w:t>
      </w:r>
    </w:p>
    <w:p>
      <w:pPr>
        <w:pStyle w:val="Normal"/>
        <w:ind w:firstLine="480"/>
        <w:rPr/>
      </w:pPr>
      <w:r>
        <w:rPr/>
        <w:t>source</w:t>
      </w:r>
      <w:r>
        <w:rPr/>
        <w:t>：禁坐令</w:t>
      </w:r>
      <w:r>
        <w:rPr/>
        <w:t>(</w:t>
      </w:r>
      <w:r>
        <w:rPr/>
        <w:t>只針對防疫期間可不可以去人擠人的地方討論</w:t>
      </w:r>
      <w:r>
        <w:rPr/>
        <w:t>)</w:t>
      </w:r>
    </w:p>
    <w:p>
      <w:pPr>
        <w:pStyle w:val="Normal"/>
        <w:rPr/>
      </w:pPr>
      <w:r>
        <w:rPr/>
        <w:tab/>
      </w:r>
      <w:hyperlink r:id="rId3">
        <w:r>
          <w:rPr>
            <w:rStyle w:val="Style14"/>
          </w:rPr>
          <w:t>https://www.chinatimes.com/realtimenews/20200523002233-260405?chdtv</w:t>
        </w:r>
      </w:hyperlink>
    </w:p>
    <w:p>
      <w:pPr>
        <w:pStyle w:val="Normal"/>
        <w:rPr/>
      </w:pPr>
      <w:r>
        <w:rPr/>
        <w:t xml:space="preserve">4. </w:t>
      </w:r>
      <w:r>
        <w:rPr/>
        <w:t>公館：宿舍內、校園內可以注意的防疫</w:t>
      </w:r>
    </w:p>
    <w:p>
      <w:pPr>
        <w:pStyle w:val="Normal"/>
        <w:rPr/>
      </w:pPr>
      <w:r>
        <w:rPr/>
        <w:tab/>
        <w:t>source</w:t>
      </w:r>
      <w:r>
        <w:rPr/>
        <w:t>：師大公館分部校內感染</w:t>
      </w:r>
    </w:p>
    <w:p>
      <w:pPr>
        <w:pStyle w:val="Normal"/>
        <w:rPr/>
      </w:pPr>
      <w:r>
        <w:rPr/>
        <w:tab/>
      </w:r>
      <w:hyperlink r:id="rId4">
        <w:r>
          <w:rPr>
            <w:rStyle w:val="Style14"/>
          </w:rPr>
          <w:t>https://udn.com/news/story/120960/4481015</w:t>
        </w:r>
      </w:hyperlink>
    </w:p>
    <w:p>
      <w:pPr>
        <w:pStyle w:val="Normal"/>
        <w:rPr/>
      </w:pPr>
      <w:r>
        <w:rPr/>
        <w:t xml:space="preserve">5. </w:t>
      </w:r>
      <w:r>
        <w:rPr/>
        <w:t>動物園：公共空間的防疫辦法</w:t>
      </w:r>
    </w:p>
    <w:p>
      <w:pPr>
        <w:pStyle w:val="Normal"/>
        <w:rPr/>
      </w:pPr>
      <w:r>
        <w:rPr/>
        <w:tab/>
        <w:t>source</w:t>
      </w:r>
      <w:r>
        <w:rPr/>
        <w:t>：</w:t>
      </w:r>
    </w:p>
    <w:p>
      <w:pPr>
        <w:pStyle w:val="Normal"/>
        <w:rPr/>
      </w:pPr>
      <w:r>
        <w:rPr/>
        <w:tab/>
      </w:r>
      <w:hyperlink r:id="rId6">
        <w:r>
          <w:rPr>
            <w:rStyle w:val="Style14"/>
          </w:rPr>
          <w:t>https://www.zoo.gov.taipei/News_Content.aspx?n=8A860E1B20A9ED40&amp;sms=78D644F2755ACCAA&amp;s=3DFB1BA48C5C94B1</w:t>
        </w:r>
      </w:hyperlink>
    </w:p>
    <w:p>
      <w:pPr>
        <w:pStyle w:val="Style18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yle14"/>
          <w:rFonts w:eastAsia="Arial;Helvetica Neue;Helvetica;sans-serif"/>
          <w:b w:val="false"/>
          <w:i w:val="false"/>
          <w:caps w:val="false"/>
          <w:smallCaps w:val="false"/>
          <w:color w:val="646464"/>
          <w:spacing w:val="0"/>
          <w:sz w:val="19"/>
          <w:highlight w:val="white"/>
        </w:rPr>
        <w:t>以下為</w:t>
      </w:r>
      <w:r>
        <w:rPr>
          <w:rStyle w:val="Style14"/>
          <w:rFonts w:eastAsia="Arial;Helvetica Neue;Helvetica;sans-serif"/>
          <w:b w:val="false"/>
          <w:i w:val="false"/>
          <w:caps w:val="false"/>
          <w:smallCaps w:val="false"/>
          <w:color w:val="646464"/>
          <w:spacing w:val="0"/>
          <w:sz w:val="19"/>
          <w:highlight w:val="white"/>
        </w:rPr>
        <w:t>臺北市立動物園公告</w:t>
      </w:r>
    </w:p>
    <w:p>
      <w:pPr>
        <w:pStyle w:val="Style18"/>
        <w:widowControl/>
        <w:numPr>
          <w:ilvl w:val="0"/>
          <w:numId w:val="2"/>
        </w:numPr>
        <w:pBdr/>
        <w:tabs>
          <w:tab w:val="clear" w:pos="480"/>
          <w:tab w:val="left" w:pos="0" w:leader="none"/>
        </w:tabs>
        <w:spacing w:lineRule="auto" w:line="408" w:before="0" w:after="0"/>
        <w:ind w:left="0" w:right="0" w:hanging="283"/>
        <w:rPr/>
      </w:pPr>
      <w:r>
        <w:rPr>
          <w:rFonts w:eastAsia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防疫期間，本園實施</w:t>
      </w:r>
      <w:r>
        <w:rPr>
          <w:rStyle w:val="Style16"/>
          <w:rFonts w:eastAsia="Arial;Helvetica Neue;Helvetica;sans-serif"/>
          <w:b/>
          <w:i w:val="false"/>
          <w:caps w:val="false"/>
          <w:smallCaps w:val="false"/>
          <w:color w:val="FF0000"/>
          <w:spacing w:val="0"/>
          <w:sz w:val="19"/>
        </w:rPr>
        <w:t>量額溫</w:t>
      </w:r>
      <w:r>
        <w:rPr>
          <w:rFonts w:eastAsia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、</w:t>
      </w:r>
      <w:r>
        <w:rPr>
          <w:rStyle w:val="Style16"/>
          <w:rFonts w:eastAsia="Arial;Helvetica Neue;Helvetica;sans-serif"/>
          <w:b/>
          <w:i w:val="false"/>
          <w:caps w:val="false"/>
          <w:smallCaps w:val="false"/>
          <w:color w:val="FF0000"/>
          <w:spacing w:val="0"/>
          <w:sz w:val="19"/>
        </w:rPr>
        <w:t>實名制</w:t>
      </w:r>
      <w:r>
        <w:rPr>
          <w:rFonts w:eastAsia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、</w:t>
      </w:r>
      <w:r>
        <w:rPr>
          <w:rStyle w:val="Style16"/>
          <w:rFonts w:eastAsia="Arial;Helvetica Neue;Helvetica;sans-serif"/>
          <w:b/>
          <w:i w:val="false"/>
          <w:caps w:val="false"/>
          <w:smallCaps w:val="false"/>
          <w:color w:val="FF0000"/>
          <w:spacing w:val="0"/>
          <w:sz w:val="19"/>
        </w:rPr>
        <w:t>人流管制</w:t>
      </w:r>
      <w:r>
        <w:rPr>
          <w:rFonts w:eastAsia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，請配合現場人員，測量額溫再入園。</w:t>
      </w:r>
    </w:p>
    <w:p>
      <w:pPr>
        <w:pStyle w:val="Style18"/>
        <w:widowControl/>
        <w:pBdr/>
        <w:spacing w:lineRule="auto" w:line="408" w:before="0" w:after="0"/>
        <w:ind w:left="0" w:right="0" w:hanging="0"/>
        <w:rPr/>
      </w:pPr>
      <w:r>
        <w:rPr>
          <w:rFonts w:eastAsia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請問以下何者為非？</w:t>
      </w:r>
    </w:p>
    <w:p>
      <w:pPr>
        <w:pStyle w:val="Style18"/>
        <w:widowControl/>
        <w:pBdr/>
        <w:spacing w:lineRule="auto" w:line="408" w:before="0" w:after="0"/>
        <w:ind w:left="0" w:right="0" w:hanging="0"/>
        <w:rPr/>
      </w:pPr>
      <w:r>
        <w:rPr>
          <w:rFonts w:eastAsia="Arial;Helvetica Neue;Helvetica;sans-serif"/>
          <w:caps w:val="false"/>
          <w:smallCaps w:val="false"/>
          <w:color w:val="343434"/>
          <w:spacing w:val="0"/>
        </w:rPr>
        <w:t>1.</w:t>
      </w:r>
      <w:r>
        <w:rPr>
          <w:rFonts w:eastAsia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入場進入室內館、行政大樓配戴口罩，並保持</w:t>
      </w:r>
      <w:r>
        <w:rPr>
          <w:rFonts w:eastAsia="Arial;Helvetica Neue;Helvetica;sans-serif" w:ascii="Arial;Helvetica Neue;Helvetica;sans-serif" w:hAnsi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1.5</w:t>
      </w:r>
      <w:r>
        <w:rPr>
          <w:rFonts w:eastAsia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公尺社交距離</w:t>
      </w:r>
    </w:p>
    <w:p>
      <w:pPr>
        <w:pStyle w:val="Style18"/>
        <w:widowControl/>
        <w:pBdr/>
        <w:spacing w:lineRule="auto" w:line="408" w:before="0" w:after="0"/>
        <w:ind w:left="0" w:right="0" w:hanging="0"/>
        <w:rPr/>
      </w:pPr>
      <w:r>
        <w:rPr>
          <w:rFonts w:eastAsia="Arial;Helvetica Neue;Helvetica;sans-serif"/>
          <w:caps w:val="false"/>
          <w:smallCaps w:val="false"/>
          <w:color w:val="343434"/>
          <w:spacing w:val="0"/>
        </w:rPr>
        <w:t>2.</w:t>
      </w:r>
      <w:r>
        <w:rPr>
          <w:rFonts w:eastAsia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因人流管制排隊過久大聲辱罵工作人員</w:t>
      </w:r>
    </w:p>
    <w:p>
      <w:pPr>
        <w:pStyle w:val="Style18"/>
        <w:widowControl/>
        <w:pBdr/>
        <w:spacing w:lineRule="auto" w:line="408" w:before="0" w:after="0"/>
        <w:ind w:left="0" w:right="0" w:hanging="0"/>
        <w:rPr/>
      </w:pPr>
      <w:r>
        <w:rPr>
          <w:rFonts w:eastAsia="Arial;Helvetica Neue;Helvetica;sans-serif"/>
          <w:caps w:val="false"/>
          <w:smallCaps w:val="false"/>
          <w:color w:val="343434"/>
          <w:spacing w:val="0"/>
        </w:rPr>
        <w:t>3.</w:t>
      </w:r>
      <w:r>
        <w:rPr>
          <w:rFonts w:eastAsia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在戶外保持</w:t>
      </w:r>
      <w:r>
        <w:rPr>
          <w:rFonts w:eastAsia="Arial;Helvetica Neue;Helvetica;sans-serif"/>
          <w:caps w:val="false"/>
          <w:smallCaps w:val="false"/>
          <w:color w:val="343434"/>
          <w:spacing w:val="0"/>
        </w:rPr>
        <w:t>1</w:t>
      </w:r>
      <w:r>
        <w:rPr>
          <w:rFonts w:eastAsia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公尺社交距離</w:t>
      </w:r>
    </w:p>
    <w:p>
      <w:pPr>
        <w:pStyle w:val="Style18"/>
        <w:widowControl/>
        <w:pBdr/>
        <w:spacing w:lineRule="auto" w:line="408" w:before="0" w:after="0"/>
        <w:ind w:left="0" w:right="0" w:hanging="0"/>
        <w:rPr/>
      </w:pPr>
      <w:r>
        <w:rPr>
          <w:rFonts w:eastAsia="Arial;Helvetica Neue;Helvetica;sans-serif"/>
          <w:caps w:val="false"/>
          <w:smallCaps w:val="false"/>
          <w:color w:val="343434"/>
          <w:spacing w:val="0"/>
        </w:rPr>
        <w:t>4.</w:t>
      </w:r>
      <w:r>
        <w:rPr>
          <w:rFonts w:eastAsia="Arial;Helvetica Neue;Helvetica;sans-serif"/>
          <w:b w:val="false"/>
          <w:i w:val="false"/>
          <w:caps w:val="false"/>
          <w:smallCaps w:val="false"/>
          <w:color w:val="343434"/>
          <w:spacing w:val="0"/>
          <w:sz w:val="19"/>
        </w:rPr>
        <w:t>攜帶身分證並主動出示</w:t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新北投：就算在戶外泡溫泉依舊需要戴口罩</w:t>
      </w:r>
    </w:p>
    <w:p>
      <w:pPr>
        <w:pStyle w:val="Normal"/>
        <w:rPr/>
      </w:pPr>
      <w:r>
        <w:rPr/>
        <w:tab/>
        <w:t>source</w:t>
      </w:r>
      <w:r>
        <w:rPr/>
        <w:t>：</w:t>
      </w:r>
    </w:p>
    <w:p>
      <w:pPr>
        <w:pStyle w:val="Normal"/>
        <w:rPr/>
      </w:pPr>
      <w:r>
        <w:rPr/>
        <w:tab/>
      </w:r>
      <w:hyperlink r:id="rId8">
        <w:r>
          <w:rPr>
            <w:rStyle w:val="Style14"/>
          </w:rPr>
          <w:t>https://www.youtube.com/watch?v=M55QJLgp4Vo</w:t>
        </w:r>
      </w:hyperlink>
    </w:p>
    <w:p>
      <w:pPr>
        <w:pStyle w:val="Normal"/>
        <w:rPr>
          <w:rStyle w:val="Style14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8"/>
    <w:family w:val="swiss"/>
    <w:pitch w:val="variable"/>
  </w:font>
  <w:font w:name="Arial">
    <w:altName w:val="Helvetica Neue"/>
    <w:charset w:val="8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網際網路連結"/>
    <w:basedOn w:val="DefaultParagraphFont"/>
    <w:uiPriority w:val="99"/>
    <w:semiHidden/>
    <w:unhideWhenUsed/>
    <w:rsid w:val="006e2046"/>
    <w:rPr>
      <w:color w:val="0000FF"/>
      <w:u w:val="single"/>
    </w:rPr>
  </w:style>
  <w:style w:type="character" w:styleId="Style15">
    <w:name w:val="項目符號"/>
    <w:qFormat/>
    <w:rPr>
      <w:rFonts w:ascii="OpenSymbol" w:hAnsi="OpenSymbol" w:eastAsia="OpenSymbol" w:cs="OpenSymbol"/>
    </w:rPr>
  </w:style>
  <w:style w:type="character" w:styleId="Style16">
    <w:name w:val="特別強調"/>
    <w:qFormat/>
    <w:rPr>
      <w:b/>
      <w:bCs/>
    </w:rPr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emh.org.tw/research/news_detail.aspx?NewsNo=42&amp;Class=5" TargetMode="External"/><Relationship Id="rId3" Type="http://schemas.openxmlformats.org/officeDocument/2006/relationships/hyperlink" Target="https://www.chinatimes.com/realtimenews/20200523002233-260405?chdtv" TargetMode="External"/><Relationship Id="rId4" Type="http://schemas.openxmlformats.org/officeDocument/2006/relationships/hyperlink" Target="https://udn.com/news/story/120960/4481015" TargetMode="External"/><Relationship Id="rId5" Type="http://schemas.openxmlformats.org/officeDocument/2006/relationships/hyperlink" Target="https://www.zoo.gov.taipei/News_Content.aspx?n=8A860E1B20A9ED40&amp;sms=78D644F2755ACCAA&amp;s=3DFB1BA48C5C94B1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youtube.com/watch?v=M55QJLgp4Vo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LibreOffice/6.3.4.2$Windows_X86_64 LibreOffice_project/60da17e045e08f1793c57c00ba83cdfce946d0aa</Application>
  <Pages>1</Pages>
  <Words>276</Words>
  <Characters>821</Characters>
  <CharactersWithSpaces>834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2020-05-24T03:19:00Z</dcterms:created>
  <dc:creator>巧恩 廖</dc:creator>
  <dc:description/>
  <dc:language>zh-TW</dc:language>
  <cp:lastModifiedBy/>
  <dcterms:modified xsi:type="dcterms:W3CDTF">2020-05-24T16:25:15Z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