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53CFF"/>
          <w:sz w:val="48"/>
          <w:szCs w:val="48"/>
        </w:rPr>
        <w:t xml:space="preserve">USBVault Enterprise</w:t>
      </w:r>
    </w:p>
    <w:p>
      <w:pPr>
        <w:spacing w:after="80"/>
        <w:jc w:val="center"/>
      </w:pPr>
      <w:r>
        <w:rPr>
          <w:rFonts w:ascii="Arial" w:cs="Arial" w:eastAsia="Arial" w:hAnsi="Arial"/>
          <w:color w:val="1A0A2E"/>
          <w:sz w:val="32"/>
          <w:szCs w:val="32"/>
        </w:rPr>
        <w:t xml:space="preserve">Recovery Handoff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Phases 1-3 Complete  |  March 22, 2026</w:t>
      </w:r>
    </w:p>
    <w:p>
      <w:pPr>
        <w:pBdr>
          <w:bottom w:val="single" w:color="753CFF" w:sz="6" w:space="8"/>
        </w:pBdr>
      </w:pPr>
    </w:p>
    <w:p>
      <w:pPr>
        <w:spacing w:after="200"/>
      </w:pP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Phases 1 through 3 of the USBVault Enterprise recovery are </w:t>
      </w:r>
      <w:r>
        <w:rPr>
          <w:b/>
          <w:bCs/>
        </w:rPr>
        <w:t xml:space="preserve">complete</w:t>
      </w:r>
      <w:r>
        <w:t xml:space="preserve">. All critical import redirections from stale stubs to production-grade implementations in the security domain have been applied and verified via TypeScript compilation. Zero new TypeScript errors were introduced.</w:t>
      </w:r>
    </w:p>
    <w:p>
      <w:pPr>
        <w:spacing w:after="200"/>
      </w:pPr>
      <w:r>
        <w:t xml:space="preserve">The core consolidation pattern: old stubs at src/services/X.ts with proper implementations at src/services/security/X.ts. Every consumer has been redirected.</w:t>
      </w:r>
    </w:p>
    <w:p>
      <w:pPr>
        <w:pStyle w:val="Heading1"/>
      </w:pPr>
      <w:r>
        <w:t xml:space="preserve">Phase 1: Critical Security Fixes</w:t>
      </w:r>
    </w:p>
    <w:p>
      <w:pPr>
        <w:spacing w:after="160"/>
      </w:pPr>
      <w:r>
        <w:t xml:space="preserve">Repaired ESLint configuration, redirected certificate pinning imports to production implementation with environment-injected pins, and redirected vault index crypto imports to the real Rust FFI bridge.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.eslintrc.json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empty allow array blocking CI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services/api.ts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Import: certificatePinning -&gt; security/certificatePinning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certificatePinning.test.ts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import redirected to security domain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stores/vaultStore.ts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Import: services/indexCrypto -&gt; services/crypto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deviceIntegrity.test.ts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import redirected to security domain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Phase 2: Security Infrastructure</w:t>
      </w:r>
    </w:p>
    <w:p>
      <w:pPr>
        <w:spacing w:after="160"/>
      </w:pPr>
      <w:r>
        <w:t xml:space="preserve">Verified appProtection.ts already complete (374 lines). Wired deviceIntegrity.ts to real expo-file-system path probing for jailbreak/root/emulator/hooking detection.</w:t>
      </w:r>
    </w:p>
    <w:p>
      <w:pPr>
        <w:pStyle w:val="Heading3"/>
      </w:pPr>
      <w:r>
        <w:t xml:space="preserve">Device Integrity Enhancements</w:t>
      </w:r>
    </w:p>
    <w:p>
      <w:pPr>
        <w:pStyle w:val="ListParagraph"/>
        <w:numPr>
          <w:ilvl w:val="0"/>
          <w:numId w:val="2"/>
        </w:numPr>
      </w:pPr>
      <w:r>
        <w:t xml:space="preserve">iOS jailbreak: 10 filesystem paths + sandbox escape write test</w:t>
      </w:r>
    </w:p>
    <w:p>
      <w:pPr>
        <w:pStyle w:val="ListParagraph"/>
        <w:numPr>
          <w:ilvl w:val="0"/>
          <w:numId w:val="2"/>
        </w:numPr>
      </w:pPr>
      <w:r>
        <w:t xml:space="preserve">Android root: 12 filesystem paths + su binary execution check</w:t>
      </w:r>
    </w:p>
    <w:p>
      <w:pPr>
        <w:pStyle w:val="ListParagraph"/>
        <w:numPr>
          <w:ilvl w:val="0"/>
          <w:numId w:val="2"/>
        </w:numPr>
      </w:pPr>
      <w:r>
        <w:t xml:space="preserve">Android hooking: Frida artifact paths + port 27042 probe</w:t>
      </w:r>
    </w:p>
    <w:p>
      <w:pPr>
        <w:pStyle w:val="ListParagraph"/>
        <w:numPr>
          <w:ilvl w:val="0"/>
          <w:numId w:val="2"/>
        </w:numPr>
      </w:pPr>
      <w:r>
        <w:t xml:space="preserve">iOS hooking: Cycript global scope detection</w:t>
      </w:r>
    </w:p>
    <w:p>
      <w:pPr>
        <w:spacing w:after="200"/>
      </w:pPr>
    </w:p>
    <w:p>
      <w:pPr>
        <w:pStyle w:val="Heading1"/>
      </w:pPr>
      <w:r>
        <w:t xml:space="preserve">Phase 3: Gap Analysis Resolution</w:t>
      </w:r>
    </w:p>
    <w:p>
      <w:pPr>
        <w:pStyle w:val="Heading2"/>
      </w:pPr>
      <w:r>
        <w:t xml:space="preserve">3.1 File Count &amp; Store Gaps</w:t>
      </w:r>
    </w:p>
    <w:p>
      <w:pPr>
        <w:spacing w:after="160"/>
      </w:pPr>
      <w:r>
        <w:rPr>
          <w:b/>
          <w:bCs/>
        </w:rPr>
        <w:t xml:space="preserve">Both resolved as non-issues. </w:t>
      </w:r>
      <w:r>
        <w:t xml:space="preserve">File count of 687 covers all 6 subsystems; the app alone has 387 (correct). Store count of 14 matches the reference doc.</w:t>
      </w:r>
    </w:p>
    <w:p>
      <w:pPr>
        <w:pStyle w:val="Heading2"/>
      </w:pPr>
      <w:r>
        <w:t xml:space="preserve">3.3 ForensicsService Consolidation</w:t>
      </w:r>
    </w:p>
    <w:p>
      <w:pPr>
        <w:spacing w:after="160"/>
      </w:pPr>
      <w:r>
        <w:t xml:space="preserve">Found two parallel implementations: forensicsService.ts (298-line stub with empty scan/wipeTraces) and forensics.ts (448-line production with real clipboard, cache, session, RAM scrubbing). Three consumers were importing from the stub, causing a runtime crash in useZeroTrace where wipeTraces() returned void but code accessed .categoriesSkipped.length.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security/forensics.ts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scan(), wipeTraces(), backward-compat types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useZeroTrace.ts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Import: forensicsService -&gt; forensics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privacyModes.ts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Import: ./forensicsService -&gt; ./forensics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privacyTools.ts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Import: ./forensicsService -&gt; ./forensics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zero-trace.types.ts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Import: forensicsService -&gt; forensics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forensicsService.test.ts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Import: ../forensicsService -&gt; ../security/forensics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Pre-Existing TS Errors (Phase 4)</w:t>
      </w:r>
    </w:p>
    <w:p>
      <w:pPr>
        <w:spacing w:after="80"/>
      </w:pPr>
      <w:r>
        <w:t xml:space="preserve">Zero new errors introduced. These pre-existing errors need fixing in Phase 4: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VaultSelector.tsx</w:t>
      </w:r>
      <w:r>
        <w:t xml:space="preserve"> - VaultInfo type missing mountPoint, driveName, fileSystem, algorithm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MobileSidebarDrawer.tsx</w:t>
      </w:r>
      <w:r>
        <w:t xml:space="preserve"> - SidebarState missing isDrawerOpen/setDrawerOpen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useEncryptFlow.ts</w:t>
      </w:r>
      <w:r>
        <w:t xml:space="preserve"> - Missing exports from cryptoManager and usbService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useRemoveFile.ts</w:t>
      </w:r>
      <w:r>
        <w:t xml:space="preserve"> - Missing listVaultFiles/deleteFile on UsbServiceImpl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useSetupWizard.ts</w:t>
      </w:r>
      <w:r>
        <w:t xml:space="preserve"> - Missing createVaultHeader/encryptVaultContainerIndex from crypto bridge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_layout.tsx, classroom.tsx</w:t>
      </w:r>
      <w:r>
        <w:t xml:space="preserve"> - Invalid prop and unused imports</w:t>
      </w:r>
    </w:p>
    <w:p>
      <w:pPr>
        <w:spacing w:after="200"/>
      </w:pPr>
    </w:p>
    <w:p>
      <w:pPr>
        <w:pStyle w:val="Heading1"/>
      </w:pPr>
      <w:r>
        <w:t xml:space="preserve">Remaining Phases</w:t>
      </w:r>
    </w:p>
    <w:p>
      <w:pPr>
        <w:pStyle w:val="Heading2"/>
      </w:pPr>
      <w:r>
        <w:t xml:space="preserve">Phase 4: Test Suite &amp; Lint</w:t>
      </w:r>
    </w:p>
    <w:p>
      <w:pPr>
        <w:pStyle w:val="ListParagraph"/>
        <w:numPr>
          <w:ilvl w:val="0"/>
          <w:numId w:val="4"/>
        </w:numPr>
      </w:pPr>
      <w:r>
        <w:t xml:space="preserve">Fix all pre-existing TypeScript errors</w:t>
      </w:r>
    </w:p>
    <w:p>
      <w:pPr>
        <w:pStyle w:val="ListParagraph"/>
        <w:numPr>
          <w:ilvl w:val="0"/>
          <w:numId w:val="4"/>
        </w:numPr>
      </w:pPr>
      <w:r>
        <w:t xml:space="preserve">Run full Jest test suite and fix failures</w:t>
      </w:r>
    </w:p>
    <w:p>
      <w:pPr>
        <w:pStyle w:val="ListParagraph"/>
        <w:numPr>
          <w:ilvl w:val="0"/>
          <w:numId w:val="4"/>
        </w:numPr>
      </w:pPr>
      <w:r>
        <w:t xml:space="preserve">ESLint pass across all subsystems</w:t>
      </w:r>
    </w:p>
    <w:p>
      <w:pPr>
        <w:pStyle w:val="ListParagraph"/>
        <w:numPr>
          <w:ilvl w:val="0"/>
          <w:numId w:val="4"/>
        </w:numPr>
      </w:pPr>
      <w:r>
        <w:t xml:space="preserve">Security audit: dependency scan, secret detection</w:t>
      </w:r>
    </w:p>
    <w:p>
      <w:pPr>
        <w:spacing w:after="120"/>
      </w:pPr>
    </w:p>
    <w:p>
      <w:pPr>
        <w:pStyle w:val="Heading2"/>
      </w:pPr>
      <w:r>
        <w:t xml:space="preserve">Phase 5: UX Polish &amp; Accessibility</w:t>
      </w:r>
    </w:p>
    <w:p>
      <w:pPr>
        <w:pStyle w:val="ListParagraph"/>
        <w:numPr>
          <w:ilvl w:val="0"/>
          <w:numId w:val="5"/>
        </w:numPr>
      </w:pPr>
      <w:r>
        <w:t xml:space="preserve">i18n: 6 untranslated screen groups</w:t>
      </w:r>
    </w:p>
    <w:p>
      <w:pPr>
        <w:pStyle w:val="ListParagraph"/>
        <w:numPr>
          <w:ilvl w:val="0"/>
          <w:numId w:val="5"/>
        </w:numPr>
      </w:pPr>
      <w:r>
        <w:t xml:space="preserve">WCAG 2.2 accessibility audit</w:t>
      </w:r>
    </w:p>
    <w:p>
      <w:pPr>
        <w:pStyle w:val="ListParagraph"/>
        <w:numPr>
          <w:ilvl w:val="0"/>
          <w:numId w:val="5"/>
        </w:numPr>
      </w:pPr>
      <w:r>
        <w:t xml:space="preserve">Empty/loading/error states for all 43 routes</w:t>
      </w:r>
    </w:p>
    <w:p>
      <w:pPr>
        <w:pStyle w:val="ListParagraph"/>
        <w:numPr>
          <w:ilvl w:val="0"/>
          <w:numId w:val="5"/>
        </w:numPr>
      </w:pPr>
      <w:r>
        <w:t xml:space="preserve">Fix button-inside-button nesting in VaultTableRow</w:t>
      </w:r>
    </w:p>
    <w:p>
      <w:pPr>
        <w:spacing w:after="120"/>
      </w:pPr>
    </w:p>
    <w:p>
      <w:pPr>
        <w:pStyle w:val="Heading2"/>
      </w:pPr>
      <w:r>
        <w:t xml:space="preserve">Phase 6: Deployment &amp; Compliance</w:t>
      </w:r>
    </w:p>
    <w:p>
      <w:pPr>
        <w:pStyle w:val="ListParagraph"/>
        <w:numPr>
          <w:ilvl w:val="0"/>
          <w:numId w:val="6"/>
        </w:numPr>
      </w:pPr>
      <w:r>
        <w:t xml:space="preserve">Platform testing (iOS, Android, Web, Electron)</w:t>
      </w:r>
    </w:p>
    <w:p>
      <w:pPr>
        <w:pStyle w:val="ListParagraph"/>
        <w:numPr>
          <w:ilvl w:val="0"/>
          <w:numId w:val="6"/>
        </w:numPr>
      </w:pPr>
      <w:r>
        <w:t xml:space="preserve">AWS infrastructure provisioning</w:t>
      </w:r>
    </w:p>
    <w:p>
      <w:pPr>
        <w:pStyle w:val="ListParagraph"/>
        <w:numPr>
          <w:ilvl w:val="0"/>
          <w:numId w:val="6"/>
        </w:numPr>
      </w:pPr>
      <w:r>
        <w:t xml:space="preserve">Legal: privacy policy, ToS, GDPR, ITAR/EAR</w:t>
      </w:r>
    </w:p>
    <w:p>
      <w:pPr>
        <w:pStyle w:val="ListParagraph"/>
        <w:numPr>
          <w:ilvl w:val="0"/>
          <w:numId w:val="6"/>
        </w:numPr>
      </w:pPr>
      <w:r>
        <w:t xml:space="preserve">App store account setup and submission</w:t>
      </w:r>
    </w:p>
    <w:p>
      <w:pPr>
        <w:spacing w:after="200"/>
      </w:pPr>
    </w:p>
    <w:p>
      <w:pPr>
        <w:pStyle w:val="Heading1"/>
      </w:pPr>
      <w:r>
        <w:t xml:space="preserve">Architecture Notes for Next Session</w:t>
      </w:r>
    </w:p>
    <w:p>
      <w:pPr>
        <w:spacing w:after="160"/>
      </w:pPr>
      <w:r>
        <w:rPr>
          <w:b/>
          <w:bCs/>
        </w:rPr>
        <w:t xml:space="preserve">Consolidation pattern: </w:t>
      </w:r>
      <w:r>
        <w:t xml:space="preserve">Stubs at src/services/X.ts, real implementations at src/services/security/X.ts. Barrel at security/index.ts re-exports all.</w:t>
      </w:r>
    </w:p>
    <w:p>
      <w:pPr>
        <w:spacing w:after="160"/>
      </w:pPr>
      <w:r>
        <w:rPr>
          <w:b/>
          <w:bCs/>
        </w:rPr>
        <w:t xml:space="preserve">Crypto: </w:t>
      </w:r>
      <w:r>
        <w:t xml:space="preserve">Rust FFI bridge (src/crypto/bridge.ts, 900+ lines). XChaCha20-Poly1305, AES-256-GCM-SIV, HKDF-SHA256, Argon2id. Hex encoding. Index key domain: vault_index_encryption.</w:t>
      </w:r>
    </w:p>
    <w:p>
      <w:pPr>
        <w:spacing w:after="160"/>
      </w:pPr>
      <w:r>
        <w:rPr>
          <w:b/>
          <w:bCs/>
        </w:rPr>
        <w:t xml:space="preserve">Layers: </w:t>
      </w:r>
      <w:r>
        <w:t xml:space="preserve">L0 utils -&gt; L1 services -&gt; L2 stores/hooks -&gt; L3 components -&gt; L4 screens. ESLint enforced. 14 Zustand stores. Expo SDK 54, RN 0.81.5, Expo Router 6.0.23.</w:t>
      </w:r>
    </w:p>
    <w:p>
      <w:pPr>
        <w:spacing w:after="160"/>
      </w:pPr>
      <w:r>
        <w:rPr>
          <w:b/>
          <w:bCs/>
        </w:rPr>
        <w:t xml:space="preserve">Cert pinning: </w:t>
      </w:r>
      <w:r>
        <w:t xml:space="preserve">Env vars EXPO_PUBLIC_PIN_PRIMARY/BACKUP at build time. Fail-closed production, dev bypass. Uses expo-file-system not RNFS.</w:t>
      </w:r>
    </w:p>
    <w:p>
      <w:pPr>
        <w:spacing w:after="200"/>
      </w:pPr>
    </w:p>
    <w:p>
      <w:pPr>
        <w:pBdr>
          <w:bottom w:val="single" w:color="753CFF" w:sz="6" w:space="8"/>
        </w:pBdr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Handoff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53CFF" w:sz="4" w:space="4"/>
      </w:pBdr>
    </w:pPr>
    <w:r>
      <w:rPr>
        <w:rFonts w:ascii="Arial" w:cs="Arial" w:eastAsia="Arial" w:hAnsi="Arial"/>
        <w:b/>
        <w:bCs/>
        <w:color w:val="753CFF"/>
        <w:sz w:val="18"/>
        <w:szCs w:val="18"/>
      </w:rPr>
      <w:t xml:space="preserve">USBVault Enterprise</w:t>
    </w:r>
    <w:r>
      <w:rPr>
        <w:rFonts w:ascii="Arial" w:cs="Arial" w:eastAsia="Arial" w:hAnsi="Arial"/>
        <w:color w:val="888888"/>
        <w:sz w:val="16"/>
        <w:szCs w:val="16"/>
      </w:rPr>
      <w:t xml:space="preserve">  |  Recovery Handoff  |  Phases 1-3 Complete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53C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0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2026-03-22T23:35:52.026Z</dcterms:created>
  <dcterms:modified xsi:type="dcterms:W3CDTF">2026-03-22T23:35:52.026Z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