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E1B4B"/>
          <w:sz w:val="52"/>
          <w:szCs w:val="52"/>
        </w:rPr>
        <w:t xml:space="preserve">USBVAULT ENTERPRISE</w:t>
      </w:r>
    </w:p>
    <w:p>
      <w:pPr>
        <w:spacing w:after="200"/>
        <w:jc w:val="center"/>
      </w:pPr>
      <w:r>
        <w:rPr>
          <w:rFonts w:ascii="Arial" w:cs="Arial" w:eastAsia="Arial" w:hAnsi="Arial"/>
          <w:color w:val="7C3AED"/>
          <w:sz w:val="36"/>
          <w:szCs w:val="36"/>
        </w:rPr>
        <w:t xml:space="preserve">Security-First Development Roadmap</w:t>
      </w:r>
    </w:p>
    <w:p>
      <w:pPr>
        <w:spacing w:after="600"/>
        <w:jc w:val="center"/>
      </w:pPr>
      <w:r>
        <w:rPr>
          <w:rFonts w:ascii="Arial" w:cs="Arial" w:eastAsia="Arial" w:hAnsi="Arial"/>
          <w:color w:val="94A3B8"/>
          <w:sz w:val="24"/>
          <w:szCs w:val="24"/>
        </w:rPr>
        <w:t xml:space="preserve">Zero-Knowledge Encrypted File Vault</w:t>
      </w:r>
    </w:p>
    <w:p>
      <w:pPr>
        <w:spacing w:after="100"/>
        <w:jc w:val="center"/>
      </w:pPr>
      <w:r>
        <w:rPr>
          <w:rFonts w:ascii="Arial" w:cs="Arial" w:eastAsia="Arial" w:hAnsi="Arial"/>
          <w:color w:val="334155"/>
          <w:sz w:val="22"/>
          <w:szCs w:val="22"/>
        </w:rPr>
        <w:t xml:space="preserve">React Native + Go + Rust + PostgreSQL</w:t>
      </w:r>
    </w:p>
    <w:p>
      <w:pPr>
        <w:spacing w:after="100"/>
        <w:jc w:val="center"/>
      </w:pPr>
      <w:r>
        <w:rPr>
          <w:rFonts w:ascii="Arial" w:cs="Arial" w:eastAsia="Arial" w:hAnsi="Arial"/>
          <w:color w:val="94A3B8"/>
          <w:sz w:val="20"/>
          <w:szCs w:val="20"/>
        </w:rPr>
        <w:t xml:space="preserve">Document Version: 1.0  |  March 2026</w:t>
      </w:r>
    </w:p>
    <w:p>
      <w:pPr>
        <w:spacing w:after="1200"/>
        <w:jc w:val="center"/>
      </w:pPr>
      <w:r>
        <w:rPr>
          <w:rFonts w:ascii="Arial" w:cs="Arial" w:eastAsia="Arial" w:hAnsi="Arial"/>
          <w:b/>
          <w:bCs/>
          <w:color w:val="DC2626"/>
          <w:sz w:val="20"/>
          <w:szCs w:val="20"/>
        </w:rPr>
        <w:t xml:space="preserve">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SECURITY-FIRST DEVELOPMENT PRINCIPLE</w:t>
            </w:r>
          </w:p>
          <w:p>
            <w:pPr>
              <w:spacing w:before="60"/>
            </w:pPr>
            <w:r>
              <w:rPr>
                <w:rFonts w:ascii="Arial" w:cs="Arial" w:eastAsia="Arial" w:hAnsi="Arial"/>
                <w:color w:val="334155"/>
                <w:sz w:val="18"/>
                <w:szCs w:val="18"/>
              </w:rPr>
              <w:t xml:space="preserve">Every phase concludes with a mandatory Application Security Testing (AST) gate. No code advances to the next phase until SAST, SCA, and phase-specific security tests PASS with zero critical and zero high findings. This document maps every task to specific CWE identifiers, OWASP categories, and CVE patterns to ensure systematic coverage of known vulnerability classes.</w:t>
            </w:r>
          </w:p>
        </w:tc>
      </w:tr>
    </w:tbl>
    <w:p>
      <w:r>
        <w:br w:type="page"/>
      </w:r>
    </w:p>
    <w:p>
      <w:pPr>
        <w:pStyle w:val="Heading1"/>
        <w:spacing w:after="200" w:before="360"/>
      </w:pPr>
      <w:r>
        <w:rPr>
          <w:rFonts w:ascii="Arial" w:cs="Arial" w:eastAsia="Arial" w:hAnsi="Arial"/>
          <w:b/>
          <w:bCs/>
          <w:color w:val="1E1B4B"/>
          <w:sz w:val="32"/>
          <w:szCs w:val="32"/>
        </w:rPr>
        <w:t xml:space="preserve">Table of Contents</w:t>
      </w:r>
    </w:p>
    <w:p>
      <w:pPr>
        <w:spacing w:after="80"/>
      </w:pPr>
      <w:r>
        <w:rPr>
          <w:rFonts w:ascii="Arial" w:cs="Arial" w:eastAsia="Arial" w:hAnsi="Arial"/>
          <w:color w:val="7C3AED"/>
          <w:sz w:val="22"/>
          <w:szCs w:val="22"/>
        </w:rPr>
        <w:t xml:space="preserve">1. Executive Summary</w:t>
      </w:r>
    </w:p>
    <w:p>
      <w:pPr>
        <w:spacing w:after="80"/>
      </w:pPr>
      <w:r>
        <w:rPr>
          <w:rFonts w:ascii="Arial" w:cs="Arial" w:eastAsia="Arial" w:hAnsi="Arial"/>
          <w:color w:val="7C3AED"/>
          <w:sz w:val="22"/>
          <w:szCs w:val="22"/>
        </w:rPr>
        <w:t xml:space="preserve">2. Current State Assessment</w:t>
      </w:r>
    </w:p>
    <w:p>
      <w:pPr>
        <w:spacing w:after="80"/>
      </w:pPr>
      <w:r>
        <w:rPr>
          <w:rFonts w:ascii="Arial" w:cs="Arial" w:eastAsia="Arial" w:hAnsi="Arial"/>
          <w:color w:val="7C3AED"/>
          <w:sz w:val="22"/>
          <w:szCs w:val="22"/>
        </w:rPr>
        <w:t xml:space="preserve">3. Security Standards Coverage Matrix</w:t>
      </w:r>
    </w:p>
    <w:p>
      <w:pPr>
        <w:spacing w:after="80"/>
      </w:pPr>
      <w:r>
        <w:rPr>
          <w:rFonts w:ascii="Arial" w:cs="Arial" w:eastAsia="Arial" w:hAnsi="Arial"/>
          <w:color w:val="7C3AED"/>
          <w:sz w:val="22"/>
          <w:szCs w:val="22"/>
        </w:rPr>
        <w:t xml:space="preserve">4. Development Phases (1–11)</w:t>
      </w:r>
    </w:p>
    <w:p>
      <w:pPr>
        <w:spacing w:after="80"/>
      </w:pPr>
      <w:r>
        <w:rPr>
          <w:rFonts w:ascii="Arial" w:cs="Arial" w:eastAsia="Arial" w:hAnsi="Arial"/>
          <w:color w:val="7C3AED"/>
          <w:sz w:val="22"/>
          <w:szCs w:val="22"/>
        </w:rPr>
        <w:t xml:space="preserve">5. Phase-by-Phase AST Gate Requirements</w:t>
      </w:r>
    </w:p>
    <w:p>
      <w:pPr>
        <w:spacing w:after="80"/>
      </w:pPr>
      <w:r>
        <w:rPr>
          <w:rFonts w:ascii="Arial" w:cs="Arial" w:eastAsia="Arial" w:hAnsi="Arial"/>
          <w:color w:val="7C3AED"/>
          <w:sz w:val="22"/>
          <w:szCs w:val="22"/>
        </w:rPr>
        <w:t xml:space="preserve">6. OWASP Compliance Matrix</w:t>
      </w:r>
    </w:p>
    <w:p>
      <w:pPr>
        <w:spacing w:after="80"/>
      </w:pPr>
      <w:r>
        <w:rPr>
          <w:rFonts w:ascii="Arial" w:cs="Arial" w:eastAsia="Arial" w:hAnsi="Arial"/>
          <w:color w:val="7C3AED"/>
          <w:sz w:val="22"/>
          <w:szCs w:val="22"/>
        </w:rPr>
        <w:t xml:space="preserve">7. CWE Top 25 Coverage Map</w:t>
      </w:r>
    </w:p>
    <w:p>
      <w:pPr>
        <w:spacing w:after="80"/>
      </w:pPr>
      <w:r>
        <w:rPr>
          <w:rFonts w:ascii="Arial" w:cs="Arial" w:eastAsia="Arial" w:hAnsi="Arial"/>
          <w:color w:val="7C3AED"/>
          <w:sz w:val="22"/>
          <w:szCs w:val="22"/>
        </w:rPr>
        <w:t xml:space="preserve">8. CVE Monitoring Strategy</w:t>
      </w:r>
    </w:p>
    <w:p>
      <w:pPr>
        <w:spacing w:after="80"/>
      </w:pPr>
      <w:r>
        <w:rPr>
          <w:rFonts w:ascii="Arial" w:cs="Arial" w:eastAsia="Arial" w:hAnsi="Arial"/>
          <w:color w:val="7C3AED"/>
          <w:sz w:val="22"/>
          <w:szCs w:val="22"/>
        </w:rPr>
        <w:t xml:space="preserve">9. CISA KEV Integration</w:t>
      </w:r>
    </w:p>
    <w:p>
      <w:pPr>
        <w:spacing w:after="80"/>
      </w:pPr>
      <w:r>
        <w:rPr>
          <w:rFonts w:ascii="Arial" w:cs="Arial" w:eastAsia="Arial" w:hAnsi="Arial"/>
          <w:color w:val="7C3AED"/>
          <w:sz w:val="22"/>
          <w:szCs w:val="22"/>
        </w:rPr>
        <w:t xml:space="preserve">10. Security Testing Tool Stack</w:t>
      </w:r>
    </w:p>
    <w:p>
      <w:pPr>
        <w:spacing w:after="80"/>
      </w:pPr>
      <w:r>
        <w:rPr>
          <w:rFonts w:ascii="Arial" w:cs="Arial" w:eastAsia="Arial" w:hAnsi="Arial"/>
          <w:color w:val="7C3AED"/>
          <w:sz w:val="22"/>
          <w:szCs w:val="22"/>
        </w:rPr>
        <w:t xml:space="preserve">11. Risk Register</w:t>
      </w:r>
    </w:p>
    <w:p>
      <w:pPr>
        <w:spacing w:after="80"/>
      </w:pPr>
      <w:r>
        <w:rPr>
          <w:rFonts w:ascii="Arial" w:cs="Arial" w:eastAsia="Arial" w:hAnsi="Arial"/>
          <w:color w:val="7C3AED"/>
          <w:sz w:val="22"/>
          <w:szCs w:val="22"/>
        </w:rPr>
        <w:t xml:space="preserve">12. Timeline &amp; Resource Summary</w:t>
      </w:r>
    </w:p>
    <w:p>
      <w:r>
        <w:br w:type="page"/>
      </w:r>
    </w:p>
    <w:p>
      <w:pPr>
        <w:pStyle w:val="Heading1"/>
        <w:spacing w:after="200" w:before="360"/>
      </w:pPr>
      <w:r>
        <w:rPr>
          <w:rFonts w:ascii="Arial" w:cs="Arial" w:eastAsia="Arial" w:hAnsi="Arial"/>
          <w:b/>
          <w:bCs/>
          <w:color w:val="1E1B4B"/>
          <w:sz w:val="32"/>
          <w:szCs w:val="32"/>
        </w:rPr>
        <w:t xml:space="preserve">1. Executive Summary</w:t>
      </w:r>
    </w:p>
    <w:p>
      <w:pPr>
        <w:spacing w:after="120"/>
      </w:pPr>
      <w:r>
        <w:rPr>
          <w:rFonts w:ascii="Arial" w:cs="Arial" w:eastAsia="Arial" w:hAnsi="Arial"/>
          <w:color w:val="334155"/>
          <w:sz w:val="20"/>
          <w:szCs w:val="20"/>
        </w:rPr>
        <w:t xml:space="preserve">USBVault Enterprise is a zero-knowledge encrypted file vault targeting corporations, governments, and privacy-conscious individuals. The application guarantees that the server operator (us) has zero access to user data — mathematically provable, not just policy-based.</w:t>
      </w:r>
    </w:p>
    <w:p>
      <w:pPr>
        <w:spacing w:after="120"/>
      </w:pPr>
      <w:r>
        <w:rPr>
          <w:rFonts w:ascii="Arial" w:cs="Arial" w:eastAsia="Arial" w:hAnsi="Arial"/>
          <w:color w:val="334155"/>
          <w:sz w:val="20"/>
          <w:szCs w:val="20"/>
        </w:rPr>
        <w:t xml:space="preserve">This roadmap defines an 11-phase, 34-week development plan built on a Security-First principle. Every phase includes mandatory Application Security Testing (AST) gates that must pass before code advances. The roadmap systematically addresses OWASP Top 10 (Web, API, Mobile), CWE Top 25, CISA KEV, and zero-knowledge-specific threat vectors.</w:t>
      </w:r>
    </w:p>
    <w:p>
      <w:pPr>
        <w:pStyle w:val="Heading2"/>
        <w:spacing w:after="120" w:before="280"/>
      </w:pPr>
      <w:r>
        <w:rPr>
          <w:rFonts w:ascii="Arial" w:cs="Arial" w:eastAsia="Arial" w:hAnsi="Arial"/>
          <w:b/>
          <w:bCs/>
          <w:color w:val="7C3AED"/>
          <w:sz w:val="26"/>
          <w:szCs w:val="26"/>
        </w:rPr>
        <w:t xml:space="preserve">Architecture Overview</w:t>
      </w:r>
    </w:p>
    <w:p>
      <w:pPr>
        <w:spacing w:after="120"/>
      </w:pPr>
      <w:r>
        <w:rPr>
          <w:rFonts w:ascii="Arial" w:cs="Arial" w:eastAsia="Arial" w:hAnsi="Arial"/>
          <w:color w:val="334155"/>
          <w:sz w:val="20"/>
          <w:szCs w:val="20"/>
        </w:rPr>
        <w:t xml:space="preserve">The system comprises three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Component</w:t>
            </w:r>
          </w:p>
        </w:tc>
        <w:tc>
          <w:tcPr>
            <w:tcW w:type="dxa" w:w="1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Language</w:t>
            </w:r>
          </w:p>
        </w:tc>
        <w:tc>
          <w:tcPr>
            <w:tcW w:type="dxa" w:w="1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LOC</w:t>
            </w:r>
          </w:p>
        </w:tc>
        <w:tc>
          <w:tcPr>
            <w:tcW w:type="dxa" w:w="45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usbvault-crypto</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2,082</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Cryptographic trust anchor. All encryption, KDF, sharing, SRP runs here.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usbvault-server</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3,046</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Zero-knowledge API. Handles auth, routing, storage orchestration. Never sees plaintext.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usbvault-app</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TypeScript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3,482</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Cross-platform UI (iOS, Android, macOS, Windows, Linux). Calls Rust via FFI.</w:t>
            </w:r>
          </w:p>
        </w:tc>
      </w:tr>
    </w:tbl>
    <w:p>
      <w:pPr>
        <w:spacing w:after="120"/>
      </w:pPr>
      <w:r>
        <w:rPr>
          <w:rFonts w:ascii="Arial" w:cs="Arial" w:eastAsia="Arial" w:hAnsi="Arial"/>
          <w:color w:val="334155"/>
          <w:sz w:val="20"/>
          <w:szCs w:val="20"/>
        </w:rPr>
        <w:t xml:space="preserve">Total: 60 source files, ~8,600 lines. All three codebases compile with zero errors.</w:t>
      </w:r>
    </w:p>
    <w:p>
      <w:pPr>
        <w:pStyle w:val="Heading2"/>
        <w:spacing w:after="120" w:before="280"/>
      </w:pPr>
      <w:r>
        <w:rPr>
          <w:rFonts w:ascii="Arial" w:cs="Arial" w:eastAsia="Arial" w:hAnsi="Arial"/>
          <w:b/>
          <w:bCs/>
          <w:color w:val="7C3AED"/>
          <w:sz w:val="26"/>
          <w:szCs w:val="26"/>
        </w:rPr>
        <w:t xml:space="preserve">Key Security Properties</w:t>
      </w:r>
    </w:p>
    <w:p>
      <w:pPr>
        <w:spacing w:after="120"/>
      </w:pPr>
      <w:r>
        <w:rPr>
          <w:rFonts w:ascii="Arial" w:cs="Arial" w:eastAsia="Arial" w:hAnsi="Arial"/>
          <w:color w:val="334155"/>
          <w:sz w:val="20"/>
          <w:szCs w:val="20"/>
        </w:rPr>
        <w:t xml:space="preserve">Zero-Knowledge: Server stores only encrypted blobs and SRP verifiers. Mathematically cannot access user data, even under government-level forensic analysis.</w:t>
      </w:r>
    </w:p>
    <w:p>
      <w:pPr>
        <w:spacing w:after="120"/>
      </w:pPr>
      <w:r>
        <w:rPr>
          <w:rFonts w:ascii="Arial" w:cs="Arial" w:eastAsia="Arial" w:hAnsi="Arial"/>
          <w:color w:val="334155"/>
          <w:sz w:val="20"/>
          <w:szCs w:val="20"/>
        </w:rPr>
        <w:t xml:space="preserve">Client-Side Encryption: All cryptographic operations run in the Rust core on the user’s device. Keys never leave the client.</w:t>
      </w:r>
    </w:p>
    <w:p>
      <w:pPr>
        <w:spacing w:after="120"/>
      </w:pPr>
      <w:r>
        <w:rPr>
          <w:rFonts w:ascii="Arial" w:cs="Arial" w:eastAsia="Arial" w:hAnsi="Arial"/>
          <w:color w:val="334155"/>
          <w:sz w:val="20"/>
          <w:szCs w:val="20"/>
        </w:rPr>
        <w:t xml:space="preserve">SRP-6a Authentication: Password never transmitted over the network. The server only stores a verifier derived from the password — it cannot reverse-engineer the password.</w:t>
      </w:r>
    </w:p>
    <w:p>
      <w:pPr>
        <w:spacing w:after="120"/>
      </w:pPr>
      <w:r>
        <w:rPr>
          <w:rFonts w:ascii="Arial" w:cs="Arial" w:eastAsia="Arial" w:hAnsi="Arial"/>
          <w:color w:val="334155"/>
          <w:sz w:val="20"/>
          <w:szCs w:val="20"/>
        </w:rPr>
        <w:t xml:space="preserve">E2E Encrypted Sharing: Files are re-encrypted with the recipient’s public key using X25519 sealed boxes. The server facilitates delivery but cannot read the content.</w:t>
      </w:r>
    </w:p>
    <w:p>
      <w:r>
        <w:br w:type="page"/>
      </w:r>
    </w:p>
    <w:p>
      <w:pPr>
        <w:pStyle w:val="Heading1"/>
        <w:spacing w:after="200" w:before="360"/>
      </w:pPr>
      <w:r>
        <w:rPr>
          <w:rFonts w:ascii="Arial" w:cs="Arial" w:eastAsia="Arial" w:hAnsi="Arial"/>
          <w:b/>
          <w:bCs/>
          <w:color w:val="1E1B4B"/>
          <w:sz w:val="32"/>
          <w:szCs w:val="32"/>
        </w:rPr>
        <w:t xml:space="preserve">2. Current State Assessment</w:t>
      </w:r>
    </w:p>
    <w:p>
      <w:pPr>
        <w:pStyle w:val="Heading2"/>
        <w:spacing w:after="120" w:before="280"/>
      </w:pPr>
      <w:r>
        <w:rPr>
          <w:rFonts w:ascii="Arial" w:cs="Arial" w:eastAsia="Arial" w:hAnsi="Arial"/>
          <w:b/>
          <w:bCs/>
          <w:color w:val="7C3AED"/>
          <w:sz w:val="26"/>
          <w:szCs w:val="26"/>
        </w:rPr>
        <w:t xml:space="preserve">2.1 What’s Built</w:t>
      </w:r>
    </w:p>
    <w:p>
      <w:pPr>
        <w:spacing w:after="120"/>
      </w:pPr>
      <w:r>
        <w:rPr>
          <w:rFonts w:ascii="Arial" w:cs="Arial" w:eastAsia="Arial" w:hAnsi="Arial"/>
          <w:color w:val="334155"/>
          <w:sz w:val="20"/>
          <w:szCs w:val="20"/>
        </w:rPr>
        <w:t xml:space="preserve">All three codebases are scaffolded and compiling:</w:t>
      </w:r>
    </w:p>
    <w:p>
      <w:pPr>
        <w:pStyle w:val="Heading3"/>
        <w:spacing w:after="80" w:before="200"/>
      </w:pPr>
      <w:r>
        <w:rPr>
          <w:rFonts w:ascii="Arial" w:cs="Arial" w:eastAsia="Arial" w:hAnsi="Arial"/>
          <w:b/>
          <w:bCs/>
          <w:color w:val="334155"/>
          <w:sz w:val="22"/>
          <w:szCs w:val="22"/>
        </w:rPr>
        <w:t xml:space="preserve">Rust Crypto Core (100% Scaffolded)</w:t>
      </w:r>
    </w:p>
    <w:p>
      <w:pPr>
        <w:spacing w:after="120"/>
      </w:pPr>
      <w:r>
        <w:rPr>
          <w:rFonts w:ascii="Arial" w:cs="Arial" w:eastAsia="Arial" w:hAnsi="Arial"/>
          <w:color w:val="334155"/>
          <w:sz w:val="20"/>
          <w:szCs w:val="20"/>
        </w:rPr>
        <w:t xml:space="preserve">Argon2id KDF (64MB, 3 iterations, 4 lanes), XChaCha20-Poly1305 + AES-256-GCM-SIV cipher dispatch, 64KB chunked streaming AEAD with V2RC format, X25519 sealed-box E2E sharing, SRP-6a client implementation, C ABI FFI exports (10 functions), secure memory (zeroize + mlock), platform-specific FFI stubs for iOS/Android/Desktop.</w:t>
      </w:r>
    </w:p>
    <w:p>
      <w:pPr>
        <w:pStyle w:val="Heading3"/>
        <w:spacing w:after="80" w:before="200"/>
      </w:pPr>
      <w:r>
        <w:rPr>
          <w:rFonts w:ascii="Arial" w:cs="Arial" w:eastAsia="Arial" w:hAnsi="Arial"/>
          <w:b/>
          <w:bCs/>
          <w:color w:val="334155"/>
          <w:sz w:val="22"/>
          <w:szCs w:val="22"/>
        </w:rPr>
        <w:t xml:space="preserve">Go Backend (85% Scaffolded)</w:t>
      </w:r>
    </w:p>
    <w:p>
      <w:pPr>
        <w:spacing w:after="120"/>
      </w:pPr>
      <w:r>
        <w:rPr>
          <w:rFonts w:ascii="Arial" w:cs="Arial" w:eastAsia="Arial" w:hAnsi="Arial"/>
          <w:color w:val="334155"/>
          <w:sz w:val="20"/>
          <w:szCs w:val="20"/>
        </w:rPr>
        <w:t xml:space="preserve">Chi router with middleware stack, SRP-6a server auth, FIDO2/WebAuthn support, Ed25519 JWT tokens, Vault CRUD, S3 presigned URL blob storage, E2E encrypted sharing service, hash-chain audit logging, Stripe billing (placeholder), WebSocket sync (stub), PostgreSQL schema (12 tables, 15+ indexes).</w:t>
      </w:r>
    </w:p>
    <w:p>
      <w:pPr>
        <w:pStyle w:val="Heading3"/>
        <w:spacing w:after="80" w:before="200"/>
      </w:pPr>
      <w:r>
        <w:rPr>
          <w:rFonts w:ascii="Arial" w:cs="Arial" w:eastAsia="Arial" w:hAnsi="Arial"/>
          <w:b/>
          <w:bCs/>
          <w:color w:val="334155"/>
          <w:sz w:val="22"/>
          <w:szCs w:val="22"/>
        </w:rPr>
        <w:t xml:space="preserve">React Native App (95% Scaffolded)</w:t>
      </w:r>
    </w:p>
    <w:p>
      <w:pPr>
        <w:spacing w:after="120"/>
      </w:pPr>
      <w:r>
        <w:rPr>
          <w:rFonts w:ascii="Arial" w:cs="Arial" w:eastAsia="Arial" w:hAnsi="Arial"/>
          <w:color w:val="334155"/>
          <w:sz w:val="20"/>
          <w:szCs w:val="20"/>
        </w:rPr>
        <w:t xml:space="preserve">Expo 50 + React Native 0.73, TypeScript strict mode, Expo Router file-based navigation, Zustand state management, cosmic purple design system, 8 reusable components, 6 screens, Rust FFI bridge interface, SRP authentication service, API client with JWT refresh.</w:t>
      </w:r>
    </w:p>
    <w:p>
      <w:pPr>
        <w:pStyle w:val="Heading2"/>
        <w:spacing w:after="120" w:before="280"/>
      </w:pPr>
      <w:r>
        <w:rPr>
          <w:rFonts w:ascii="Arial" w:cs="Arial" w:eastAsia="Arial" w:hAnsi="Arial"/>
          <w:b/>
          <w:bCs/>
          <w:color w:val="7C3AED"/>
          <w:sz w:val="26"/>
          <w:szCs w:val="26"/>
        </w:rPr>
        <w:t xml:space="preserve">2.2 Critical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800"/>
        <w:gridCol w:w="2560"/>
      </w:tblGrid>
      <w:tr>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3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Issue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w:t>
            </w:r>
          </w:p>
        </w:tc>
        <w:tc>
          <w:tcPr>
            <w:tcW w:type="dxa" w:w="25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r>
      <w:tr>
        <w:tc>
          <w:tcPr>
            <w:tcW w:type="dxa" w:w="1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3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JWT private key logged to console</w:t>
            </w:r>
          </w:p>
        </w:tc>
        <w:tc>
          <w:tcPr>
            <w:tcW w:type="dxa" w:w="28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Key exposure in production logs</w:t>
            </w:r>
          </w:p>
        </w:tc>
        <w:tc>
          <w:tcPr>
            <w:tcW w:type="dxa" w:w="256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(fix immediately)</w:t>
            </w:r>
          </w:p>
        </w:tc>
      </w:tr>
      <w:tr>
        <w:tc>
          <w:tcPr>
            <w:tcW w:type="dxa" w:w="1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3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test coverage (0 Go tests, 0 app tests)</w:t>
            </w:r>
          </w:p>
        </w:tc>
        <w:tc>
          <w:tcPr>
            <w:tcW w:type="dxa" w:w="28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Regressions go undetected</w:t>
            </w:r>
          </w:p>
        </w:tc>
        <w:tc>
          <w:tcPr>
            <w:tcW w:type="dxa" w:w="256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(foundation)</w:t>
            </w:r>
          </w:p>
        </w:tc>
      </w:tr>
      <w:tr>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3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Billing service is placeholder code</w:t>
            </w:r>
          </w:p>
        </w:tc>
        <w:tc>
          <w:tcPr>
            <w:tcW w:type="dxa" w:w="28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revenue enforcement</w:t>
            </w:r>
          </w:p>
        </w:tc>
        <w:tc>
          <w:tcPr>
            <w:tcW w:type="dxa" w:w="256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8</w:t>
            </w:r>
          </w:p>
        </w:tc>
      </w:tr>
      <w:tr>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3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Rate limiting per-IP only, no per-user</w:t>
            </w:r>
          </w:p>
        </w:tc>
        <w:tc>
          <w:tcPr>
            <w:tcW w:type="dxa" w:w="28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Brute-force via distributed IPs</w:t>
            </w:r>
          </w:p>
        </w:tc>
        <w:tc>
          <w:tcPr>
            <w:tcW w:type="dxa" w:w="256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w:t>
            </w:r>
          </w:p>
        </w:tc>
      </w:tr>
      <w:tr>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3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FFI not linked to React Native</w:t>
            </w:r>
          </w:p>
        </w:tc>
        <w:tc>
          <w:tcPr>
            <w:tcW w:type="dxa" w:w="28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JS crypto fallback is insecure</w:t>
            </w:r>
          </w:p>
        </w:tc>
        <w:tc>
          <w:tcPr>
            <w:tcW w:type="dxa" w:w="256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MEDIUM</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WebSocket sync is a stub</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multi-device support</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7</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MEDIUM</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DAST / penetration testing</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Unknown runtime vulnerabilities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10</w:t>
            </w:r>
          </w:p>
        </w:tc>
      </w:tr>
    </w:tbl>
    <w:p>
      <w:r>
        <w:br w:type="page"/>
      </w:r>
    </w:p>
    <w:p>
      <w:pPr>
        <w:pStyle w:val="Heading1"/>
        <w:spacing w:after="200" w:before="360"/>
      </w:pPr>
      <w:r>
        <w:rPr>
          <w:rFonts w:ascii="Arial" w:cs="Arial" w:eastAsia="Arial" w:hAnsi="Arial"/>
          <w:b/>
          <w:bCs/>
          <w:color w:val="1E1B4B"/>
          <w:sz w:val="32"/>
          <w:szCs w:val="32"/>
        </w:rPr>
        <w:t xml:space="preserve">3. Security Standards Coverage Matrix</w:t>
      </w:r>
    </w:p>
    <w:p>
      <w:pPr>
        <w:spacing w:after="120"/>
      </w:pPr>
      <w:r>
        <w:rPr>
          <w:rFonts w:ascii="Arial" w:cs="Arial" w:eastAsia="Arial" w:hAnsi="Arial"/>
          <w:color w:val="334155"/>
          <w:sz w:val="20"/>
          <w:szCs w:val="20"/>
        </w:rPr>
        <w:t xml:space="preserve">This roadmap provides systematic coverage of the following security frameworks. Each phase maps tasks to specific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Standard</w:t>
            </w:r>
          </w:p>
        </w:tc>
        <w:tc>
          <w:tcPr>
            <w:tcW w:type="dxa" w:w="3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Scope</w:t>
            </w:r>
          </w:p>
        </w:tc>
        <w:tc>
          <w:tcPr>
            <w:tcW w:type="dxa" w:w="3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Coverage In This Roadmap</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OWASP Top 10 (2021)</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 application security</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10 categories: Phases 1–10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OWASP API Top 10 (2023)</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REST API security</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10 categories: Phases 3–6, 10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OWASP Mobile Top 10 (2024)</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Mobile app security</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10 categories: Phases 4, 9, 10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CWE Top 25 (2024)</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Most dangerous weaknesses</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25/25 mapped: Phases 1–10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CISA KEV Catalog</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Known exploited vulnerabilities</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CI/CD gate: Phase 1, verified Phase 10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CVE Database (NVD)</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Dependency vulnerabilities</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SCA scanning: every phase AST gate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NIST SP 800-63B</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Digital identity / auth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SRP + FIDO2: Phase 3</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NIST SP 800-132</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Password-based key derivation</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Argon2id params: Phase 2</w:t>
            </w:r>
          </w:p>
        </w:tc>
      </w:tr>
    </w:tbl>
    <w:p>
      <w:r>
        <w:br w:type="page"/>
      </w:r>
    </w:p>
    <w:p>
      <w:pPr>
        <w:pStyle w:val="Heading1"/>
        <w:spacing w:after="200" w:before="360"/>
      </w:pPr>
      <w:r>
        <w:rPr>
          <w:rFonts w:ascii="Arial" w:cs="Arial" w:eastAsia="Arial" w:hAnsi="Arial"/>
          <w:b/>
          <w:bCs/>
          <w:color w:val="1E1B4B"/>
          <w:sz w:val="32"/>
          <w:szCs w:val="32"/>
        </w:rPr>
        <w:t xml:space="preserve">4.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CFEFF" w:val="clear"/>
            <w:tcMar>
              <w:top w:type="dxa" w:w="120"/>
              <w:left w:type="dxa" w:w="200"/>
              <w:bottom w:type="dxa" w:w="120"/>
              <w:right w:type="dxa" w:w="200"/>
            </w:tcMar>
          </w:tcPr>
          <w:p>
            <w:r>
              <w:rPr>
                <w:rFonts w:ascii="Arial" w:cs="Arial" w:eastAsia="Arial" w:hAnsi="Arial"/>
                <w:b/>
                <w:bCs/>
                <w:color w:val="1E1B4B"/>
                <w:sz w:val="20"/>
                <w:szCs w:val="20"/>
              </w:rPr>
              <w:t xml:space="preserve">AST GATE PROTOCOL</w:t>
            </w:r>
          </w:p>
          <w:p>
            <w:pPr>
              <w:spacing w:before="60"/>
            </w:pPr>
            <w:r>
              <w:rPr>
                <w:rFonts w:ascii="Arial" w:cs="Arial" w:eastAsia="Arial" w:hAnsi="Arial"/>
                <w:color w:val="334155"/>
                <w:sz w:val="18"/>
                <w:szCs w:val="18"/>
              </w:rPr>
              <w:t xml:space="preserve">Every phase ends with a mandatory Application Security Testing gate. The gate includes: (1) SAST scan with zero critical/high findings, (2) SCA dependency check with zero KEV matches, (3) Phase-specific security tests as defined below. Code cannot merge to main until the gate passes. Failed gates trigger a remediation sprint before the next phase begins.</w:t>
            </w:r>
          </w:p>
        </w:tc>
      </w:tr>
    </w:tbl>
    <w:p>
      <w:pPr>
        <w:spacing w:after="200"/>
      </w:pPr>
    </w:p>
    <w:p>
      <w:pPr>
        <w:pStyle w:val="Heading2"/>
        <w:spacing w:after="120" w:before="280"/>
      </w:pPr>
      <w:r>
        <w:rPr>
          <w:rFonts w:ascii="Arial" w:cs="Arial" w:eastAsia="Arial" w:hAnsi="Arial"/>
          <w:b/>
          <w:bCs/>
          <w:color w:val="7C3AED"/>
          <w:sz w:val="26"/>
          <w:szCs w:val="26"/>
        </w:rPr>
        <w:t xml:space="preserve">4.0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200"/>
        <w:gridCol w:w="900"/>
        <w:gridCol w:w="1000"/>
        <w:gridCol w:w="960"/>
      </w:tblGrid>
      <w:tr>
        <w:tc>
          <w:tcPr>
            <w:tcW w:type="dxa" w:w="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c>
          <w:tcPr>
            <w:tcW w:type="dxa" w:w="3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1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Duration</w:t>
            </w:r>
          </w:p>
        </w:tc>
        <w:tc>
          <w:tcPr>
            <w:tcW w:type="dxa" w:w="1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Tasks</w:t>
            </w:r>
          </w:p>
        </w:tc>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9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AST Gate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1</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Foundation &amp; Security Baseline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1–4</w:t>
            </w:r>
          </w:p>
        </w:tc>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2</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Cryptographic Core Hardening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5–7</w:t>
            </w:r>
          </w:p>
        </w:tc>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23d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3</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Authentication &amp; Authorization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8–10</w:t>
            </w:r>
          </w:p>
        </w:tc>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16.5d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4</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Vault &amp; Storage Operations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11–13</w:t>
            </w:r>
          </w:p>
        </w:tc>
        <w:tc>
          <w:tcPr>
            <w:tcW w:type="dxa" w:w="12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16d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5</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Encrypted Sharing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14–16</w:t>
            </w:r>
          </w:p>
        </w:tc>
        <w:tc>
          <w:tcPr>
            <w:tcW w:type="dxa" w:w="12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6</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Audit Logging &amp; Compliance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17–18</w:t>
            </w:r>
          </w:p>
        </w:tc>
        <w:tc>
          <w:tcPr>
            <w:tcW w:type="dxa" w:w="12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11d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7</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Real-Time Sync &amp; Multi-Device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19–21</w:t>
            </w:r>
          </w:p>
        </w:tc>
        <w:tc>
          <w:tcPr>
            <w:tcW w:type="dxa" w:w="12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left"/>
            </w:pPr>
            <w:r>
              <w:rPr>
                <w:rFonts w:ascii="Arial" w:cs="Arial" w:eastAsia="Arial" w:hAnsi="Arial"/>
                <w:b/>
                <w:bCs/>
                <w:color w:val="059669"/>
                <w:sz w:val="18"/>
                <w:szCs w:val="18"/>
              </w:rPr>
              <w:t xml:space="preserve">Medium</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8</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Billing &amp; Subscription Management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22–23</w:t>
            </w:r>
          </w:p>
        </w:tc>
        <w:tc>
          <w:tcPr>
            <w:tcW w:type="dxa" w:w="12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left"/>
            </w:pPr>
            <w:r>
              <w:rPr>
                <w:rFonts w:ascii="Arial" w:cs="Arial" w:eastAsia="Arial" w:hAnsi="Arial"/>
                <w:b/>
                <w:bCs/>
                <w:color w:val="059669"/>
                <w:sz w:val="18"/>
                <w:szCs w:val="18"/>
              </w:rPr>
              <w:t xml:space="preserve">Medium</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6.5d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9</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Mobile Platform Hardening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24–26</w:t>
            </w:r>
          </w:p>
        </w:tc>
        <w:tc>
          <w:tcPr>
            <w:tcW w:type="dxa" w:w="12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bCs/>
                <w:color w:val="D97706"/>
                <w:sz w:val="18"/>
                <w:szCs w:val="18"/>
              </w:rPr>
              <w:t xml:space="preserve">High</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13d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10</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Comprehensive Security Audit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27–30</w:t>
            </w:r>
          </w:p>
        </w:tc>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12</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30d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Phase 11</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Production Deployment &amp; Launch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Weeks 31–34</w:t>
            </w:r>
          </w:p>
        </w:tc>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left"/>
            </w:pPr>
            <w:r>
              <w:rPr>
                <w:rFonts w:ascii="Arial" w:cs="Arial" w:eastAsia="Arial" w:hAnsi="Arial"/>
                <w:b/>
                <w:bCs/>
                <w:color w:val="DC2626"/>
                <w:sz w:val="18"/>
                <w:szCs w:val="18"/>
              </w:rPr>
              <w:t xml:space="preserve">Critical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25d</w:t>
            </w:r>
          </w:p>
        </w:tc>
        <w:tc>
          <w:tcPr>
            <w:tcW w:type="dxa" w:w="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w:t>
            </w:r>
          </w:p>
        </w:tc>
      </w:tr>
    </w:tbl>
    <w:p>
      <w:r>
        <w:br w:type="page"/>
      </w:r>
    </w:p>
    <w:p>
      <w:pPr>
        <w:pStyle w:val="Heading2"/>
        <w:spacing w:after="120" w:before="280"/>
      </w:pPr>
      <w:r>
        <w:rPr>
          <w:rFonts w:ascii="Arial" w:cs="Arial" w:eastAsia="Arial" w:hAnsi="Arial"/>
          <w:b/>
          <w:bCs/>
          <w:color w:val="7C3AED"/>
          <w:sz w:val="26"/>
          <w:szCs w:val="26"/>
        </w:rPr>
        <w:t xml:space="preserve">4.1 Phase 1: Foundation &amp; Security Baseline</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1–4</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P0 – Critical</w:t>
      </w:r>
    </w:p>
    <w:p>
      <w:pPr>
        <w:spacing w:after="120"/>
      </w:pPr>
      <w:r>
        <w:rPr>
          <w:rFonts w:ascii="Arial" w:cs="Arial" w:eastAsia="Arial" w:hAnsi="Arial"/>
          <w:color w:val="334155"/>
          <w:sz w:val="20"/>
          <w:szCs w:val="20"/>
        </w:rPr>
        <w:t xml:space="preserve">Establish the CI/CD pipeline, security tooling, testing frameworks, and development environment. Every subsequent phase depends on this foundation being rock-solid.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CI/CD Pipeline (GitHub Actions)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Supply-chain integrity, signed builds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CWE-1395 (Dependency on Vulnerable Third-Party Component)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SAST Integration (gosec, cargo-audit, eslint-security)</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Static code analysis on every PR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CWE-1006 (Bad Coding Practices)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SCA Integration (Snyk / Dependabot + CISA KEV)</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Dependency vulnerability + KEV blocking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CWE-1395</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Secret Detection (TruffleHog / gitleaks pre-commit)</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Prevent credential leaks to VCS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CWE-798 (Hard-coded Credentials)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Container Security Scanning (Trivy)</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Image vulnerability scanning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CWE-1395</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Test Frameworks (cargo test, go test, jest)</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Baseline test coverage &gt; 70%</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Dev Environment (Docker Compose: PG + Redis + MinIO)</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Isolated dev with parity to prod</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CWE-1188 (Insecure Default)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AST Gate</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SAST + SCA + Secret scan must PASS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All above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1 AST GATE REQUIREMENT</w:t>
            </w:r>
          </w:p>
          <w:p>
            <w:pPr>
              <w:spacing w:before="60"/>
            </w:pPr>
            <w:r>
              <w:rPr>
                <w:rFonts w:ascii="Arial" w:cs="Arial" w:eastAsia="Arial" w:hAnsi="Arial"/>
                <w:color w:val="334155"/>
                <w:sz w:val="18"/>
                <w:szCs w:val="18"/>
              </w:rPr>
              <w:t xml:space="preserve">SAST + SCA + Secret scan must PASS</w:t>
            </w:r>
          </w:p>
        </w:tc>
      </w:tr>
    </w:tbl>
    <w:p>
      <w:r>
        <w:br w:type="page"/>
      </w:r>
    </w:p>
    <w:p>
      <w:pPr>
        <w:pStyle w:val="Heading2"/>
        <w:spacing w:after="120" w:before="280"/>
      </w:pPr>
      <w:r>
        <w:rPr>
          <w:rFonts w:ascii="Arial" w:cs="Arial" w:eastAsia="Arial" w:hAnsi="Arial"/>
          <w:b/>
          <w:bCs/>
          <w:color w:val="7C3AED"/>
          <w:sz w:val="26"/>
          <w:szCs w:val="26"/>
        </w:rPr>
        <w:t xml:space="preserve">4.2 Phase 2: Cryptographic Core Hardening</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5–7</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P0 – Critical</w:t>
      </w:r>
    </w:p>
    <w:p>
      <w:pPr>
        <w:spacing w:after="120"/>
      </w:pPr>
      <w:r>
        <w:rPr>
          <w:rFonts w:ascii="Arial" w:cs="Arial" w:eastAsia="Arial" w:hAnsi="Arial"/>
          <w:color w:val="334155"/>
          <w:sz w:val="20"/>
          <w:szCs w:val="20"/>
        </w:rPr>
        <w:t xml:space="preserve">The Rust crypto core is the trust anchor for the entire system. Every encryption, key derivation, and sharing operation flows through it. This phase hardens, tests, fuzzes, and audits the crypto core before anything else touches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Constant-time audit (subtle crate, no branching on secrets)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Timing attack prevention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CWE-208 (Observable Timing Discrepancy)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Memory safety audit (zeroize on all key material, mlock)</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Cold-boot / swap forensic resistance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CWE-316 (Cleartext Storage in Memory)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Fuzz testing (cargo-fuzz: cipher, streaming, vault header)</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Crash/panic discovery, malformed inputs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 (Improper Input Validation)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Property-based tests (proptest: roundtrip, edge cases)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Verify encrypt/decrypt symmetry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V2/V3 format compatibility tests (Python ↔ Rust parity)</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Tier 1 ↔ Tier 2 data integrity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CWE-436 (Interpretation Conflict)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SRP-6a protocol verification tests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Zero-knowledge auth correctness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CWE-287 (Improper Authentication)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X25519 sealed-box + ECDH tests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sharing key exchange validation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CWE-326 (Inadequate Encryption Strength)</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Cross-platform FFI build matrix (iOS, Android, macOS, Win, Linux)</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Consistent crypto across all platforms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SAST + fuzz report + timing analysis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CWE-208, CWE-316, CWE-20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2 AST GATE REQUIREMENT</w:t>
            </w:r>
          </w:p>
          <w:p>
            <w:pPr>
              <w:spacing w:before="60"/>
            </w:pPr>
            <w:r>
              <w:rPr>
                <w:rFonts w:ascii="Arial" w:cs="Arial" w:eastAsia="Arial" w:hAnsi="Arial"/>
                <w:color w:val="334155"/>
                <w:sz w:val="18"/>
                <w:szCs w:val="18"/>
              </w:rPr>
              <w:t xml:space="preserve">SAST + fuzz report + timing analysis</w:t>
            </w:r>
          </w:p>
        </w:tc>
      </w:tr>
    </w:tbl>
    <w:p>
      <w:r>
        <w:br w:type="page"/>
      </w:r>
    </w:p>
    <w:p>
      <w:pPr>
        <w:pStyle w:val="Heading2"/>
        <w:spacing w:after="120" w:before="280"/>
      </w:pPr>
      <w:r>
        <w:rPr>
          <w:rFonts w:ascii="Arial" w:cs="Arial" w:eastAsia="Arial" w:hAnsi="Arial"/>
          <w:b/>
          <w:bCs/>
          <w:color w:val="7C3AED"/>
          <w:sz w:val="26"/>
          <w:szCs w:val="26"/>
        </w:rPr>
        <w:t xml:space="preserve">4.3 Phase 3: Authentication &amp; Authorization</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8–10</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P0 – Critical</w:t>
      </w:r>
    </w:p>
    <w:p>
      <w:pPr>
        <w:spacing w:after="120"/>
      </w:pPr>
      <w:r>
        <w:rPr>
          <w:rFonts w:ascii="Arial" w:cs="Arial" w:eastAsia="Arial" w:hAnsi="Arial"/>
          <w:color w:val="334155"/>
          <w:sz w:val="20"/>
          <w:szCs w:val="20"/>
        </w:rPr>
        <w:t xml:space="preserve">Implement and harden the zero-knowledge authentication system (SRP-6a + FIDO2), JWT token lifecycle, and role-based access control. Authentication is the gateway — if it falls, everything 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SRP-6a server-side completion + integration tests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Password never transmitted</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CWE-287 (Improper Authentication)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FIDO2/WebAuthn full flow (register + authenticate)</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Phishing-resistant 2FA</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CWE-308 (Single-Factor Auth)</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JWT hardening (Ed25519 signing, short TTL, refresh rotation)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Token theft mitigation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CWE-613 (Insufficient Session Expiration)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Remove JWT private key from console logs (FIX CRITICAL BUG)</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0.5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Credential exposure prevention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CWE-532 (Log Information Leak)</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Rate limiting (per-IP + per-user + per-endpoint)</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Brute-force protection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CWE-307 (Improper Restriction of Auth Attempts)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Account lockout + progressive delay</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Automated attack resistance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CWE-307</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RBAC enforcement (owner/editor/viewer per vault)</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Least privilege access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CWE-862 (Missing Authorization)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BOLA testing (cross-user resource access prevention)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Object-level authorization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CWE-639 (Auth Bypass via User-Controlled Key)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OWASP ZAP auth scan + BOLA tests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OWASP API1, API2</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3 AST GATE REQUIREMENT</w:t>
            </w:r>
          </w:p>
          <w:p>
            <w:pPr>
              <w:spacing w:before="60"/>
            </w:pPr>
            <w:r>
              <w:rPr>
                <w:rFonts w:ascii="Arial" w:cs="Arial" w:eastAsia="Arial" w:hAnsi="Arial"/>
                <w:color w:val="334155"/>
                <w:sz w:val="18"/>
                <w:szCs w:val="18"/>
              </w:rPr>
              <w:t xml:space="preserve">OWASP ZAP auth scan + BOLA tests</w:t>
            </w:r>
          </w:p>
        </w:tc>
      </w:tr>
    </w:tbl>
    <w:p>
      <w:r>
        <w:br w:type="page"/>
      </w:r>
    </w:p>
    <w:p>
      <w:pPr>
        <w:pStyle w:val="Heading2"/>
        <w:spacing w:after="120" w:before="280"/>
      </w:pPr>
      <w:r>
        <w:rPr>
          <w:rFonts w:ascii="Arial" w:cs="Arial" w:eastAsia="Arial" w:hAnsi="Arial"/>
          <w:b/>
          <w:bCs/>
          <w:color w:val="7C3AED"/>
          <w:sz w:val="26"/>
          <w:szCs w:val="26"/>
        </w:rPr>
        <w:t xml:space="preserve">4.4 Phase 4: Vault &amp; Storage Operations</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11–13</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P1 – High</w:t>
      </w:r>
    </w:p>
    <w:p>
      <w:pPr>
        <w:spacing w:after="120"/>
      </w:pPr>
      <w:r>
        <w:rPr>
          <w:rFonts w:ascii="Arial" w:cs="Arial" w:eastAsia="Arial" w:hAnsi="Arial"/>
          <w:color w:val="334155"/>
          <w:sz w:val="20"/>
          <w:szCs w:val="20"/>
        </w:rPr>
        <w:t xml:space="preserve">Build the encrypted vault CRUD, S3 presigned URL file transfer, and blob management. The server must never see plaintext — only encrypted blobs pass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Vault CRUD with ownership verification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Owner-only vault operations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CWE-862 (Missing Authorization)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S3 presigned URL generation (upload/download bypass)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Server never proxies file data</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CWE-359 (Privacy Violation)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File size limits + content-type validation</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Prevent oversized/malicious uploads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CWE-434 (Unrestricted Upload)</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Blob lifecycle management (soft delete, expiry, cleanup)</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 retention compliance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CWE-404 (Improper Resource Shutdown)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S3 bucket policy hardening (least privilege IAM)</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Prevent privilege escalation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CWE-269 (Improper Privilege Management)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Client-side encrypt → upload → download → decrypt E2E test</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zero-knowledge verification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CWE-311 (Missing Encryption)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React Native Rust FFI bridge integration</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Native crypto, no JS fallback</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CWE-327 (Broken Crypto Algorithm)</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DAST storage scan + E2E crypto verify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CWE-311, CWE-434</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4 AST GATE REQUIREMENT</w:t>
            </w:r>
          </w:p>
          <w:p>
            <w:pPr>
              <w:spacing w:before="60"/>
            </w:pPr>
            <w:r>
              <w:rPr>
                <w:rFonts w:ascii="Arial" w:cs="Arial" w:eastAsia="Arial" w:hAnsi="Arial"/>
                <w:color w:val="334155"/>
                <w:sz w:val="18"/>
                <w:szCs w:val="18"/>
              </w:rPr>
              <w:t xml:space="preserve">DAST storage scan + E2E crypto verify</w:t>
            </w:r>
          </w:p>
        </w:tc>
      </w:tr>
    </w:tbl>
    <w:p>
      <w:r>
        <w:br w:type="page"/>
      </w:r>
    </w:p>
    <w:p>
      <w:pPr>
        <w:pStyle w:val="Heading2"/>
        <w:spacing w:after="120" w:before="280"/>
      </w:pPr>
      <w:r>
        <w:rPr>
          <w:rFonts w:ascii="Arial" w:cs="Arial" w:eastAsia="Arial" w:hAnsi="Arial"/>
          <w:b/>
          <w:bCs/>
          <w:color w:val="7C3AED"/>
          <w:sz w:val="26"/>
          <w:szCs w:val="26"/>
        </w:rPr>
        <w:t xml:space="preserve">4.5 Phase 5: E2E Encrypted Sharing</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14–16</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P1 – High</w:t>
      </w:r>
    </w:p>
    <w:p>
      <w:pPr>
        <w:spacing w:after="120"/>
      </w:pPr>
      <w:r>
        <w:rPr>
          <w:rFonts w:ascii="Arial" w:cs="Arial" w:eastAsia="Arial" w:hAnsi="Arial"/>
          <w:color w:val="334155"/>
          <w:sz w:val="20"/>
          <w:szCs w:val="20"/>
        </w:rPr>
        <w:t xml:space="preserve">Implement end-to-end encrypted file sharing using X25519 sealed boxes. Recipients receive re-encrypted copies — the server never sees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Public key registry (publish/retrieve user keys)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Key authenticity verification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CWE-295 (Improper Cert Validation)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X25519 sealed-box share flow (client-side re-encryption)</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encryption for sharing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CWE-319 (Cleartext Transmission)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Share accept/reject/revoke lifecycle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Revocation enforcement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CWE-613 (Insufficient Session Expiration)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Share expiration + auto-cleanup</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Time-bound access control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CWE-672 (Operation on Expired Resource)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Key rotation support (re-encrypt on password change)</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Forward secrecy for shared data</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CWE-324 (Use of Key Past Lifetime)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Contact verification (out-of-band key fingerprint)</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MITM prevention for key exchange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CWE-300 (Channel Accessible by Non-Endpoint)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5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sharing crypto verification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CWE-319, CWE-300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5 AST GATE REQUIREMENT</w:t>
            </w:r>
          </w:p>
          <w:p>
            <w:pPr>
              <w:spacing w:before="60"/>
            </w:pPr>
            <w:r>
              <w:rPr>
                <w:rFonts w:ascii="Arial" w:cs="Arial" w:eastAsia="Arial" w:hAnsi="Arial"/>
                <w:color w:val="334155"/>
                <w:sz w:val="18"/>
                <w:szCs w:val="18"/>
              </w:rPr>
              <w:t xml:space="preserve">E2E sharing crypto verification</w:t>
            </w:r>
          </w:p>
        </w:tc>
      </w:tr>
    </w:tbl>
    <w:p>
      <w:r>
        <w:br w:type="page"/>
      </w:r>
    </w:p>
    <w:p>
      <w:pPr>
        <w:pStyle w:val="Heading2"/>
        <w:spacing w:after="120" w:before="280"/>
      </w:pPr>
      <w:r>
        <w:rPr>
          <w:rFonts w:ascii="Arial" w:cs="Arial" w:eastAsia="Arial" w:hAnsi="Arial"/>
          <w:b/>
          <w:bCs/>
          <w:color w:val="7C3AED"/>
          <w:sz w:val="26"/>
          <w:szCs w:val="26"/>
        </w:rPr>
        <w:t xml:space="preserve">4.6 Phase 6: Audit Logging &amp; Compliance</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17–18</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P1 – High</w:t>
      </w:r>
    </w:p>
    <w:p>
      <w:pPr>
        <w:spacing w:after="120"/>
      </w:pPr>
      <w:r>
        <w:rPr>
          <w:rFonts w:ascii="Arial" w:cs="Arial" w:eastAsia="Arial" w:hAnsi="Arial"/>
          <w:color w:val="334155"/>
          <w:sz w:val="20"/>
          <w:szCs w:val="20"/>
        </w:rPr>
        <w:t xml:space="preserve">Implement tamper-evident hash-chain audit logging, structured security event logging, and compliance-ready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Hash-chain audit log (SHA-256 linked entries)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Tamper detection, forensic trail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CWE-778 (Insufficient Logging)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Chain integrity verification endpoint</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Audit chain validation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CWE-354 (Improper Validation of Integrity Check Value)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Structured security event logging (zerolog JSON)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PII in logs, immutable format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CWE-532 (Log Information Leak)</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Anomaly detection (unusual access patterns)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Breach detection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CWE-778</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Compliance report generation (SOC 2 / ISO 27001 ready)</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Regulatory readiness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6 AST Gate</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Log coverage audit + OWASP A09</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CWE-778, CWE-532</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6 AST GATE REQUIREMENT</w:t>
            </w:r>
          </w:p>
          <w:p>
            <w:pPr>
              <w:spacing w:before="60"/>
            </w:pPr>
            <w:r>
              <w:rPr>
                <w:rFonts w:ascii="Arial" w:cs="Arial" w:eastAsia="Arial" w:hAnsi="Arial"/>
                <w:color w:val="334155"/>
                <w:sz w:val="18"/>
                <w:szCs w:val="18"/>
              </w:rPr>
              <w:t xml:space="preserve">Log coverage audit + OWASP A09</w:t>
            </w:r>
          </w:p>
        </w:tc>
      </w:tr>
    </w:tbl>
    <w:p>
      <w:r>
        <w:br w:type="page"/>
      </w:r>
    </w:p>
    <w:p>
      <w:pPr>
        <w:pStyle w:val="Heading2"/>
        <w:spacing w:after="120" w:before="280"/>
      </w:pPr>
      <w:r>
        <w:rPr>
          <w:rFonts w:ascii="Arial" w:cs="Arial" w:eastAsia="Arial" w:hAnsi="Arial"/>
          <w:b/>
          <w:bCs/>
          <w:color w:val="7C3AED"/>
          <w:sz w:val="26"/>
          <w:szCs w:val="26"/>
        </w:rPr>
        <w:t xml:space="preserve">4.7 Phase 7: Real-Time Sync &amp; Multi-Device</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19–21</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P2 – Medium</w:t>
      </w:r>
    </w:p>
    <w:p>
      <w:pPr>
        <w:spacing w:after="120"/>
      </w:pPr>
      <w:r>
        <w:rPr>
          <w:rFonts w:ascii="Arial" w:cs="Arial" w:eastAsia="Arial" w:hAnsi="Arial"/>
          <w:color w:val="334155"/>
          <w:sz w:val="20"/>
          <w:szCs w:val="20"/>
        </w:rPr>
        <w:t xml:space="preserve">Implement WebSocket-based real-time sync across user devices, Redis pub/sub for message distribution, and CRDT-based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WebSocket server with authenticated upgrade</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Token-verified connections only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CWE-306 (Missing Auth for Critical Function)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Redis pub/sub message distribution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Channel isolation per user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CWE-668 (Exposure to Wrong Sphere)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Encrypted sync messages (no plaintext metadata)</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Zero-knowledge sync layer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CWE-319</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CRDT conflict resolution for multi-device</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 consistency guarantees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CWE-362 (Race Condition)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Connection heartbeat + reconnection logic</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Stale session cleanup</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CWE-613</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7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WebSocket fuzzing + auth bypass tests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CWE-306, CWE-362</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7 AST GATE REQUIREMENT</w:t>
            </w:r>
          </w:p>
          <w:p>
            <w:pPr>
              <w:spacing w:before="60"/>
            </w:pPr>
            <w:r>
              <w:rPr>
                <w:rFonts w:ascii="Arial" w:cs="Arial" w:eastAsia="Arial" w:hAnsi="Arial"/>
                <w:color w:val="334155"/>
                <w:sz w:val="18"/>
                <w:szCs w:val="18"/>
              </w:rPr>
              <w:t xml:space="preserve">WebSocket fuzzing + auth bypass tests</w:t>
            </w:r>
          </w:p>
        </w:tc>
      </w:tr>
    </w:tbl>
    <w:p>
      <w:r>
        <w:br w:type="page"/>
      </w:r>
    </w:p>
    <w:p>
      <w:pPr>
        <w:pStyle w:val="Heading2"/>
        <w:spacing w:after="120" w:before="280"/>
      </w:pPr>
      <w:r>
        <w:rPr>
          <w:rFonts w:ascii="Arial" w:cs="Arial" w:eastAsia="Arial" w:hAnsi="Arial"/>
          <w:b/>
          <w:bCs/>
          <w:color w:val="7C3AED"/>
          <w:sz w:val="26"/>
          <w:szCs w:val="26"/>
        </w:rPr>
        <w:t xml:space="preserve">4.8 Phase 8: Billing &amp; Subscription Management</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22–23</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P2 – Medium</w:t>
      </w:r>
    </w:p>
    <w:p>
      <w:pPr>
        <w:spacing w:after="120"/>
      </w:pPr>
      <w:r>
        <w:rPr>
          <w:rFonts w:ascii="Arial" w:cs="Arial" w:eastAsia="Arial" w:hAnsi="Arial"/>
          <w:color w:val="334155"/>
          <w:sz w:val="20"/>
          <w:szCs w:val="20"/>
        </w:rPr>
        <w:t xml:space="preserve">Integrate Stripe for subscription billing, implement tier-based access control, and handle webhooks securely.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Stripe customer + subscription creation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PCI-compliant integration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CWE-311</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Webhook signature verification (Stripe HMAC)</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Prevent forged webhook events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CWE-345 (Insufficient Verification of Data Authenticity)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Tier-based feature gating middleware</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Enforce subscription limits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CWE-862</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Subscription lifecycle (upgrade/downgrade/cancel)</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Graceful degradation, no data loss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8 AST Gate</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0.5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Webhook HMAC verify + tier bypass test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CWE-345</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8 AST GATE REQUIREMENT</w:t>
            </w:r>
          </w:p>
          <w:p>
            <w:pPr>
              <w:spacing w:before="60"/>
            </w:pPr>
            <w:r>
              <w:rPr>
                <w:rFonts w:ascii="Arial" w:cs="Arial" w:eastAsia="Arial" w:hAnsi="Arial"/>
                <w:color w:val="334155"/>
                <w:sz w:val="18"/>
                <w:szCs w:val="18"/>
              </w:rPr>
              <w:t xml:space="preserve">Webhook HMAC verify + tier bypass test</w:t>
            </w:r>
          </w:p>
        </w:tc>
      </w:tr>
    </w:tbl>
    <w:p>
      <w:r>
        <w:br w:type="page"/>
      </w:r>
    </w:p>
    <w:p>
      <w:pPr>
        <w:pStyle w:val="Heading2"/>
        <w:spacing w:after="120" w:before="280"/>
      </w:pPr>
      <w:r>
        <w:rPr>
          <w:rFonts w:ascii="Arial" w:cs="Arial" w:eastAsia="Arial" w:hAnsi="Arial"/>
          <w:b/>
          <w:bCs/>
          <w:color w:val="7C3AED"/>
          <w:sz w:val="26"/>
          <w:szCs w:val="26"/>
        </w:rPr>
        <w:t xml:space="preserve">4.9 Phase 9: Mobile Platform Hardening</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24–26</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P1 – High</w:t>
      </w:r>
    </w:p>
    <w:p>
      <w:pPr>
        <w:spacing w:after="120"/>
      </w:pPr>
      <w:r>
        <w:rPr>
          <w:rFonts w:ascii="Arial" w:cs="Arial" w:eastAsia="Arial" w:hAnsi="Arial"/>
          <w:color w:val="334155"/>
          <w:sz w:val="20"/>
          <w:szCs w:val="20"/>
        </w:rPr>
        <w:t xml:space="preserve">Harden the React Native app for production: biometric auth, certificate pinning, secure storage, binary protections, and platform-specific security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Biometric authentication (Face ID / Touch ID / Android Bio)</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Device-level auth factor</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CWE-308 (Single-Factor Auth)</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Certificate pinning (TLS + API endpoint pinning)</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MITM prevention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CWE-295 (Improper Cert Validation)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Secure storage migration (Keychain / KeyStore)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Hardware-backed key storage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CWE-922 (Insecure Storage)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App Transport Security (ATS) + Network Security Config</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OS-level transport enforcement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CWE-319</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Jailbreak/root detection + tamper checks</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Hostile environment detection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CWE-693 (Protection Mechanism Failure)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Code obfuscation + Hermes bytecode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Reverse engineering resistance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CWE-798</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Auto-lock + clipboard clearing + screenshot prevention</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 leakage prevention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CWE-200 (Exposure of Sensitive Information)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AST Gate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Mobile DAST + OWASP MASTG checks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OWASP M1–M10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9 AST GATE REQUIREMENT</w:t>
            </w:r>
          </w:p>
          <w:p>
            <w:pPr>
              <w:spacing w:before="60"/>
            </w:pPr>
            <w:r>
              <w:rPr>
                <w:rFonts w:ascii="Arial" w:cs="Arial" w:eastAsia="Arial" w:hAnsi="Arial"/>
                <w:color w:val="334155"/>
                <w:sz w:val="18"/>
                <w:szCs w:val="18"/>
              </w:rPr>
              <w:t xml:space="preserve">Mobile DAST + OWASP MASTG checks</w:t>
            </w:r>
          </w:p>
        </w:tc>
      </w:tr>
    </w:tbl>
    <w:p>
      <w:r>
        <w:br w:type="page"/>
      </w:r>
    </w:p>
    <w:p>
      <w:pPr>
        <w:pStyle w:val="Heading2"/>
        <w:spacing w:after="120" w:before="280"/>
      </w:pPr>
      <w:r>
        <w:rPr>
          <w:rFonts w:ascii="Arial" w:cs="Arial" w:eastAsia="Arial" w:hAnsi="Arial"/>
          <w:b/>
          <w:bCs/>
          <w:color w:val="7C3AED"/>
          <w:sz w:val="26"/>
          <w:szCs w:val="26"/>
        </w:rPr>
        <w:t xml:space="preserve">4.10 Phase 10: Comprehensive Security Audit</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27–30</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P0 – Critical</w:t>
      </w:r>
    </w:p>
    <w:p>
      <w:pPr>
        <w:spacing w:after="120"/>
      </w:pPr>
      <w:r>
        <w:rPr>
          <w:rFonts w:ascii="Arial" w:cs="Arial" w:eastAsia="Arial" w:hAnsi="Arial"/>
          <w:color w:val="334155"/>
          <w:sz w:val="20"/>
          <w:szCs w:val="20"/>
        </w:rPr>
        <w:t xml:space="preserve">Full application security testing suite. Systematic review against CVE, CWE Top 25, CISA KEV, OWASP Top 10 (Web, API, Mobile). This is the final quality gate before beta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OWASP Top 10 (2021) full compliance audit</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A01–A10 systematic verification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Cross-cutting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OWASP API Security Top 10 (2023) audit</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API1–API10 endpoint-by-endpoint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API-specific</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OWASP Mobile Top 10 (2024) audit</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M1–M10 mobile-specific checks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Mobile-specific</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CWE Top 25 (2024) systematic scan</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25 weakness categories verified</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CWE-79 through CWE-649</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CISA KEV dependency check (block all known-exploited)</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 KEV vulnerabilities in deps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CWE-1395</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DAST full-app scan (OWASP ZAP + Burp Suite)</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Black-box vulnerability discovery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Cross-cutting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Penetration test: Authentication bypass attempts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Manual auth exploitation testing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CWE-287, CWE-307</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Penetration test: Data exfiltration attempts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Zero-knowledge verification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CWE-200, CWE-311</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Penetration test: Privilege escalation attempts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RBAC + BOLA full coverage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CWE-269, CWE-862</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Cryptographic implementation review (timing + side-channel)</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Constant-time verification, no leaks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CWE-208, CWE-327</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Remediation sprint (fix all findings)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Close all identified gaps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All findings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Final AST Gate (comprehensive retest)</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gates PASS, zero critical/high</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All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10 AST GATE REQUIREMENT</w:t>
            </w:r>
          </w:p>
          <w:p>
            <w:pPr>
              <w:spacing w:before="60"/>
            </w:pPr>
            <w:r>
              <w:rPr>
                <w:rFonts w:ascii="Arial" w:cs="Arial" w:eastAsia="Arial" w:hAnsi="Arial"/>
                <w:color w:val="334155"/>
                <w:sz w:val="18"/>
                <w:szCs w:val="18"/>
              </w:rPr>
              <w:t xml:space="preserve">All gates PASS, zero critical/high</w:t>
            </w:r>
          </w:p>
        </w:tc>
      </w:tr>
    </w:tbl>
    <w:p>
      <w:r>
        <w:br w:type="page"/>
      </w:r>
    </w:p>
    <w:p>
      <w:pPr>
        <w:pStyle w:val="Heading2"/>
        <w:spacing w:after="120" w:before="280"/>
      </w:pPr>
      <w:r>
        <w:rPr>
          <w:rFonts w:ascii="Arial" w:cs="Arial" w:eastAsia="Arial" w:hAnsi="Arial"/>
          <w:b/>
          <w:bCs/>
          <w:color w:val="7C3AED"/>
          <w:sz w:val="26"/>
          <w:szCs w:val="26"/>
        </w:rPr>
        <w:t xml:space="preserve">4.11 Phase 11: Production Deployment &amp; Launch</w:t>
      </w:r>
    </w:p>
    <w:p>
      <w:pPr>
        <w:spacing w:after="120"/>
      </w:pPr>
      <w:r>
        <w:rPr>
          <w:rFonts w:ascii="Arial" w:cs="Arial" w:eastAsia="Arial" w:hAnsi="Arial"/>
          <w:b/>
          <w:bCs/>
          <w:color w:val="334155"/>
          <w:sz w:val="20"/>
          <w:szCs w:val="20"/>
        </w:rPr>
        <w:t xml:space="preserve">Duration: </w:t>
      </w:r>
      <w:r>
        <w:rPr>
          <w:rFonts w:ascii="Arial" w:cs="Arial" w:eastAsia="Arial" w:hAnsi="Arial"/>
          <w:color w:val="334155"/>
          <w:sz w:val="20"/>
          <w:szCs w:val="20"/>
        </w:rPr>
        <w:t xml:space="preserve">Weeks 31–34</w:t>
      </w:r>
    </w:p>
    <w:p>
      <w:pPr>
        <w:spacing w:after="120"/>
      </w:pPr>
      <w:r>
        <w:rPr>
          <w:rFonts w:ascii="Arial" w:cs="Arial" w:eastAsia="Arial" w:hAnsi="Arial"/>
          <w:b/>
          <w:bCs/>
          <w:color w:val="334155"/>
          <w:sz w:val="20"/>
          <w:szCs w:val="20"/>
        </w:rPr>
        <w:t xml:space="preserve">Priority: </w:t>
      </w:r>
      <w:r>
        <w:rPr>
          <w:rFonts w:ascii="Arial" w:cs="Arial" w:eastAsia="Arial" w:hAnsi="Arial"/>
          <w:color w:val="334155"/>
          <w:sz w:val="20"/>
          <w:szCs w:val="20"/>
        </w:rPr>
        <w:t xml:space="preserve">P0 – Critical</w:t>
      </w:r>
    </w:p>
    <w:p>
      <w:pPr>
        <w:spacing w:after="120"/>
      </w:pPr>
      <w:r>
        <w:rPr>
          <w:rFonts w:ascii="Arial" w:cs="Arial" w:eastAsia="Arial" w:hAnsi="Arial"/>
          <w:color w:val="334155"/>
          <w:sz w:val="20"/>
          <w:szCs w:val="20"/>
        </w:rPr>
        <w:t xml:space="preserve">Deploy to production infrastructure, configure monitoring and alerting, submit to app stores, and launch the beta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700"/>
        <w:gridCol w:w="2200"/>
        <w:gridCol w:w="13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Complexity</w:t>
            </w:r>
          </w:p>
        </w:tc>
        <w:tc>
          <w:tcPr>
            <w:tcW w:type="dxa" w:w="7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Security Concern</w:t>
            </w:r>
          </w:p>
        </w:tc>
        <w:tc>
          <w:tcPr>
            <w:tcW w:type="dxa" w:w="1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CWE/OWASP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Infrastructure provisioning (Kubernetes / ECS)</w:t>
            </w:r>
          </w:p>
        </w:tc>
        <w:tc>
          <w:tcPr>
            <w:tcW w:type="dxa" w:w="9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High</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Network isolation, secrets management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CWE-1188</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TLS 1.3 + HSTS + security headers configuration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Transport security enforcement</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CWE-319, CWE-693</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WAF configuration (ModSecurity / Cloudflare)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Application-layer firewall</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CWE-89, CWE-79</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Monitoring + alerting (Prometheus/Grafana + PagerDuty)</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Anomaly detection, incident response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CWE-778</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Error tracking (Sentry) – PII-scrubbed</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sensitive data in error reports</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CWE-532</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Database backup + disaster recovery testing</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 resilience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CWE-404</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iOS App Store + Google Play submission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Code signing, review compliance</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Desktop builds (macOS .dmg, Windows .msi, Linux .AppImage)</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Signed binaries, notarization</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CWE-345</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Bug bounty program launch</w:t>
            </w:r>
          </w:p>
        </w:tc>
        <w:tc>
          <w:tcPr>
            <w:tcW w:type="dxa" w:w="900"/>
            <w:tcBorders>
              <w:top w:val="single" w:color="CBD5E1" w:sz="1"/>
              <w:left w:val="single" w:color="CBD5E1" w:sz="1"/>
              <w:bottom w:val="single" w:color="CBD5E1" w:sz="1"/>
              <w:right w:val="single" w:color="CBD5E1" w:sz="1"/>
            </w:tcBorders>
            <w:shd w:fill="ECFDF5" w:val="clear"/>
            <w:tcMar>
              <w:top w:type="dxa" w:w="60"/>
              <w:left w:type="dxa" w:w="100"/>
              <w:bottom w:type="dxa" w:w="60"/>
              <w:right w:type="dxa" w:w="100"/>
            </w:tcMar>
          </w:tcPr>
          <w:p>
            <w:pPr>
              <w:jc w:val="center"/>
            </w:pPr>
            <w:r>
              <w:rPr>
                <w:rFonts w:ascii="Arial" w:cs="Arial" w:eastAsia="Arial" w:hAnsi="Arial"/>
                <w:b/>
                <w:bCs/>
                <w:color w:val="059669"/>
                <w:sz w:val="18"/>
                <w:szCs w:val="18"/>
              </w:rPr>
              <w:t xml:space="preserve">Low</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day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Crowdsourced vulnerability discovery</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Post-launch security monitoring (7-day burn-in)</w:t>
            </w:r>
          </w:p>
        </w:tc>
        <w:tc>
          <w:tcPr>
            <w:tcW w:type="dxa" w:w="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 days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Continuous threat monitoring</w:t>
            </w:r>
          </w:p>
        </w:tc>
        <w:tc>
          <w:tcPr>
            <w:tcW w:type="dxa" w:w="1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CWE-778</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1E1B4B"/>
                <w:sz w:val="20"/>
                <w:szCs w:val="20"/>
              </w:rPr>
              <w:t xml:space="preserve">Phase 11 AST GATE REQUIREMENT</w:t>
            </w:r>
          </w:p>
          <w:p>
            <w:pPr>
              <w:spacing w:before="60"/>
            </w:pPr>
            <w:r>
              <w:rPr>
                <w:rFonts w:ascii="Arial" w:cs="Arial" w:eastAsia="Arial" w:hAnsi="Arial"/>
                <w:color w:val="334155"/>
                <w:sz w:val="18"/>
                <w:szCs w:val="18"/>
              </w:rPr>
              <w:t xml:space="preserve">Continuous threat monitoring</w:t>
            </w:r>
          </w:p>
        </w:tc>
      </w:tr>
    </w:tbl>
    <w:p>
      <w:r>
        <w:br w:type="page"/>
      </w:r>
    </w:p>
    <w:p>
      <w:pPr>
        <w:pStyle w:val="Heading1"/>
        <w:spacing w:after="200" w:before="360"/>
      </w:pPr>
      <w:r>
        <w:rPr>
          <w:rFonts w:ascii="Arial" w:cs="Arial" w:eastAsia="Arial" w:hAnsi="Arial"/>
          <w:b/>
          <w:bCs/>
          <w:color w:val="1E1B4B"/>
          <w:sz w:val="32"/>
          <w:szCs w:val="32"/>
        </w:rPr>
        <w:t xml:space="preserve">5. Phase-by-Phase AST Gate Requirements</w:t>
      </w:r>
    </w:p>
    <w:p>
      <w:pPr>
        <w:spacing w:after="120"/>
      </w:pPr>
      <w:r>
        <w:rPr>
          <w:rFonts w:ascii="Arial" w:cs="Arial" w:eastAsia="Arial" w:hAnsi="Arial"/>
          <w:color w:val="334155"/>
          <w:sz w:val="20"/>
          <w:szCs w:val="20"/>
        </w:rPr>
        <w:t xml:space="preserve">Each AST gate is a formal checkpoint that must pass before the next phase begins. Below are the specific tools and thresholds for each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2000"/>
        <w:gridCol w:w="3060"/>
      </w:tblGrid>
      <w:tr>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c>
          <w:tcPr>
            <w:tcW w:type="dxa" w:w="1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SAST</w:t>
            </w:r>
          </w:p>
        </w:tc>
        <w:tc>
          <w:tcPr>
            <w:tcW w:type="dxa" w:w="1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SCA</w:t>
            </w:r>
          </w:p>
        </w:tc>
        <w:tc>
          <w:tcPr>
            <w:tcW w:type="dxa" w:w="2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DAST/Manual</w:t>
            </w:r>
          </w:p>
        </w:tc>
        <w:tc>
          <w:tcPr>
            <w:tcW w:type="dxa" w:w="30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Threshold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cargo-audit, eslint-security</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Snyk + KEV check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critical, 0 high</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2</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clippy + cargo-audit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cargo-audit advisory DB</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Fuzz report + timing analysis</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panics, 0 timing variance</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auth patterns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JWT lib CVE check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ZAP auth scan + BOLA tests</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auth bypass, 0 BOLA</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 eslint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SCA rescan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crypto verification</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plaintext leaks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sharing module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Snyk rescan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Share flow crypto audit</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key exposure paths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logging patterns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SCA rescan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Log coverage audit</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100% security event coverage</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7</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 WS patterns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Redis CVE check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WebSocket fuzz + auth bypass</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unauth connections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8</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gosec billing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Stripe lib CVE check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Webhook HMAC verify test</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forged webhook acceptance</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9</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eslint mobile security</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RN dependency audit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Mobile DAST + MASTG</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insecure storage findings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SAST rescan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SCA + KEV recheck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ZAP + Burp full scan + pentest</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0 critical, 0 high, all OWASP pass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Pre-deploy SAST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Pre-deploy SCA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Production smoke test</w:t>
            </w:r>
          </w:p>
        </w:tc>
        <w:tc>
          <w:tcPr>
            <w:tcW w:type="dxa" w:w="30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059669"/>
                <w:sz w:val="18"/>
                <w:szCs w:val="18"/>
              </w:rPr>
              <w:t xml:space="preserve">All gates green, monitoring active</w:t>
            </w:r>
          </w:p>
        </w:tc>
      </w:tr>
    </w:tbl>
    <w:p>
      <w:r>
        <w:br w:type="page"/>
      </w:r>
    </w:p>
    <w:p>
      <w:pPr>
        <w:pStyle w:val="Heading1"/>
        <w:spacing w:after="200" w:before="360"/>
      </w:pPr>
      <w:r>
        <w:rPr>
          <w:rFonts w:ascii="Arial" w:cs="Arial" w:eastAsia="Arial" w:hAnsi="Arial"/>
          <w:b/>
          <w:bCs/>
          <w:color w:val="1E1B4B"/>
          <w:sz w:val="32"/>
          <w:szCs w:val="32"/>
        </w:rPr>
        <w:t xml:space="preserve">6. OWASP Compliance Matrix</w:t>
      </w:r>
    </w:p>
    <w:p>
      <w:pPr>
        <w:pStyle w:val="Heading2"/>
        <w:spacing w:after="120" w:before="280"/>
      </w:pPr>
      <w:r>
        <w:rPr>
          <w:rFonts w:ascii="Arial" w:cs="Arial" w:eastAsia="Arial" w:hAnsi="Arial"/>
          <w:b/>
          <w:bCs/>
          <w:color w:val="7C3AED"/>
          <w:sz w:val="26"/>
          <w:szCs w:val="26"/>
        </w:rPr>
        <w:t xml:space="preserve">6.1 OWASP Top 10 Web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1500"/>
        <w:gridCol w:w="1960"/>
      </w:tblGrid>
      <w:tr>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3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Applies To</w:t>
            </w:r>
          </w:p>
        </w:tc>
        <w:tc>
          <w:tcPr>
            <w:tcW w:type="dxa" w:w="15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Addressed In</w:t>
            </w:r>
          </w:p>
        </w:tc>
        <w:tc>
          <w:tcPr>
            <w:tcW w:type="dxa" w:w="19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A01</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Broken Access Control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4</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A02</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Cryptographic Failures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Go, RN</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4, 5</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A03</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Injection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 (pgx)</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D97706"/>
                <w:sz w:val="18"/>
                <w:szCs w:val="18"/>
              </w:rPr>
              <w:t xml:space="preserve">Partial</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A04</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Insecure Design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1–11</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In Progress</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A05</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Security Misconfiguration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Docker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11</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A06</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Vulnerable Components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(SCA)</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(CI)</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A07</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Auth Failures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 RN</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9</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A08</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Data Integrity Failures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6</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A09</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Logging Failures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6</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A10</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SSRF</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 10</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bl>
    <w:p>
      <w:pPr>
        <w:pStyle w:val="Heading2"/>
        <w:spacing w:after="120" w:before="280"/>
      </w:pPr>
      <w:r>
        <w:rPr>
          <w:rFonts w:ascii="Arial" w:cs="Arial" w:eastAsia="Arial" w:hAnsi="Arial"/>
          <w:b/>
          <w:bCs/>
          <w:color w:val="7C3AED"/>
          <w:sz w:val="26"/>
          <w:szCs w:val="26"/>
        </w:rPr>
        <w:t xml:space="preserve">6.2 OWASP API Security Top 10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000"/>
        <w:gridCol w:w="2760"/>
      </w:tblGrid>
      <w:tr>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3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2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Addressed In</w:t>
            </w:r>
          </w:p>
        </w:tc>
        <w:tc>
          <w:tcPr>
            <w:tcW w:type="dxa" w:w="27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API1</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Broken Object Level Authorization (BOLA)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(BOLA tests)</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Broken Authentication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(SRP + FIDO2)</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API3</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Broken Object Property Level Auth</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(RBAC)</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Unrestricted Resource Consumption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(rate limiting)</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API5</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Broken Function Level Auth</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(middleware)</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API6</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Unrestricted Sensitive Business Flows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 5</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API7</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Server-Side Request Forgery</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 (S3 URL validation)</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API8</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Improper Assets Management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11 (API docs)</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Insufficient Logging</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6 (audit logging)</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API10</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Unsafe Consumption of APIs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8 (Stripe), 4 (S3)</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bl>
    <w:p>
      <w:pPr>
        <w:pStyle w:val="Heading2"/>
        <w:spacing w:after="120" w:before="280"/>
      </w:pPr>
      <w:r>
        <w:rPr>
          <w:rFonts w:ascii="Arial" w:cs="Arial" w:eastAsia="Arial" w:hAnsi="Arial"/>
          <w:b/>
          <w:bCs/>
          <w:color w:val="7C3AED"/>
          <w:sz w:val="26"/>
          <w:szCs w:val="26"/>
        </w:rPr>
        <w:t xml:space="preserve">6.3 OWASP Mobile Top 10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560"/>
      </w:tblGrid>
      <w:tr>
        <w:tc>
          <w:tcPr>
            <w:tcW w:type="dxa" w:w="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3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2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Addressed In</w:t>
            </w:r>
          </w:p>
        </w:tc>
        <w:tc>
          <w:tcPr>
            <w:tcW w:type="dxa" w:w="25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M1</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Improper Credential Usage</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(Keychain/KeyStore)</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Inadequate Supply Chain Security</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 (SCA), 9</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M3</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Insecure Authentication/Authorization</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3, 9 (biometric)</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Insufficient Input/Output Validation</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4, 9</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M5</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Insecure Communication</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(cert pinning)</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M6</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Inadequate Privacy Controls</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(permissions)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M7</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Insufficient Binary Protections</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(obfuscation)</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M8</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Security Misconfiguration</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(ATS/NSC)</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Insecure Data Storage</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(secure storage)</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M10</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Insufficient Cryptography</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(Rust core)</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94A3B8"/>
                <w:sz w:val="18"/>
                <w:szCs w:val="18"/>
              </w:rPr>
              <w:t xml:space="preserve">Planned</w:t>
            </w:r>
          </w:p>
        </w:tc>
      </w:tr>
    </w:tbl>
    <w:p>
      <w:r>
        <w:br w:type="page"/>
      </w:r>
    </w:p>
    <w:p>
      <w:pPr>
        <w:pStyle w:val="Heading1"/>
        <w:spacing w:after="200" w:before="360"/>
      </w:pPr>
      <w:r>
        <w:rPr>
          <w:rFonts w:ascii="Arial" w:cs="Arial" w:eastAsia="Arial" w:hAnsi="Arial"/>
          <w:b/>
          <w:bCs/>
          <w:color w:val="1E1B4B"/>
          <w:sz w:val="32"/>
          <w:szCs w:val="32"/>
        </w:rPr>
        <w:t xml:space="preserve">7. CWE Top 25 Coverage Map</w:t>
      </w:r>
    </w:p>
    <w:p>
      <w:pPr>
        <w:spacing w:after="120"/>
      </w:pPr>
      <w:r>
        <w:rPr>
          <w:rFonts w:ascii="Arial" w:cs="Arial" w:eastAsia="Arial" w:hAnsi="Arial"/>
          <w:color w:val="334155"/>
          <w:sz w:val="20"/>
          <w:szCs w:val="20"/>
        </w:rPr>
        <w:t xml:space="preserve">Every CWE in the 2024 Top 25 is mapped to the phase where it is addressed. Rust’s ownership system inherently mitigates several classes (marked with a shield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3600"/>
        <w:gridCol w:w="1600"/>
        <w:gridCol w:w="900"/>
        <w:gridCol w:w="1960"/>
      </w:tblGrid>
      <w:tr>
        <w:tc>
          <w:tcPr>
            <w:tcW w:type="dxa" w:w="4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CWE</w:t>
            </w:r>
          </w:p>
        </w:tc>
        <w:tc>
          <w:tcPr>
            <w:tcW w:type="dxa" w:w="3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1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 To</w:t>
            </w:r>
          </w:p>
        </w:tc>
        <w:tc>
          <w:tcPr>
            <w:tcW w:type="dxa" w:w="9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c>
          <w:tcPr>
            <w:tcW w:type="dxa" w:w="19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Mitigated By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CWE-79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XSS (Cross-Site Scripting)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RN,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Input sanitization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CWE-787</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Out-of-Bounds Write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bounds checking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CWE-89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SQL Injection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pgx parameterized queries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CWE-352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Cross-Site Request Forgery</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CSRF tokens + SameSite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CWE-22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Path Traversal</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Path validation + sandboxing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CWE-434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Unrestricted File Upload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Type + size validation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CWE-78</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OS Command Injection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1, 10</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shell exec, input validation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CWE-416</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Use After Free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ownership system</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CWE-190</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Integer Overflow</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Rust</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Overflow checks enabled</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CWE-362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Race Condition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Mutex + channel patterns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11</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CWE-94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Code Injection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No template from user input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12</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CWE-476</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NULL Pointer Deref</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Option&lt;T&gt; type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13</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CWE-200</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Information Exposure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6, 9</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PII scrubbing + log audit</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CWE-369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Divide By Zero</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panic on /0 in debug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15</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CWE-400</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Resource Consumption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Rate limiting + timeouts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16</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CWE-401</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Memory Leak</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 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2, 7</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ownership, Go GC</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17</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CWE-338</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Weak PRNG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crypto/rand, OsRng only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18</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CWE-617</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Reachable Assertion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2, 10</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Fuzz testing + error handling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19</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CWE-399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Resource Mgmt Errors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7, 10</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Context timeouts + cleanup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20</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CWE-384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Session Fixation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New session ID on auth</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21</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CWE-73</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External Path Control</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4</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Path normalization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22</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CWE-319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Cleartext Transmission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5, 9, 11</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TLS 1.3 + cert pinning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23</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CWE-404</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Improper Resource Close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7, 11</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defer + context cancel</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24</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CWE-532</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Log Information Leak</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3, 6</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PII-free structured logging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25</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7C3AED"/>
                <w:sz w:val="18"/>
                <w:szCs w:val="18"/>
              </w:rPr>
              <w:t xml:space="preserve">CWE-649</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Missing Integrity Check</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w:t>
            </w:r>
          </w:p>
        </w:tc>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2, 6</w:t>
            </w:r>
          </w:p>
        </w:tc>
        <w:tc>
          <w:tcPr>
            <w:tcW w:type="dxa" w:w="19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HMAC + hash-chain audit</w:t>
            </w:r>
          </w:p>
        </w:tc>
      </w:tr>
    </w:tbl>
    <w:p>
      <w:r>
        <w:br w:type="page"/>
      </w:r>
    </w:p>
    <w:p>
      <w:pPr>
        <w:pStyle w:val="Heading1"/>
        <w:spacing w:after="200" w:before="360"/>
      </w:pPr>
      <w:r>
        <w:rPr>
          <w:rFonts w:ascii="Arial" w:cs="Arial" w:eastAsia="Arial" w:hAnsi="Arial"/>
          <w:b/>
          <w:bCs/>
          <w:color w:val="1E1B4B"/>
          <w:sz w:val="32"/>
          <w:szCs w:val="32"/>
        </w:rPr>
        <w:t xml:space="preserve">8. CVE Monitoring Strategy</w:t>
      </w:r>
    </w:p>
    <w:p>
      <w:pPr>
        <w:spacing w:after="120"/>
      </w:pPr>
      <w:r>
        <w:rPr>
          <w:rFonts w:ascii="Arial" w:cs="Arial" w:eastAsia="Arial" w:hAnsi="Arial"/>
          <w:color w:val="334155"/>
          <w:sz w:val="20"/>
          <w:szCs w:val="20"/>
        </w:rPr>
        <w:t xml:space="preserve">Active CVE monitoring is integrated into the CI/CD pipeline and supplemented with manual review of high-risk dependencies.</w:t>
      </w:r>
    </w:p>
    <w:p>
      <w:pPr>
        <w:pStyle w:val="Heading2"/>
        <w:spacing w:after="120" w:before="280"/>
      </w:pPr>
      <w:r>
        <w:rPr>
          <w:rFonts w:ascii="Arial" w:cs="Arial" w:eastAsia="Arial" w:hAnsi="Arial"/>
          <w:b/>
          <w:bCs/>
          <w:color w:val="7C3AED"/>
          <w:sz w:val="26"/>
          <w:szCs w:val="26"/>
        </w:rPr>
        <w:t xml:space="preserve">8.1 Known CVE Risks by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2200"/>
        <w:gridCol w:w="2160"/>
      </w:tblGrid>
      <w:tr>
        <w:tc>
          <w:tcPr>
            <w:tcW w:type="dxa" w:w="2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Dependency</w:t>
            </w:r>
          </w:p>
        </w:tc>
        <w:tc>
          <w:tcPr>
            <w:tcW w:type="dxa" w:w="2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CVE</w:t>
            </w:r>
          </w:p>
        </w:tc>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2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Impact</w:t>
            </w:r>
          </w:p>
        </w:tc>
        <w:tc>
          <w:tcPr>
            <w:tcW w:type="dxa" w:w="21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Mitigation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pgx (Go)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CVE-2024-27304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SQL injection via large msgs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to v5.5.4+</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golang-jwt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CVE-2025-30204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Memory exhaustion in parsing</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to v5.2.2+</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go-jose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CVE-2025-27144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DoS via malformed JWT</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to v4.0.5+</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React Native CLI</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CVE-2025-11953</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RCE in Metro dev server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CLI, disable in prod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MinIO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CVE-2023-28432</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Sensitive info disclosure</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 restrict verify endpoint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MinIO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CVE-2023-28434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Arbitrary object insertion</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 least privilege IAM</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Redis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CVE-2025-49844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C2626"/>
                <w:sz w:val="18"/>
                <w:szCs w:val="18"/>
              </w:rPr>
              <w:t xml:space="preserve">CRITICAL</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RCE via Lua scripting</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to v8.2.2+</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PostgreSQL</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CVE-2025-1094</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SQL injection via UTF-8</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Update to v17.3+</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ML-DSA (Rust)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GHSA-hcp2</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D97706"/>
                <w:sz w:val="18"/>
                <w:szCs w:val="18"/>
              </w:rPr>
              <w:t xml:space="preserve">MEDIUM</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Timing side-channel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059669"/>
                <w:sz w:val="18"/>
                <w:szCs w:val="18"/>
              </w:rPr>
              <w:t xml:space="preserve">Use Barrett reduction</w:t>
            </w:r>
          </w:p>
        </w:tc>
      </w:tr>
    </w:tbl>
    <w:p>
      <w:r>
        <w:br w:type="page"/>
      </w:r>
    </w:p>
    <w:p>
      <w:pPr>
        <w:pStyle w:val="Heading1"/>
        <w:spacing w:after="200" w:before="360"/>
      </w:pPr>
      <w:r>
        <w:rPr>
          <w:rFonts w:ascii="Arial" w:cs="Arial" w:eastAsia="Arial" w:hAnsi="Arial"/>
          <w:b/>
          <w:bCs/>
          <w:color w:val="1E1B4B"/>
          <w:sz w:val="32"/>
          <w:szCs w:val="32"/>
        </w:rPr>
        <w:t xml:space="preserve">9. CISA KEV Integration</w:t>
      </w:r>
    </w:p>
    <w:p>
      <w:pPr>
        <w:spacing w:after="120"/>
      </w:pPr>
      <w:r>
        <w:rPr>
          <w:rFonts w:ascii="Arial" w:cs="Arial" w:eastAsia="Arial" w:hAnsi="Arial"/>
          <w:color w:val="334155"/>
          <w:sz w:val="20"/>
          <w:szCs w:val="20"/>
        </w:rPr>
        <w:t xml:space="preserve">The CISA Known Exploited Vulnerabilities catalog identifies vulnerabilities actively being exploited in the wild. Any dependency matching a KEV entry is a deployment blocker.</w:t>
      </w:r>
    </w:p>
    <w:p>
      <w:pPr>
        <w:pStyle w:val="Heading2"/>
        <w:spacing w:after="120" w:before="280"/>
      </w:pPr>
      <w:r>
        <w:rPr>
          <w:rFonts w:ascii="Arial" w:cs="Arial" w:eastAsia="Arial" w:hAnsi="Arial"/>
          <w:b/>
          <w:bCs/>
          <w:color w:val="7C3AED"/>
          <w:sz w:val="26"/>
          <w:szCs w:val="26"/>
        </w:rPr>
        <w:t xml:space="preserve">CI/CD Integration Steps</w:t>
      </w:r>
    </w:p>
    <w:p>
      <w:pPr>
        <w:spacing w:after="120"/>
      </w:pPr>
      <w:r>
        <w:rPr>
          <w:rFonts w:ascii="Arial" w:cs="Arial" w:eastAsia="Arial" w:hAnsi="Arial"/>
          <w:color w:val="334155"/>
          <w:sz w:val="20"/>
          <w:szCs w:val="20"/>
        </w:rPr>
        <w:t xml:space="preserve">1. SBOM Generation: Run ‘go mod graph’, ‘cargo tree’, ‘npm ls’ to produce a Software Bill of Materials at build time.</w:t>
      </w:r>
    </w:p>
    <w:p>
      <w:pPr>
        <w:spacing w:after="120"/>
      </w:pPr>
      <w:r>
        <w:rPr>
          <w:rFonts w:ascii="Arial" w:cs="Arial" w:eastAsia="Arial" w:hAnsi="Arial"/>
          <w:color w:val="334155"/>
          <w:sz w:val="20"/>
          <w:szCs w:val="20"/>
        </w:rPr>
        <w:t xml:space="preserve">2. KEV Feed Check: Query the CISA JSON feed (https://www.cisa.gov/sites/default/files/feeds/known_exploited_vulnerabilities.json) and compare against the SBOM.</w:t>
      </w:r>
    </w:p>
    <w:p>
      <w:pPr>
        <w:spacing w:after="120"/>
      </w:pPr>
      <w:r>
        <w:rPr>
          <w:rFonts w:ascii="Arial" w:cs="Arial" w:eastAsia="Arial" w:hAnsi="Arial"/>
          <w:color w:val="334155"/>
          <w:sz w:val="20"/>
          <w:szCs w:val="20"/>
        </w:rPr>
        <w:t xml:space="preserve">3. Deployment Gate: Any match is a HARD BLOCK. The pipeline fails and alerts the security team.</w:t>
      </w:r>
    </w:p>
    <w:p>
      <w:pPr>
        <w:spacing w:after="120"/>
      </w:pPr>
      <w:r>
        <w:rPr>
          <w:rFonts w:ascii="Arial" w:cs="Arial" w:eastAsia="Arial" w:hAnsi="Arial"/>
          <w:color w:val="334155"/>
          <w:sz w:val="20"/>
          <w:szCs w:val="20"/>
        </w:rPr>
        <w:t xml:space="preserve">4. Remediation SLA: KEV-matching vulnerabilities must be patched within 48 hours (not the standard 30-day window).</w:t>
      </w:r>
    </w:p>
    <w:p>
      <w:pPr>
        <w:spacing w:after="120"/>
      </w:pPr>
      <w:r>
        <w:rPr>
          <w:rFonts w:ascii="Arial" w:cs="Arial" w:eastAsia="Arial" w:hAnsi="Arial"/>
          <w:color w:val="334155"/>
          <w:sz w:val="20"/>
          <w:szCs w:val="20"/>
        </w:rPr>
        <w:t xml:space="preserve">5. Audit Trail: All KEV checks are logged with timestamps, SBOM hash, and results for compliance reporting.</w:t>
      </w:r>
    </w:p>
    <w:p>
      <w:r>
        <w:br w:type="page"/>
      </w:r>
    </w:p>
    <w:p>
      <w:pPr>
        <w:pStyle w:val="Heading1"/>
        <w:spacing w:after="200" w:before="360"/>
      </w:pPr>
      <w:r>
        <w:rPr>
          <w:rFonts w:ascii="Arial" w:cs="Arial" w:eastAsia="Arial" w:hAnsi="Arial"/>
          <w:b/>
          <w:bCs/>
          <w:color w:val="1E1B4B"/>
          <w:sz w:val="32"/>
          <w:szCs w:val="32"/>
        </w:rPr>
        <w:t xml:space="preserve">10. Security Testing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Tool</w:t>
            </w:r>
          </w:p>
        </w:tc>
        <w:tc>
          <w:tcPr>
            <w:tcW w:type="dxa" w:w="1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Targets</w:t>
            </w:r>
          </w:p>
        </w:tc>
        <w:tc>
          <w:tcPr>
            <w:tcW w:type="dxa" w:w="2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Integration Point</w:t>
            </w:r>
          </w:p>
        </w:tc>
        <w:tc>
          <w:tcPr>
            <w:tcW w:type="dxa" w:w="21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License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gosec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backend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cargo-audit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crypto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eslint-security</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React Native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Semgrep</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codebases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Free Tier</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SCA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Snyk</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dependencies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 + weekly</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Free/Pro</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SCA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Dependabot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GitHub repos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Automated PRs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Free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SCA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govulncheck</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modules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DAST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OWASP ZAP</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Go API (staging)</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gates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DAST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Burp Suite Pro</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app (staging)</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10 audit</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Commercial</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Secrets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TruffleHog</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Git history</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Pre-commit hook</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Secrets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gitleaks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Git commits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Container</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Trivy</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Docker images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on image build</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Container</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Hadolint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Dockerfiles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CI: every PR</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Fuzz</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cargo-fuzz</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crypto core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10</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Mobile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MobSF</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APK/IPA builds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9, 10</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Open Source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bCs/>
                <w:color w:val="334155"/>
                <w:sz w:val="18"/>
                <w:szCs w:val="18"/>
              </w:rPr>
              <w:t xml:space="preserve">Crypto</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7C3AED"/>
                <w:sz w:val="18"/>
                <w:szCs w:val="18"/>
              </w:rPr>
              <w:t xml:space="preserve">timing analysis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Rust compiled binary</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Phase 2, 10</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Custom</w:t>
            </w:r>
          </w:p>
        </w:tc>
      </w:tr>
    </w:tbl>
    <w:p>
      <w:r>
        <w:br w:type="page"/>
      </w:r>
    </w:p>
    <w:p>
      <w:pPr>
        <w:pStyle w:val="Heading1"/>
        <w:spacing w:after="200" w:before="360"/>
      </w:pPr>
      <w:r>
        <w:rPr>
          <w:rFonts w:ascii="Arial" w:cs="Arial" w:eastAsia="Arial" w:hAnsi="Arial"/>
          <w:b/>
          <w:bCs/>
          <w:color w:val="1E1B4B"/>
          <w:sz w:val="32"/>
          <w:szCs w:val="32"/>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000"/>
        <w:gridCol w:w="3360"/>
      </w:tblGrid>
      <w:tr>
        <w:tc>
          <w:tcPr>
            <w:tcW w:type="dxa" w:w="2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w:t>
            </w:r>
          </w:p>
        </w:tc>
        <w:tc>
          <w:tcPr>
            <w:tcW w:type="dxa" w:w="12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Likelihood</w:t>
            </w:r>
          </w:p>
        </w:tc>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Impact</w:t>
            </w:r>
          </w:p>
        </w:tc>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3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Mitigation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Side-channel attack on Rust crypto</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Low</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Critical</w:t>
            </w:r>
          </w:p>
        </w:tc>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Constant-time audit, timing analysis (Phase 2)</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Dependency supply-chain compromise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Critical</w:t>
            </w:r>
          </w:p>
        </w:tc>
        <w:tc>
          <w:tcPr>
            <w:tcW w:type="dxa" w:w="1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CRITICAL</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SCA + KEV gate, SBOM tracking (Phase 1)</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JWT token theft via XSS/log exposure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High</w:t>
            </w:r>
          </w:p>
        </w:tc>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Remove log leak, short TTL, HttpOnly (Phase 3)</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BOLA – cross-user vault access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Critical</w:t>
            </w:r>
          </w:p>
        </w:tc>
        <w:tc>
          <w:tcPr>
            <w:tcW w:type="dxa" w:w="1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CRITICAL</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Owner verification middleware (Phase 3)</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S3 presigned URL abuse/replay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Low</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High</w:t>
            </w:r>
          </w:p>
        </w:tc>
        <w:tc>
          <w:tcPr>
            <w:tcW w:type="dxa" w:w="1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334155"/>
                <w:sz w:val="18"/>
                <w:szCs w:val="18"/>
              </w:rPr>
              <w:t xml:space="preserve">MEDIUM</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Short TTL (5 min), single-use tokens (Phase 4)</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Key material in device swap file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Low</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Critical</w:t>
            </w:r>
          </w:p>
        </w:tc>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mlock + zeroize + secure storage (Phase 2, 9)</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React Native JS bridge crypto fallback</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High</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Critical</w:t>
            </w:r>
          </w:p>
        </w:tc>
        <w:tc>
          <w:tcPr>
            <w:tcW w:type="dxa" w:w="10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CRITICAL</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Enforce Rust FFI, block JS fallback (Phase 4)</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Redis unauthenticated access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High</w:t>
            </w:r>
          </w:p>
        </w:tc>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ACL + TLS + network isolation (Phase 1)</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App store rejection (privacy policy)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334155"/>
                <w:sz w:val="18"/>
                <w:szCs w:val="18"/>
              </w:rPr>
              <w:t xml:space="preserve">MEDIUM</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Privacy policy + GDPR compliance (Phase 11)</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Zero-day in Go/Rust/RN dependency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High</w:t>
            </w:r>
          </w:p>
        </w:tc>
        <w:tc>
          <w:tcPr>
            <w:tcW w:type="dxa" w:w="1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Rapid patch SLA (48h for KEV) (Continuous)</w:t>
            </w:r>
          </w:p>
        </w:tc>
      </w:tr>
    </w:tbl>
    <w:p>
      <w:r>
        <w:br w:type="page"/>
      </w:r>
    </w:p>
    <w:p>
      <w:pPr>
        <w:pStyle w:val="Heading1"/>
        <w:spacing w:after="200" w:before="360"/>
      </w:pPr>
      <w:r>
        <w:rPr>
          <w:rFonts w:ascii="Arial" w:cs="Arial" w:eastAsia="Arial" w:hAnsi="Arial"/>
          <w:b/>
          <w:bCs/>
          <w:color w:val="1E1B4B"/>
          <w:sz w:val="32"/>
          <w:szCs w:val="32"/>
        </w:rPr>
        <w:t xml:space="preserve">12. Timeline &amp; Resource Summary</w:t>
      </w:r>
    </w:p>
    <w:p>
      <w:pPr>
        <w:pStyle w:val="Heading2"/>
        <w:spacing w:after="120" w:before="280"/>
      </w:pPr>
      <w:r>
        <w:rPr>
          <w:rFonts w:ascii="Arial" w:cs="Arial" w:eastAsia="Arial" w:hAnsi="Arial"/>
          <w:b/>
          <w:bCs/>
          <w:color w:val="7C3AED"/>
          <w:sz w:val="26"/>
          <w:szCs w:val="26"/>
        </w:rPr>
        <w:t xml:space="preserve">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800"/>
        <w:gridCol w:w="1000"/>
        <w:gridCol w:w="1800"/>
        <w:gridCol w:w="2360"/>
      </w:tblGrid>
      <w:tr>
        <w:tc>
          <w:tcPr>
            <w:tcW w:type="dxa" w:w="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Phase</w:t>
            </w:r>
          </w:p>
        </w:tc>
        <w:tc>
          <w:tcPr>
            <w:tcW w:type="dxa" w:w="26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Tasks</w:t>
            </w:r>
          </w:p>
        </w:tc>
        <w:tc>
          <w:tcPr>
            <w:tcW w:type="dxa" w:w="10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Est. Days</w:t>
            </w:r>
          </w:p>
        </w:tc>
        <w:tc>
          <w:tcPr>
            <w:tcW w:type="dxa" w:w="180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High Complexity Items</w:t>
            </w:r>
          </w:p>
        </w:tc>
        <w:tc>
          <w:tcPr>
            <w:tcW w:type="dxa" w:w="2360"/>
            <w:tcBorders>
              <w:top w:val="single" w:color="CBD5E1" w:sz="1"/>
              <w:left w:val="single" w:color="CBD5E1" w:sz="1"/>
              <w:bottom w:val="single" w:color="CBD5E1" w:sz="1"/>
              <w:right w:val="single" w:color="CBD5E1" w:sz="1"/>
            </w:tcBorders>
            <w:shd w:fill="1E1B4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AST Gate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Foundation &amp; Security Baseline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0 of 8</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2</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Cryptographic Core Hardening</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6 of 9</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3</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Authentication &amp; Authorization</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9</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16.5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of 9</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4</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Vault &amp; Storage Operations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16</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of 8</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5</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E2E Encrypted Sharing</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7</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of 7</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6</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Audit Logging &amp; Compliance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11</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of 6</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7</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Real-Time Sync &amp; Multi-Device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14</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 of 6</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8</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Billing &amp; Subscription Management</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5</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6.5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0 of 5</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9</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Mobile Platform Hardening</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8</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13</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of 8</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10</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Comprehensive Security Audit</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12</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30</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11 of 12</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334155"/>
                <w:sz w:val="18"/>
                <w:szCs w:val="18"/>
              </w:rPr>
              <w:t xml:space="preserve">11</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Production Deployment &amp; Launch</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10</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25</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val="false"/>
                <w:bCs w:val="false"/>
                <w:color w:val="334155"/>
                <w:sz w:val="18"/>
                <w:szCs w:val="18"/>
              </w:rPr>
              <w:t xml:space="preserve">1 of 10</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059669"/>
                <w:sz w:val="18"/>
                <w:szCs w:val="18"/>
              </w:rPr>
              <w:t xml:space="preserve">Required</w:t>
            </w:r>
          </w:p>
        </w:tc>
      </w:tr>
      <w:tr>
        <w:tc>
          <w:tcPr>
            <w:tcW w:type="dxa" w:w="8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
            </w:r>
          </w:p>
        </w:tc>
        <w:tc>
          <w:tcPr>
            <w:tcW w:type="dxa" w:w="26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left"/>
            </w:pPr>
            <w:r>
              <w:rPr>
                <w:rFonts w:ascii="Arial" w:cs="Arial" w:eastAsia="Arial" w:hAnsi="Arial"/>
                <w:b/>
                <w:bCs/>
                <w:color w:val="334155"/>
                <w:sz w:val="18"/>
                <w:szCs w:val="18"/>
              </w:rPr>
              <w:t xml:space="preserve">TOTAL</w:t>
            </w:r>
          </w:p>
        </w:tc>
        <w:tc>
          <w:tcPr>
            <w:tcW w:type="dxa" w:w="8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center"/>
            </w:pPr>
            <w:r>
              <w:rPr>
                <w:rFonts w:ascii="Arial" w:cs="Arial" w:eastAsia="Arial" w:hAnsi="Arial"/>
                <w:b/>
                <w:bCs/>
                <w:color w:val="334155"/>
                <w:sz w:val="18"/>
                <w:szCs w:val="18"/>
              </w:rPr>
              <w:t xml:space="preserve">88</w:t>
            </w:r>
          </w:p>
        </w:tc>
        <w:tc>
          <w:tcPr>
            <w:tcW w:type="dxa" w:w="1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center"/>
            </w:pPr>
            <w:r>
              <w:rPr>
                <w:rFonts w:ascii="Arial" w:cs="Arial" w:eastAsia="Arial" w:hAnsi="Arial"/>
                <w:b/>
                <w:bCs/>
                <w:color w:val="334155"/>
                <w:sz w:val="18"/>
                <w:szCs w:val="18"/>
              </w:rPr>
              <w:t xml:space="preserve">183</w:t>
            </w:r>
          </w:p>
        </w:tc>
        <w:tc>
          <w:tcPr>
            <w:tcW w:type="dxa" w:w="18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
            </w:r>
          </w:p>
        </w:tc>
        <w:tc>
          <w:tcPr>
            <w:tcW w:type="dxa" w:w="236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pPr>
              <w:jc w:val="center"/>
            </w:pPr>
            <w:r>
              <w:rPr>
                <w:rFonts w:ascii="Arial" w:cs="Arial" w:eastAsia="Arial" w:hAnsi="Arial"/>
                <w:b/>
                <w:bCs/>
                <w:color w:val="334155"/>
                <w:sz w:val="18"/>
                <w:szCs w:val="18"/>
              </w:rPr>
              <w:t xml:space="preserve">11 gates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none" w:color="FFFFFF" w:sz="0"/>
              <w:bottom w:val="none" w:color="FFFFFF" w:sz="0"/>
              <w:right w:val="none" w:color="FFFFFF" w:sz="0"/>
            </w:tcBorders>
            <w:shd w:fill="ECFEFF" w:val="clear"/>
            <w:tcMar>
              <w:top w:type="dxa" w:w="120"/>
              <w:left w:type="dxa" w:w="200"/>
              <w:bottom w:type="dxa" w:w="120"/>
              <w:right w:type="dxa" w:w="200"/>
            </w:tcMar>
          </w:tcPr>
          <w:p>
            <w:r>
              <w:rPr>
                <w:rFonts w:ascii="Arial" w:cs="Arial" w:eastAsia="Arial" w:hAnsi="Arial"/>
                <w:b/>
                <w:bCs/>
                <w:color w:val="1E1B4B"/>
                <w:sz w:val="20"/>
                <w:szCs w:val="20"/>
              </w:rPr>
              <w:t xml:space="preserve">BOTTOM LINE</w:t>
            </w:r>
          </w:p>
          <w:p>
            <w:pPr>
              <w:spacing w:before="60"/>
            </w:pPr>
            <w:r>
              <w:rPr>
                <w:rFonts w:ascii="Arial" w:cs="Arial" w:eastAsia="Arial" w:hAnsi="Arial"/>
                <w:color w:val="334155"/>
                <w:sz w:val="18"/>
                <w:szCs w:val="18"/>
              </w:rPr>
              <w:t xml:space="preserve">88 tasks across 11 phases, estimated 183 engineering days (~37 weeks of solo effort, ~19 weeks with a 2-person team). Every phase includes a mandatory AST gate. The roadmap provides complete coverage of OWASP Top 10 (Web + API + Mobile), CWE Top 25, CISA KEV, and zero-knowledge-specific threat vectors. Security is not a phase — it is woven into every sprint.</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4A3B8"/>
        <w:sz w:val="16"/>
        <w:szCs w:val="16"/>
      </w:rPr>
      <w:t xml:space="preserve">CONFIDENTIAL  |  </w:t>
    </w: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USBVault Enterprise – Security-First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7C3AE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2026-03-07T13:29:01.690Z</dcterms:created>
  <dcterms:modified xsi:type="dcterms:W3CDTF">2026-03-07T13:29:01.690Z</dcterms:modified>
</cp:coreProperties>
</file>

<file path=docProps/custom.xml><?xml version="1.0" encoding="utf-8"?>
<Properties xmlns="http://schemas.openxmlformats.org/officeDocument/2006/custom-properties" xmlns:vt="http://schemas.openxmlformats.org/officeDocument/2006/docPropsVTypes"/>
</file>