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Aqua Regia Digest - Dore and Bullion Samples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under the two-person rule in the controlled area.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dedicated bullion glassware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acid to the weighed charge in the order the method states, in the fume cupboard with the scrubber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Digest at the temperature and for the period the method sets. Bullion needs a complete dissolution - an undissolved prill is a low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complete dissolution by eye before making up. Any residue is investigated, not ignored.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Cool, make up to volume and mix by inversion.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Account for the sample mass in and the solution volume out in the custody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JSEA-PRO-LAB-302-008 Aqua Regia Digest - Dore and Bullion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