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Plant Solution Sample Preparation and Dilution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HM-MMM-WHS-FRM-031-R01-JSEA-PRO-LAB-302-015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Record the sample as received - point, date, time - before anything is done to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Filter if not clear, and note that filtration was done.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Preserve the sample as the determination requires. A cyanide solution left open loses cyanide.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Dilute into the calibration range and record the dilution factor.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Make to the mark and mix by inversion.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Label fully and cap until read.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JSEA-PRO-LAB-302-015 Plant Solution Sample Preparation and Dilution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