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Preparation of Sodium Chloride 25% Solution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HM-MMM-WHS-FRM-031-R01-JSEA-PRO-LAB-302-018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chloride (NaCl) brine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 with the airflow confirmed.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Check the balance verification is current, and that every reagent to be used is in date and correctly labelled.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Weigh or measure the reagent as the method requires and record the exact quantity.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Dissolve the weighed salt in part of the water with stirring before making to volume. Salt added straight to a full flask cakes at the bottom.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Make up to the mark in a volumetric flask at the reference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Mix thoroughly by inversion, not by shaking, so no material is left on the neck.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the container immediately with the identity, concentration, preparation date, expiry and the preparer's initials. An unlabelled solution is discarded, not guessed at.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preparation in the solution register, and standardise it against a primary standard where the method calls for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Store as the method requires - at room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JSEA-PRO-LAB-302-018 Preparation of Sodium Chloride 25% Solution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