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Water Distillation and Deionised Water Plant Operation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and record the product water quality indication daily. Rising conductivity means the resin or membrane is spent.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Note that this unit is reverse osmosis and deionisation, not distillation - where a method calls for distilled water, confirm RO/DI is acceptable for that method.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Do not draw from the storage vessel below the level the unit needs to recover.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Change cartridges and membranes at the interval or on the quality indication, whichever comes first.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Sanitise the storage vessel at the set interval - stagnant DI water grows biofilm.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Flush to drain after any cartridge change before drawing water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check and every change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JSEA-PRO-LAB-302-024 Water Distillation and Deionised Water Plant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