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Acetylene and Air Cylinder Changeover and Leak Test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Shut down the flame and close the cylinder valve before disconnecting anything.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Move cylinders on the trolley with the valve cap fitted. Never roll or drag a cylinder.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Restrain the cylinder before removing the cap.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the regulator is the correct type for the gas and is within its service date. Never use an oxygen regulator on acetylene.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Confirm the flashback arrestor is fitted and in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Do not use oil or grease on any fitting.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Open the cylinder valve slowly, standing to the side of the regulator.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Leak test every joint with leak detection solution. Never with a flame.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Do NOT exceed the acetylene withdrawal rate the cylinder allows - drawing too fast pulls acetone over into the line.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10. Record the cylinder numbers and the change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JSEA-PRO-LAB-303-005 Acetylene and Air Cylinder Changeover and Leak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