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Extraction Blower, Vent and UPS Function Check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blower is running and drawing at the hood before any flame is lit. This is the first check of the session, not the last.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vent discharge is clear and that nothing has been stacked against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UPS status indication and that it is not on battery or in fault.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Test the UPS on load at the monthly interval - simulate a supply loss and confirm the instrument rides through.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and record the UPS battery age. Batteries fail at a known age and a UPS with a dead battery gives no warning.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blower is not proven, the AAS is not lit. Record and report rather than working around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check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JSEA-PRO-LAB-303-014 AAS Extraction Blower, Vent and UPS Function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