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Free Cyanide by Direct Colorimetric Reading (304  Environmental Analysis)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HM-MMM-WHS-FRM-031-R01-JSEA-PRO-LAB-304-006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JSEA-PRO-LAB-304-006 Free Cyanide by Direct Colorimetric Reading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