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Control Chart Review and Out-of-Control Response (305  Laboratory Services)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HM-MMM-WHS-FRM-031-R01-JSEA-PRO-LAB-305-002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Plot every standard result on its chart as the batch completes, not weekly in arrears.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Apply the control rules - a point outside the outer limit, a run on one side of the mean, or a trend, each fail for a different reason.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A single point outside the limits fails that batch. A run or a trend inside the limits is a developing problem and is investigated before it fails.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On an out-of-control event, hold every affected result, identify the affected window back to the last in-control point, and investigate.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Work through the likely causes in order - standard, balance, calibration, reagent, operator, instrument.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Record the investigation and the conclusion, including what was ruled out.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Re-run the affected window after the cause is corrected.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Recalculate the control limits only on a documented decision, never to make a failing chart pass.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-R01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R01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JSEA-PRO-LAB-305-002 Control Chart Review and Out-of-Control Response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