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Gold Security and Sample Integrity Control (305  Laboratory Services)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HM-MMM-WHS-FRM-031-R01-JSEA-PRO-LAB-305-011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Control access to the bullion and high-grade areas. Access is logged.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Exposure to a gold security incident, and to suspicion in one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rule in the gold room, lock-up and bullion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Access controlled and logged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Nothing carried in or out except through the controlled route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movement recorded and countersigned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work alone with unsecured product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Apply the two-person rule in the bullion area. It protects the person as much as the gold.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Exposure to a gold security incident, and to suspicion in one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rule in the gold room, lock-up and bullion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Access controlled and logged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Nothing carried in or out except through the controlled route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movement recorded and countersigned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work alone with unsecured product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Store bullion samples and high-grade pulps in the safe between operations.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Exposure to a gold security incident, and to suspicion in one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rule in the gold room, lock-up and bullion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Access controlled and logged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Nothing carried in or out except through the controlled route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movement recorded and countersigned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work alone with unsecured product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Record every movement of bullion-related material in the custody register, countersigned.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Exposure to a gold security incident, and to suspicion in one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rule in the gold room, lock-up and bullion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Access controlled and logged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Nothing carried in or out except through the controlled route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movement recorded and countersigned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work alone with unsecured product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Reconcile mass in against mass out for every bullion batch.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Exposure to a gold security incident, and to suspicion in one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rule in the gold room, lock-up and bullion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Access controlled and logged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Nothing carried in or out except through the controlled route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movement recorded and countersigned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work alone with unsecured product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Nothing leaves the controlled area except by the controlled route.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Exposure to a gold security incident, and to suspicion in one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rule in the gold room, lock-up and bullion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Access controlled and logged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Nothing carried in or out except through the controlled route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movement recorded and countersigned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work alone with unsecured product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Protect result integrity as well as material integrity - results are not discussed or released outside the agreed route before they are verified.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Exposure to a gold security incident, and to suspicion in one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rule in the gold room, lock-up and bullion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Access controlled and logged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Nothing carried in or out except through the controlled route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movement recorded and countersigned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work alone with unsecured product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Report any discrepancy immediately, however small. A small unexplained discrepancy is how a large one starts.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Exposure to a gold security incident, and to suspicion in one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rule in the gold room, lock-up and bullion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Access controlled and logged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Nothing carried in or out except through the controlled route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movement recorded and countersigned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work alone with unsecured product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JSEA-PRO-LAB-305-011 Gold Security and Sample Integrity Control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