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Hot Work in the Bullion Assay Area - Furnace, Tongs, Blocks and PPE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HM-MMM-WHS-FRM-031-R01-JSEA-PRO-LAB-306-006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over the furnace is running before the door is opened. Cupellation drives off lead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Wear the full hot work set every time - face shield, heat-resistant gloves, apron and spats, sleeves down. No synthetic clothing, which melts onto skin.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Clear the bench and the route to the heat mat before opening the furnace. Never carry hot material over an obstacle.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Use long tongs sized for the furnace. Short tongs put the hand in the door.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put your face or body in front of an open furnace door at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Set hot items on a heat mat only. Never on a cold bench, a scale or anything flammable.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Keep water away from the furnace and from any molten material. Water on molten metal explodes.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Allow full cooling before handling or before any material goes near the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Confirm the extinguisher and burn kit are present and in date before starting, and confirm someone else knows hot work is in progress.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JSEA-PRO-LAB-306-006 Hot Work in the Bullion Assay Area - Furnace, Tongs, Blocks and PPE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